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D7219A7" w14:textId="77777777" w:rsidR="007042CD" w:rsidRPr="004F2B2C" w:rsidRDefault="00542200"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Cs/>
          <w:sz w:val="22"/>
          <w:szCs w:val="22"/>
        </w:rPr>
      </w:pPr>
      <w:r w:rsidRPr="004F2B2C">
        <w:rPr>
          <w:rFonts w:ascii="Times New Roman" w:hAnsi="Times New Roman" w:cs="Times New Roman"/>
          <w:b/>
          <w:bCs/>
          <w:sz w:val="22"/>
          <w:szCs w:val="22"/>
        </w:rPr>
        <w:t>Note</w:t>
      </w:r>
      <w:r w:rsidR="00773681" w:rsidRPr="004F2B2C">
        <w:rPr>
          <w:rFonts w:ascii="Times New Roman" w:hAnsi="Times New Roman" w:cs="Times New Roman"/>
          <w:b/>
          <w:bCs/>
          <w:sz w:val="22"/>
          <w:szCs w:val="22"/>
        </w:rPr>
        <w:tab/>
      </w:r>
      <w:r w:rsidRPr="004F2B2C">
        <w:rPr>
          <w:rFonts w:ascii="Times New Roman" w:hAnsi="Times New Roman" w:cs="Times New Roman"/>
          <w:b/>
          <w:bCs/>
          <w:sz w:val="22"/>
          <w:szCs w:val="22"/>
          <w:shd w:val="clear" w:color="auto" w:fill="FFFFFF"/>
        </w:rPr>
        <w:t>Contents</w:t>
      </w:r>
    </w:p>
    <w:p w14:paraId="6D4ECEEB" w14:textId="77777777" w:rsidR="00AA7E19" w:rsidRPr="004F2B2C" w:rsidRDefault="00AA7E19" w:rsidP="002577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cs/>
        </w:rPr>
      </w:pPr>
    </w:p>
    <w:p w14:paraId="526B4454" w14:textId="77777777" w:rsidR="001A5BEA" w:rsidRPr="004F2B2C" w:rsidRDefault="009934B8"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 xml:space="preserve">Basis of </w:t>
      </w:r>
      <w:r w:rsidR="00542200" w:rsidRPr="004F2B2C">
        <w:rPr>
          <w:rFonts w:cs="Times New Roman"/>
          <w:szCs w:val="22"/>
        </w:rPr>
        <w:t>preparation of the interim financial statements</w:t>
      </w:r>
    </w:p>
    <w:p w14:paraId="78291E95" w14:textId="681CB552" w:rsidR="001A5BEA" w:rsidRDefault="00542200"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Related parties</w:t>
      </w:r>
    </w:p>
    <w:p w14:paraId="3064F2DE" w14:textId="55E48122" w:rsidR="001079EB" w:rsidRPr="004F2B2C" w:rsidRDefault="001079EB" w:rsidP="00257722">
      <w:pPr>
        <w:pStyle w:val="index"/>
        <w:numPr>
          <w:ilvl w:val="0"/>
          <w:numId w:val="2"/>
        </w:numPr>
        <w:spacing w:after="0" w:line="240" w:lineRule="atLeast"/>
        <w:ind w:left="0" w:right="-45" w:firstLine="0"/>
        <w:outlineLvl w:val="0"/>
        <w:rPr>
          <w:rFonts w:cs="Times New Roman"/>
          <w:szCs w:val="22"/>
        </w:rPr>
      </w:pPr>
      <w:r>
        <w:rPr>
          <w:rFonts w:cs="Times New Roman"/>
          <w:szCs w:val="22"/>
        </w:rPr>
        <w:t>Trade account receivable</w:t>
      </w:r>
      <w:r w:rsidR="00B92E77">
        <w:rPr>
          <w:rFonts w:cs="Times New Roman"/>
          <w:szCs w:val="22"/>
        </w:rPr>
        <w:t>s</w:t>
      </w:r>
    </w:p>
    <w:p w14:paraId="49B06DD1" w14:textId="27186868" w:rsidR="00284571" w:rsidRPr="004F2B2C" w:rsidRDefault="00284571"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Investments i</w:t>
      </w:r>
      <w:r w:rsidR="00CE0F3F" w:rsidRPr="004F2B2C">
        <w:rPr>
          <w:rFonts w:cs="Times New Roman"/>
          <w:szCs w:val="22"/>
        </w:rPr>
        <w:t>n associates and joint ventures</w:t>
      </w:r>
    </w:p>
    <w:p w14:paraId="5F89A1A8" w14:textId="77777777" w:rsidR="001A5BEA" w:rsidRPr="004F2B2C" w:rsidRDefault="00B026F6"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Property, plant and</w:t>
      </w:r>
      <w:r w:rsidR="00542200" w:rsidRPr="004F2B2C">
        <w:rPr>
          <w:rFonts w:cs="Times New Roman"/>
          <w:szCs w:val="22"/>
        </w:rPr>
        <w:t xml:space="preserve"> equipment</w:t>
      </w:r>
    </w:p>
    <w:p w14:paraId="3E0B90C2" w14:textId="0F8881A3" w:rsidR="001A5BEA" w:rsidRDefault="00542200" w:rsidP="00257722">
      <w:pPr>
        <w:pStyle w:val="index"/>
        <w:numPr>
          <w:ilvl w:val="0"/>
          <w:numId w:val="2"/>
        </w:numPr>
        <w:spacing w:after="0" w:line="240" w:lineRule="atLeast"/>
        <w:ind w:left="0" w:right="-45" w:firstLine="0"/>
        <w:outlineLvl w:val="0"/>
        <w:rPr>
          <w:rFonts w:cs="Times New Roman"/>
          <w:szCs w:val="22"/>
          <w:lang w:bidi="th-TH"/>
        </w:rPr>
      </w:pPr>
      <w:r w:rsidRPr="004F2B2C">
        <w:rPr>
          <w:rFonts w:cs="Times New Roman"/>
          <w:szCs w:val="22"/>
        </w:rPr>
        <w:t>Interest-bearing liabilities</w:t>
      </w:r>
    </w:p>
    <w:p w14:paraId="5CBD3D70" w14:textId="77777777" w:rsidR="001A5BEA" w:rsidRDefault="00542200" w:rsidP="00257722">
      <w:pPr>
        <w:pStyle w:val="index"/>
        <w:numPr>
          <w:ilvl w:val="0"/>
          <w:numId w:val="2"/>
        </w:numPr>
        <w:spacing w:after="0" w:line="240" w:lineRule="atLeast"/>
        <w:ind w:left="0" w:right="-45" w:firstLine="0"/>
        <w:outlineLvl w:val="0"/>
        <w:rPr>
          <w:rFonts w:cs="Times New Roman"/>
          <w:szCs w:val="22"/>
        </w:rPr>
      </w:pPr>
      <w:r w:rsidRPr="004F2B2C">
        <w:rPr>
          <w:rFonts w:cs="Times New Roman"/>
          <w:szCs w:val="22"/>
        </w:rPr>
        <w:t>Segment information</w:t>
      </w:r>
      <w:r w:rsidR="00DD7A94" w:rsidRPr="004F2B2C">
        <w:rPr>
          <w:rFonts w:cs="Times New Roman"/>
          <w:szCs w:val="22"/>
        </w:rPr>
        <w:t xml:space="preserve"> </w:t>
      </w:r>
      <w:r w:rsidR="009171CF" w:rsidRPr="004F2B2C">
        <w:rPr>
          <w:rFonts w:cs="Times New Roman"/>
          <w:szCs w:val="22"/>
        </w:rPr>
        <w:t>and disaggregation of revenue</w:t>
      </w:r>
    </w:p>
    <w:p w14:paraId="424CFCE1" w14:textId="69720FE7" w:rsidR="00873326" w:rsidRDefault="00873326" w:rsidP="00257722">
      <w:pPr>
        <w:pStyle w:val="index"/>
        <w:numPr>
          <w:ilvl w:val="0"/>
          <w:numId w:val="2"/>
        </w:numPr>
        <w:spacing w:after="0" w:line="240" w:lineRule="atLeast"/>
        <w:ind w:left="0" w:right="-45" w:firstLine="0"/>
        <w:outlineLvl w:val="0"/>
        <w:rPr>
          <w:rFonts w:cs="Times New Roman"/>
          <w:szCs w:val="22"/>
        </w:rPr>
      </w:pPr>
      <w:r>
        <w:rPr>
          <w:rFonts w:cs="Times New Roman"/>
          <w:szCs w:val="22"/>
        </w:rPr>
        <w:t>Dividend</w:t>
      </w:r>
      <w:r w:rsidR="00AE4068">
        <w:rPr>
          <w:rFonts w:cs="Times New Roman"/>
          <w:szCs w:val="22"/>
        </w:rPr>
        <w:t>s</w:t>
      </w:r>
    </w:p>
    <w:p w14:paraId="5A55D4B8" w14:textId="20435B80" w:rsidR="00B32CCE" w:rsidRPr="004F2B2C" w:rsidRDefault="00B32CCE" w:rsidP="00257722">
      <w:pPr>
        <w:pStyle w:val="index"/>
        <w:numPr>
          <w:ilvl w:val="0"/>
          <w:numId w:val="2"/>
        </w:numPr>
        <w:spacing w:after="0" w:line="240" w:lineRule="atLeast"/>
        <w:ind w:left="0" w:right="-45" w:firstLine="0"/>
        <w:outlineLvl w:val="0"/>
        <w:rPr>
          <w:rFonts w:cs="Times New Roman"/>
          <w:szCs w:val="22"/>
        </w:rPr>
      </w:pPr>
      <w:r>
        <w:rPr>
          <w:rFonts w:cs="Times New Roman"/>
          <w:szCs w:val="22"/>
        </w:rPr>
        <w:t>Income tax expense</w:t>
      </w:r>
    </w:p>
    <w:p w14:paraId="313A643A" w14:textId="77777777" w:rsidR="00FD022B" w:rsidRPr="004F2B2C" w:rsidRDefault="00FD022B" w:rsidP="00257722">
      <w:pPr>
        <w:pStyle w:val="ListParagraph"/>
        <w:numPr>
          <w:ilvl w:val="0"/>
          <w:numId w:val="2"/>
        </w:numPr>
        <w:ind w:hanging="720"/>
        <w:rPr>
          <w:szCs w:val="22"/>
        </w:rPr>
      </w:pPr>
      <w:r w:rsidRPr="004F2B2C">
        <w:rPr>
          <w:szCs w:val="22"/>
        </w:rPr>
        <w:t>Financial instruments</w:t>
      </w:r>
    </w:p>
    <w:p w14:paraId="2823C25D" w14:textId="77777777" w:rsidR="00996BD6" w:rsidRDefault="00996BD6" w:rsidP="00257722">
      <w:pPr>
        <w:pStyle w:val="ListParagraph"/>
        <w:numPr>
          <w:ilvl w:val="0"/>
          <w:numId w:val="2"/>
        </w:numPr>
        <w:ind w:hanging="720"/>
        <w:rPr>
          <w:szCs w:val="22"/>
        </w:rPr>
      </w:pPr>
      <w:r w:rsidRPr="004F2B2C">
        <w:rPr>
          <w:szCs w:val="22"/>
        </w:rPr>
        <w:t>Commitments with non-related parties</w:t>
      </w:r>
    </w:p>
    <w:p w14:paraId="7DE32F3C" w14:textId="741503BB" w:rsidR="001E127D" w:rsidRPr="004F2B2C" w:rsidRDefault="001E127D" w:rsidP="00257722">
      <w:pPr>
        <w:pStyle w:val="ListParagraph"/>
        <w:numPr>
          <w:ilvl w:val="0"/>
          <w:numId w:val="2"/>
        </w:numPr>
        <w:ind w:hanging="720"/>
        <w:rPr>
          <w:szCs w:val="22"/>
        </w:rPr>
      </w:pPr>
      <w:r w:rsidRPr="001E127D">
        <w:rPr>
          <w:szCs w:val="22"/>
        </w:rPr>
        <w:t>Event</w:t>
      </w:r>
      <w:r w:rsidR="00AE38B2">
        <w:rPr>
          <w:szCs w:val="22"/>
        </w:rPr>
        <w:t>s</w:t>
      </w:r>
      <w:r w:rsidRPr="001E127D">
        <w:rPr>
          <w:szCs w:val="22"/>
        </w:rPr>
        <w:t xml:space="preserve"> after the reporting period</w:t>
      </w:r>
    </w:p>
    <w:p w14:paraId="139BFE7A" w14:textId="77777777" w:rsidR="005457E6" w:rsidRPr="001B7BD9" w:rsidRDefault="00542200" w:rsidP="00257722">
      <w:pPr>
        <w:pStyle w:val="block"/>
        <w:spacing w:after="0" w:line="240" w:lineRule="atLeast"/>
        <w:ind w:left="540" w:right="-27"/>
        <w:jc w:val="thaiDistribute"/>
        <w:rPr>
          <w:rFonts w:cstheme="minorBidi"/>
          <w:szCs w:val="28"/>
          <w:cs/>
          <w:lang w:bidi="th-TH"/>
        </w:rPr>
      </w:pPr>
      <w:r w:rsidRPr="004F2B2C">
        <w:rPr>
          <w:rFonts w:cs="Times New Roman"/>
          <w:szCs w:val="22"/>
          <w:rtl/>
          <w:cs/>
        </w:rPr>
        <w:br w:type="page"/>
      </w:r>
    </w:p>
    <w:p w14:paraId="627E40E5" w14:textId="77777777" w:rsidR="005457E6" w:rsidRPr="004F2B2C" w:rsidRDefault="005457E6" w:rsidP="00847928">
      <w:pPr>
        <w:pStyle w:val="block"/>
        <w:spacing w:after="0" w:line="160" w:lineRule="atLeast"/>
        <w:ind w:left="547" w:right="20"/>
        <w:jc w:val="thaiDistribute"/>
        <w:rPr>
          <w:rFonts w:cs="Times New Roman"/>
          <w:szCs w:val="22"/>
          <w:lang w:val="en-US"/>
        </w:rPr>
      </w:pPr>
      <w:r w:rsidRPr="004F2B2C">
        <w:rPr>
          <w:rFonts w:cs="Times New Roman"/>
          <w:szCs w:val="22"/>
          <w:lang w:val="en-US"/>
        </w:rPr>
        <w:lastRenderedPageBreak/>
        <w:t>These notes form an integral part of the interim financial statements.</w:t>
      </w:r>
    </w:p>
    <w:p w14:paraId="712CF6DD" w14:textId="77777777" w:rsidR="00BD41F5" w:rsidRPr="00E81691" w:rsidRDefault="00BD41F5" w:rsidP="00847928">
      <w:pPr>
        <w:pStyle w:val="block"/>
        <w:spacing w:after="0" w:line="160" w:lineRule="atLeast"/>
        <w:ind w:left="547" w:right="20"/>
        <w:jc w:val="thaiDistribute"/>
        <w:rPr>
          <w:rFonts w:cs="Times New Roman"/>
          <w:sz w:val="14"/>
          <w:szCs w:val="14"/>
          <w:lang w:val="en-US"/>
        </w:rPr>
      </w:pPr>
    </w:p>
    <w:p w14:paraId="4970DB5C" w14:textId="53026A8D" w:rsidR="005457E6" w:rsidRPr="009E5EF9" w:rsidRDefault="005457E6" w:rsidP="00847928">
      <w:pPr>
        <w:pStyle w:val="block"/>
        <w:spacing w:after="0" w:line="160" w:lineRule="atLeast"/>
        <w:ind w:left="547" w:right="20"/>
        <w:jc w:val="thaiDistribute"/>
        <w:rPr>
          <w:rFonts w:cstheme="minorBidi"/>
          <w:szCs w:val="28"/>
          <w:cs/>
          <w:lang w:val="en-US" w:bidi="th-TH"/>
        </w:rPr>
      </w:pPr>
      <w:r w:rsidRPr="00C05089">
        <w:rPr>
          <w:rFonts w:cs="Times New Roman"/>
          <w:szCs w:val="22"/>
          <w:lang w:val="en-US"/>
        </w:rPr>
        <w:t>The interim financial statements issued for Thai regulatory reporting purposes are prepared in the Thai language. These English language financial statements have been prepared from the Thai language</w:t>
      </w:r>
      <w:r w:rsidR="001F1D33" w:rsidRPr="00C05089">
        <w:rPr>
          <w:rFonts w:cs="Times New Roman"/>
          <w:szCs w:val="22"/>
          <w:lang w:val="en-US"/>
        </w:rPr>
        <w:t xml:space="preserve"> </w:t>
      </w:r>
      <w:r w:rsidRPr="00C05089">
        <w:rPr>
          <w:rFonts w:cs="Times New Roman"/>
          <w:szCs w:val="22"/>
          <w:lang w:val="en-US"/>
        </w:rPr>
        <w:t>financial statements and were approved and authorised for issue by</w:t>
      </w:r>
      <w:r w:rsidR="00074583" w:rsidRPr="00C05089">
        <w:rPr>
          <w:rFonts w:cs="Times New Roman"/>
          <w:szCs w:val="22"/>
          <w:lang w:val="en-US"/>
        </w:rPr>
        <w:t xml:space="preserve"> Audit Committee, as appointed by</w:t>
      </w:r>
      <w:r w:rsidRPr="00C05089">
        <w:rPr>
          <w:rFonts w:cs="Times New Roman"/>
          <w:szCs w:val="22"/>
          <w:cs/>
          <w:lang w:val="en-US" w:bidi="th-TH"/>
        </w:rPr>
        <w:t xml:space="preserve"> </w:t>
      </w:r>
      <w:r w:rsidRPr="00C05089">
        <w:rPr>
          <w:rFonts w:cs="Times New Roman"/>
          <w:szCs w:val="22"/>
          <w:lang w:val="en-US"/>
        </w:rPr>
        <w:t>the Board of Directors</w:t>
      </w:r>
      <w:r w:rsidR="00E31FDF" w:rsidRPr="00C05089">
        <w:rPr>
          <w:rFonts w:cs="Times New Roman"/>
          <w:szCs w:val="22"/>
          <w:lang w:val="en-US"/>
        </w:rPr>
        <w:t xml:space="preserve"> </w:t>
      </w:r>
      <w:r w:rsidRPr="00C05089">
        <w:rPr>
          <w:rFonts w:cs="Times New Roman"/>
          <w:szCs w:val="22"/>
          <w:lang w:val="en-US"/>
        </w:rPr>
        <w:t>o</w:t>
      </w:r>
      <w:r w:rsidR="00AA7AD4">
        <w:rPr>
          <w:rFonts w:cs="Times New Roman"/>
          <w:szCs w:val="22"/>
          <w:lang w:val="en-US"/>
        </w:rPr>
        <w:t xml:space="preserve">n </w:t>
      </w:r>
      <w:r w:rsidR="00824760">
        <w:rPr>
          <w:rFonts w:cs="Times New Roman"/>
          <w:szCs w:val="22"/>
          <w:lang w:val="en-US"/>
        </w:rPr>
        <w:t>14</w:t>
      </w:r>
      <w:r w:rsidR="0082527D" w:rsidRPr="0082527D">
        <w:rPr>
          <w:rFonts w:cs="Times New Roman"/>
          <w:szCs w:val="22"/>
          <w:lang w:val="en-US"/>
        </w:rPr>
        <w:t xml:space="preserve"> </w:t>
      </w:r>
      <w:r w:rsidR="00275E6E">
        <w:rPr>
          <w:rFonts w:cs="Times New Roman"/>
          <w:szCs w:val="22"/>
          <w:lang w:val="en-US"/>
        </w:rPr>
        <w:t xml:space="preserve">November </w:t>
      </w:r>
      <w:r w:rsidR="002D26E8">
        <w:rPr>
          <w:rFonts w:cs="Times New Roman"/>
          <w:szCs w:val="22"/>
          <w:lang w:val="en-US"/>
        </w:rPr>
        <w:t>202</w:t>
      </w:r>
      <w:r w:rsidR="00275E6E">
        <w:rPr>
          <w:rFonts w:cs="Times New Roman"/>
          <w:szCs w:val="22"/>
          <w:lang w:val="en-US"/>
        </w:rPr>
        <w:t>5</w:t>
      </w:r>
      <w:r w:rsidR="009E5EF9">
        <w:rPr>
          <w:rFonts w:cs="Times New Roman"/>
          <w:szCs w:val="22"/>
          <w:lang w:val="en-US"/>
        </w:rPr>
        <w:t>.</w:t>
      </w:r>
    </w:p>
    <w:p w14:paraId="445413C6" w14:textId="77777777" w:rsidR="00BD41F5" w:rsidRPr="00E81691" w:rsidRDefault="00BD41F5" w:rsidP="00847928">
      <w:pPr>
        <w:pStyle w:val="block"/>
        <w:spacing w:after="0" w:line="160" w:lineRule="atLeast"/>
        <w:ind w:left="547" w:right="20"/>
        <w:jc w:val="thaiDistribute"/>
        <w:rPr>
          <w:rFonts w:cs="Times New Roman"/>
          <w:sz w:val="14"/>
          <w:szCs w:val="14"/>
          <w:rtl/>
          <w:cs/>
          <w:lang w:val="en-US"/>
        </w:rPr>
      </w:pPr>
    </w:p>
    <w:p w14:paraId="5E54FBF3" w14:textId="77777777" w:rsidR="001A5BEA" w:rsidRPr="004F2B2C" w:rsidRDefault="00542200" w:rsidP="00847928">
      <w:pPr>
        <w:pStyle w:val="block"/>
        <w:numPr>
          <w:ilvl w:val="0"/>
          <w:numId w:val="6"/>
        </w:numPr>
        <w:spacing w:after="0" w:line="240" w:lineRule="atLeast"/>
        <w:ind w:left="540" w:right="20" w:hanging="540"/>
        <w:jc w:val="thaiDistribute"/>
        <w:rPr>
          <w:rFonts w:cs="Times New Roman"/>
          <w:b/>
          <w:bCs/>
          <w:sz w:val="24"/>
          <w:szCs w:val="24"/>
          <w:lang w:val="en-US"/>
        </w:rPr>
      </w:pPr>
      <w:r w:rsidRPr="004F2B2C">
        <w:rPr>
          <w:rFonts w:cs="Times New Roman"/>
          <w:b/>
          <w:bCs/>
          <w:sz w:val="24"/>
          <w:szCs w:val="24"/>
          <w:lang w:val="en-US"/>
        </w:rPr>
        <w:t>Basis of preparation of the interim financial statements</w:t>
      </w:r>
    </w:p>
    <w:p w14:paraId="7D528A31" w14:textId="77777777" w:rsidR="001A5BEA" w:rsidRPr="00E81691" w:rsidRDefault="001A5BEA" w:rsidP="00847928">
      <w:pPr>
        <w:pStyle w:val="BodyText"/>
        <w:spacing w:after="0"/>
        <w:ind w:left="540" w:right="20"/>
        <w:jc w:val="thaiDistribute"/>
        <w:rPr>
          <w:rFonts w:ascii="Times New Roman" w:hAnsi="Times New Roman" w:cs="Times New Roman"/>
          <w:sz w:val="14"/>
          <w:szCs w:val="14"/>
        </w:rPr>
      </w:pPr>
    </w:p>
    <w:p w14:paraId="6D3FAF71" w14:textId="0DFE72E9" w:rsidR="005F7DD6" w:rsidRPr="003B3A14" w:rsidRDefault="004E3305" w:rsidP="00847928">
      <w:pPr>
        <w:pStyle w:val="BodyText"/>
        <w:spacing w:after="0" w:line="240" w:lineRule="auto"/>
        <w:ind w:left="540" w:right="20"/>
        <w:jc w:val="thaiDistribute"/>
        <w:rPr>
          <w:rFonts w:ascii="Times New Roman" w:hAnsi="Times New Roman" w:cs="Times New Roman"/>
          <w:spacing w:val="2"/>
          <w:sz w:val="22"/>
          <w:szCs w:val="22"/>
          <w:lang w:val="en-GB" w:bidi="ar-SA"/>
        </w:rPr>
      </w:pPr>
      <w:r w:rsidRPr="003B3A14">
        <w:rPr>
          <w:rFonts w:ascii="Times New Roman" w:hAnsi="Times New Roman" w:cs="Times New Roman"/>
          <w:spacing w:val="2"/>
          <w:sz w:val="22"/>
          <w:szCs w:val="22"/>
        </w:rPr>
        <w:t xml:space="preserve">The condensed interim financial statements are presented in the same format as the annual financial statements </w:t>
      </w:r>
      <w:r w:rsidR="009B2C6D" w:rsidRPr="003B3A14">
        <w:rPr>
          <w:rFonts w:ascii="Times New Roman" w:hAnsi="Times New Roman" w:cs="Times New Roman"/>
          <w:spacing w:val="2"/>
          <w:sz w:val="22"/>
          <w:szCs w:val="22"/>
        </w:rPr>
        <w:t>together with</w:t>
      </w:r>
      <w:r w:rsidRPr="003B3A14">
        <w:rPr>
          <w:rFonts w:ascii="Times New Roman" w:hAnsi="Times New Roman" w:cs="Times New Roman"/>
          <w:spacing w:val="2"/>
          <w:sz w:val="22"/>
          <w:szCs w:val="22"/>
        </w:rPr>
        <w:t xml:space="preserve"> notes to the interim financial statements on a condensed basis (“interim financial statements”) in accordance with Thai Accounting Standard (TAS) No. </w:t>
      </w:r>
      <w:r w:rsidR="00D312FE" w:rsidRPr="00D312FE">
        <w:rPr>
          <w:rFonts w:ascii="Times New Roman" w:hAnsi="Times New Roman" w:cs="Times New Roman"/>
          <w:spacing w:val="2"/>
          <w:sz w:val="22"/>
          <w:szCs w:val="22"/>
        </w:rPr>
        <w:t>34</w:t>
      </w:r>
      <w:r w:rsidRPr="003B3A14">
        <w:rPr>
          <w:rFonts w:ascii="Times New Roman" w:hAnsi="Times New Roman" w:cs="Times New Roman"/>
          <w:spacing w:val="2"/>
          <w:sz w:val="22"/>
          <w:szCs w:val="22"/>
        </w:rPr>
        <w:t xml:space="preserve"> </w:t>
      </w:r>
      <w:r w:rsidRPr="003B3A14">
        <w:rPr>
          <w:rFonts w:ascii="Times New Roman" w:hAnsi="Times New Roman" w:cs="Times New Roman"/>
          <w:i/>
          <w:iCs/>
          <w:spacing w:val="2"/>
          <w:sz w:val="22"/>
          <w:szCs w:val="22"/>
        </w:rPr>
        <w:t xml:space="preserve">Interim Financial Reporting, </w:t>
      </w:r>
      <w:r w:rsidRPr="003B3A14">
        <w:rPr>
          <w:rFonts w:ascii="Times New Roman" w:hAnsi="Times New Roman" w:cs="Times New Roman"/>
          <w:spacing w:val="2"/>
          <w:sz w:val="22"/>
          <w:szCs w:val="22"/>
        </w:rPr>
        <w:t>guidelines promulgated by the Federation of Accounting Professions and applicable rules and regulations of the Thai Securities and Exchange Commission.</w:t>
      </w:r>
      <w:r w:rsidR="00150C4E" w:rsidRPr="003B3A14">
        <w:rPr>
          <w:rFonts w:ascii="Times New Roman" w:hAnsi="Times New Roman" w:cs="Times New Roman"/>
          <w:spacing w:val="2"/>
          <w:sz w:val="22"/>
          <w:szCs w:val="22"/>
        </w:rPr>
        <w:t xml:space="preserve"> </w:t>
      </w:r>
      <w:r w:rsidR="00150C4E" w:rsidRPr="003B3A14">
        <w:rPr>
          <w:rFonts w:ascii="Times New Roman" w:hAnsi="Times New Roman" w:cs="Times New Roman"/>
          <w:spacing w:val="2"/>
          <w:sz w:val="22"/>
          <w:szCs w:val="22"/>
          <w:lang w:val="en-GB" w:bidi="ar-SA"/>
        </w:rPr>
        <w:t xml:space="preserve">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 </w:t>
      </w:r>
      <w:r w:rsidR="00D312FE" w:rsidRPr="00D312FE">
        <w:rPr>
          <w:rFonts w:ascii="Times New Roman" w:hAnsi="Times New Roman" w:cs="Times New Roman"/>
          <w:spacing w:val="2"/>
          <w:sz w:val="22"/>
          <w:szCs w:val="22"/>
          <w:lang w:bidi="ar-SA"/>
        </w:rPr>
        <w:t>31</w:t>
      </w:r>
      <w:r w:rsidR="00150C4E" w:rsidRPr="003B3A14">
        <w:rPr>
          <w:rFonts w:ascii="Times New Roman" w:hAnsi="Times New Roman" w:cs="Times New Roman"/>
          <w:spacing w:val="2"/>
          <w:sz w:val="22"/>
          <w:szCs w:val="22"/>
          <w:lang w:val="en-GB" w:bidi="ar-SA"/>
        </w:rPr>
        <w:t xml:space="preserve"> December </w:t>
      </w:r>
      <w:r w:rsidR="00D312FE" w:rsidRPr="00D312FE">
        <w:rPr>
          <w:rFonts w:ascii="Times New Roman" w:hAnsi="Times New Roman" w:cs="Times New Roman"/>
          <w:spacing w:val="2"/>
          <w:sz w:val="22"/>
          <w:szCs w:val="22"/>
          <w:lang w:bidi="ar-SA"/>
        </w:rPr>
        <w:t>202</w:t>
      </w:r>
      <w:r w:rsidR="00824760">
        <w:rPr>
          <w:rFonts w:ascii="Times New Roman" w:hAnsi="Times New Roman" w:cs="Times New Roman"/>
          <w:spacing w:val="2"/>
          <w:sz w:val="22"/>
          <w:szCs w:val="22"/>
          <w:lang w:bidi="ar-SA"/>
        </w:rPr>
        <w:t>4</w:t>
      </w:r>
      <w:r w:rsidR="005F7DD6" w:rsidRPr="003B3A14">
        <w:rPr>
          <w:rFonts w:ascii="Times New Roman" w:hAnsi="Times New Roman" w:cs="Times New Roman"/>
          <w:spacing w:val="2"/>
          <w:sz w:val="22"/>
          <w:szCs w:val="22"/>
          <w:lang w:val="en-GB" w:bidi="ar-SA"/>
        </w:rPr>
        <w:t>.</w:t>
      </w:r>
    </w:p>
    <w:p w14:paraId="3F3A645B" w14:textId="77777777" w:rsidR="00A3212F" w:rsidRPr="00E81691" w:rsidRDefault="00A3212F" w:rsidP="00847928">
      <w:pPr>
        <w:pStyle w:val="BodyText"/>
        <w:spacing w:after="0"/>
        <w:ind w:left="540" w:right="20"/>
        <w:jc w:val="thaiDistribute"/>
        <w:rPr>
          <w:rFonts w:ascii="Times New Roman" w:hAnsi="Times New Roman" w:cs="Times New Roman"/>
          <w:sz w:val="14"/>
          <w:szCs w:val="14"/>
        </w:rPr>
      </w:pPr>
    </w:p>
    <w:p w14:paraId="2403474B" w14:textId="70171233" w:rsidR="00192949" w:rsidRPr="00BD41F5" w:rsidRDefault="009D0395" w:rsidP="00847928">
      <w:pPr>
        <w:pStyle w:val="BodyText"/>
        <w:spacing w:after="0"/>
        <w:ind w:left="540" w:right="20"/>
        <w:jc w:val="thaiDistribute"/>
        <w:rPr>
          <w:rFonts w:ascii="Times New Roman" w:hAnsi="Times New Roman" w:cs="Times New Roman"/>
          <w:sz w:val="22"/>
          <w:szCs w:val="22"/>
        </w:rPr>
      </w:pPr>
      <w:r w:rsidRPr="00BD41F5">
        <w:rPr>
          <w:rFonts w:ascii="Times New Roman" w:hAnsi="Times New Roman" w:cs="Times New Roman"/>
          <w:sz w:val="22"/>
          <w:szCs w:val="22"/>
        </w:rPr>
        <w:t>In preparing these interim financial statements</w:t>
      </w:r>
      <w:r w:rsidR="00C92ABA" w:rsidRPr="00BD41F5">
        <w:rPr>
          <w:rFonts w:ascii="Times New Roman" w:hAnsi="Times New Roman" w:cs="Times New Roman"/>
          <w:sz w:val="22"/>
          <w:szCs w:val="22"/>
        </w:rPr>
        <w:t>, judgements and estimates</w:t>
      </w:r>
      <w:r w:rsidR="00180BE9" w:rsidRPr="00BD41F5">
        <w:rPr>
          <w:rFonts w:ascii="Times New Roman" w:hAnsi="Times New Roman" w:cs="Times New Roman"/>
          <w:sz w:val="22"/>
          <w:szCs w:val="22"/>
        </w:rPr>
        <w:t xml:space="preserve"> are</w:t>
      </w:r>
      <w:r w:rsidRPr="00BD41F5">
        <w:rPr>
          <w:rFonts w:ascii="Times New Roman" w:hAnsi="Times New Roman" w:cs="Times New Roman"/>
          <w:sz w:val="22"/>
          <w:szCs w:val="22"/>
        </w:rPr>
        <w:t xml:space="preserve"> made by management in applying the Group’s accounting policies</w:t>
      </w:r>
      <w:r w:rsidR="00C92ABA" w:rsidRPr="00BD41F5">
        <w:rPr>
          <w:rFonts w:ascii="Times New Roman" w:hAnsi="Times New Roman" w:cs="Times New Roman"/>
          <w:sz w:val="22"/>
          <w:szCs w:val="22"/>
        </w:rPr>
        <w:t>. Actual results may differ from these estimates</w:t>
      </w:r>
      <w:r w:rsidR="00574661" w:rsidRPr="00BD41F5">
        <w:rPr>
          <w:rFonts w:ascii="Times New Roman" w:hAnsi="Times New Roman" w:cs="Times New Roman"/>
          <w:sz w:val="22"/>
          <w:szCs w:val="22"/>
        </w:rPr>
        <w:t xml:space="preserve">. </w:t>
      </w:r>
      <w:r w:rsidR="00C92ABA" w:rsidRPr="00BD41F5">
        <w:rPr>
          <w:rFonts w:ascii="Times New Roman" w:hAnsi="Times New Roman" w:cs="Times New Roman"/>
          <w:sz w:val="22"/>
          <w:szCs w:val="22"/>
        </w:rPr>
        <w:t>The</w:t>
      </w:r>
      <w:r w:rsidR="00574661" w:rsidRPr="00BD41F5">
        <w:rPr>
          <w:rFonts w:ascii="Times New Roman" w:hAnsi="Times New Roman" w:cs="Times New Roman"/>
          <w:sz w:val="22"/>
          <w:szCs w:val="22"/>
        </w:rPr>
        <w:t xml:space="preserve"> </w:t>
      </w:r>
      <w:r w:rsidR="00C92ABA" w:rsidRPr="00BD41F5">
        <w:rPr>
          <w:rFonts w:ascii="Times New Roman" w:hAnsi="Times New Roman" w:cs="Times New Roman"/>
          <w:sz w:val="22"/>
          <w:szCs w:val="22"/>
        </w:rPr>
        <w:t>accounting policies, methods of computation</w:t>
      </w:r>
      <w:r w:rsidR="00BD4261" w:rsidRPr="00BD41F5">
        <w:rPr>
          <w:rFonts w:ascii="Times New Roman" w:hAnsi="Times New Roman" w:cs="Times New Roman"/>
          <w:sz w:val="22"/>
          <w:szCs w:val="22"/>
        </w:rPr>
        <w:t xml:space="preserve"> </w:t>
      </w:r>
      <w:r w:rsidRPr="00BD41F5">
        <w:rPr>
          <w:rFonts w:ascii="Times New Roman" w:hAnsi="Times New Roman" w:cs="Times New Roman"/>
          <w:sz w:val="22"/>
          <w:szCs w:val="22"/>
        </w:rPr>
        <w:t xml:space="preserve">and the key sources of estimation uncertainty were the same as those that </w:t>
      </w:r>
      <w:r w:rsidR="006F31C0" w:rsidRPr="00BD41F5">
        <w:rPr>
          <w:rFonts w:ascii="Times New Roman" w:hAnsi="Times New Roman" w:cs="Times New Roman"/>
          <w:sz w:val="22"/>
          <w:szCs w:val="22"/>
        </w:rPr>
        <w:t>described</w:t>
      </w:r>
      <w:r w:rsidRPr="00BD41F5">
        <w:rPr>
          <w:rFonts w:ascii="Times New Roman" w:hAnsi="Times New Roman" w:cs="Times New Roman"/>
          <w:sz w:val="22"/>
          <w:szCs w:val="22"/>
        </w:rPr>
        <w:t xml:space="preserve"> the financial statements for the year ended </w:t>
      </w:r>
      <w:r w:rsidR="00D312FE" w:rsidRPr="00D312FE">
        <w:rPr>
          <w:rFonts w:ascii="Times New Roman" w:hAnsi="Times New Roman" w:cs="Times New Roman"/>
          <w:sz w:val="22"/>
          <w:szCs w:val="22"/>
        </w:rPr>
        <w:t>31</w:t>
      </w:r>
      <w:r w:rsidRPr="00BD41F5">
        <w:rPr>
          <w:rFonts w:ascii="Times New Roman" w:hAnsi="Times New Roman" w:cs="Times New Roman"/>
          <w:sz w:val="22"/>
          <w:szCs w:val="22"/>
        </w:rPr>
        <w:t xml:space="preserve"> December </w:t>
      </w:r>
      <w:r w:rsidR="00D312FE" w:rsidRPr="00D312FE">
        <w:rPr>
          <w:rFonts w:ascii="Times New Roman" w:hAnsi="Times New Roman" w:cs="Times New Roman"/>
          <w:sz w:val="22"/>
          <w:szCs w:val="22"/>
        </w:rPr>
        <w:t>202</w:t>
      </w:r>
      <w:r w:rsidR="00824760">
        <w:rPr>
          <w:rFonts w:ascii="Times New Roman" w:hAnsi="Times New Roman" w:cs="Times New Roman"/>
          <w:sz w:val="22"/>
          <w:szCs w:val="22"/>
        </w:rPr>
        <w:t>4</w:t>
      </w:r>
      <w:r w:rsidR="0044016A" w:rsidRPr="00BD41F5">
        <w:rPr>
          <w:rFonts w:ascii="Times New Roman" w:hAnsi="Times New Roman" w:cs="Times New Roman"/>
          <w:sz w:val="22"/>
          <w:szCs w:val="22"/>
        </w:rPr>
        <w:t>.</w:t>
      </w:r>
    </w:p>
    <w:p w14:paraId="57750DC6" w14:textId="77777777" w:rsidR="00E47E89" w:rsidRPr="00E81691" w:rsidRDefault="00E47E89" w:rsidP="0092402F">
      <w:pPr>
        <w:pStyle w:val="BodyText"/>
        <w:spacing w:after="0"/>
        <w:ind w:left="540" w:right="472"/>
        <w:jc w:val="thaiDistribute"/>
        <w:rPr>
          <w:rFonts w:ascii="Times New Roman" w:hAnsi="Times New Roman" w:cstheme="minorBidi"/>
          <w:sz w:val="14"/>
          <w:szCs w:val="14"/>
        </w:rPr>
      </w:pPr>
    </w:p>
    <w:p w14:paraId="2D4A24EE" w14:textId="77777777" w:rsidR="007717AB" w:rsidRPr="004F2B2C" w:rsidRDefault="00542200" w:rsidP="0092402F">
      <w:pPr>
        <w:pStyle w:val="block"/>
        <w:numPr>
          <w:ilvl w:val="0"/>
          <w:numId w:val="6"/>
        </w:numPr>
        <w:spacing w:after="0" w:line="240" w:lineRule="atLeast"/>
        <w:ind w:left="540" w:right="472" w:hanging="540"/>
        <w:jc w:val="thaiDistribute"/>
        <w:rPr>
          <w:rFonts w:cs="Times New Roman"/>
          <w:b/>
          <w:bCs/>
          <w:sz w:val="24"/>
          <w:szCs w:val="24"/>
          <w:lang w:val="en-US"/>
        </w:rPr>
      </w:pPr>
      <w:r w:rsidRPr="004F2B2C">
        <w:rPr>
          <w:rFonts w:cs="Times New Roman"/>
          <w:b/>
          <w:bCs/>
          <w:sz w:val="24"/>
          <w:szCs w:val="24"/>
          <w:lang w:val="en-US"/>
        </w:rPr>
        <w:t>Related parties</w:t>
      </w:r>
    </w:p>
    <w:p w14:paraId="4A869469" w14:textId="77777777" w:rsidR="00BD41F5" w:rsidRPr="00E81691" w:rsidRDefault="00BD41F5" w:rsidP="008479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56"/>
        <w:jc w:val="thaiDistribute"/>
        <w:rPr>
          <w:rFonts w:ascii="Times New Roman" w:hAnsi="Times New Roman" w:cs="Times New Roman"/>
          <w:sz w:val="14"/>
          <w:szCs w:val="14"/>
        </w:rPr>
      </w:pPr>
    </w:p>
    <w:p w14:paraId="54B92F10" w14:textId="702778AB" w:rsidR="001E7837" w:rsidRPr="004F2B2C" w:rsidRDefault="00545EDE" w:rsidP="008479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0"/>
        <w:jc w:val="thaiDistribute"/>
        <w:rPr>
          <w:rFonts w:ascii="Times New Roman" w:hAnsi="Times New Roman" w:cs="Times New Roman"/>
          <w:sz w:val="22"/>
          <w:szCs w:val="22"/>
          <w:cs/>
        </w:rPr>
      </w:pPr>
      <w:r>
        <w:rPr>
          <w:rFonts w:ascii="Times New Roman" w:hAnsi="Times New Roman" w:cs="Times New Roman"/>
          <w:sz w:val="22"/>
          <w:szCs w:val="22"/>
        </w:rPr>
        <w:t>A</w:t>
      </w:r>
      <w:r w:rsidR="00C712CA" w:rsidRPr="00150C4E">
        <w:rPr>
          <w:rFonts w:ascii="Times New Roman" w:hAnsi="Times New Roman" w:cs="Times New Roman"/>
          <w:sz w:val="22"/>
          <w:szCs w:val="22"/>
        </w:rPr>
        <w:t xml:space="preserve">ssociates and joint ventures </w:t>
      </w:r>
      <w:r w:rsidR="00074583">
        <w:rPr>
          <w:rFonts w:ascii="Times New Roman" w:hAnsi="Times New Roman" w:cs="Times New Roman"/>
          <w:sz w:val="22"/>
          <w:szCs w:val="22"/>
        </w:rPr>
        <w:t xml:space="preserve">that have material changes </w:t>
      </w:r>
      <w:r w:rsidR="00C712CA" w:rsidRPr="00150C4E">
        <w:rPr>
          <w:rFonts w:ascii="Times New Roman" w:hAnsi="Times New Roman" w:cs="Times New Roman"/>
          <w:sz w:val="22"/>
          <w:szCs w:val="22"/>
        </w:rPr>
        <w:t xml:space="preserve">are described in notes </w:t>
      </w:r>
      <w:r w:rsidR="00D312FE" w:rsidRPr="00D312FE">
        <w:rPr>
          <w:rFonts w:ascii="Times New Roman" w:hAnsi="Times New Roman" w:cs="Times New Roman"/>
          <w:sz w:val="22"/>
          <w:szCs w:val="22"/>
        </w:rPr>
        <w:t>4</w:t>
      </w:r>
      <w:r w:rsidR="00543333" w:rsidRPr="00150C4E">
        <w:rPr>
          <w:rFonts w:ascii="Times New Roman" w:hAnsi="Times New Roman" w:cs="Times New Roman"/>
          <w:sz w:val="22"/>
          <w:szCs w:val="22"/>
        </w:rPr>
        <w:t>.</w:t>
      </w:r>
      <w:r w:rsidR="00494498" w:rsidRPr="00150C4E">
        <w:rPr>
          <w:rFonts w:ascii="Times New Roman" w:hAnsi="Times New Roman" w:cs="Times New Roman"/>
          <w:sz w:val="22"/>
          <w:szCs w:val="22"/>
        </w:rPr>
        <w:t xml:space="preserve"> </w:t>
      </w:r>
      <w:r w:rsidR="00576707" w:rsidRPr="00150C4E">
        <w:rPr>
          <w:rFonts w:ascii="Times New Roman" w:hAnsi="Times New Roman" w:cs="Times New Roman"/>
          <w:sz w:val="22"/>
          <w:szCs w:val="22"/>
        </w:rPr>
        <w:t>O</w:t>
      </w:r>
      <w:r w:rsidR="003B12A0" w:rsidRPr="00150C4E">
        <w:rPr>
          <w:rFonts w:ascii="Times New Roman" w:hAnsi="Times New Roman" w:cs="Times New Roman"/>
          <w:sz w:val="22"/>
          <w:szCs w:val="22"/>
        </w:rPr>
        <w:t xml:space="preserve">ther </w:t>
      </w:r>
      <w:r w:rsidR="00A91512" w:rsidRPr="00150C4E">
        <w:rPr>
          <w:rFonts w:ascii="Times New Roman" w:hAnsi="Times New Roman" w:cs="Times New Roman"/>
          <w:sz w:val="22"/>
          <w:szCs w:val="22"/>
        </w:rPr>
        <w:t>r</w:t>
      </w:r>
      <w:r w:rsidR="003B12A0" w:rsidRPr="00150C4E">
        <w:rPr>
          <w:rFonts w:ascii="Times New Roman" w:hAnsi="Times New Roman" w:cs="Times New Roman"/>
          <w:sz w:val="22"/>
          <w:szCs w:val="22"/>
        </w:rPr>
        <w:t xml:space="preserve">elated parties </w:t>
      </w:r>
      <w:r w:rsidR="00576707" w:rsidRPr="00150C4E">
        <w:rPr>
          <w:rFonts w:ascii="Times New Roman" w:hAnsi="Times New Roman" w:cs="Times New Roman"/>
          <w:sz w:val="22"/>
          <w:szCs w:val="22"/>
        </w:rPr>
        <w:t xml:space="preserve">have no material changes </w:t>
      </w:r>
      <w:r w:rsidR="00074583">
        <w:rPr>
          <w:rFonts w:ascii="Times New Roman" w:hAnsi="Times New Roman" w:cs="Times New Roman"/>
          <w:sz w:val="22"/>
          <w:szCs w:val="22"/>
        </w:rPr>
        <w:t xml:space="preserve">in relationships </w:t>
      </w:r>
      <w:r w:rsidR="005838C7" w:rsidRPr="00150C4E">
        <w:rPr>
          <w:rFonts w:ascii="Times New Roman" w:hAnsi="Times New Roman" w:cs="Times New Roman"/>
          <w:sz w:val="22"/>
          <w:szCs w:val="22"/>
        </w:rPr>
        <w:t>during the period.</w:t>
      </w:r>
    </w:p>
    <w:p w14:paraId="3F121142" w14:textId="77777777" w:rsidR="00BD41F5" w:rsidRPr="00E81691" w:rsidRDefault="00BD41F5" w:rsidP="008479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0"/>
        <w:jc w:val="thaiDistribute"/>
        <w:rPr>
          <w:rFonts w:ascii="Times New Roman" w:hAnsi="Times New Roman" w:cs="Times New Roman"/>
          <w:spacing w:val="-2"/>
          <w:sz w:val="14"/>
          <w:szCs w:val="14"/>
        </w:rPr>
      </w:pPr>
    </w:p>
    <w:p w14:paraId="3B3D7BD4" w14:textId="3C44E1AC" w:rsidR="005B3451" w:rsidRDefault="005B3451" w:rsidP="008479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0"/>
        <w:jc w:val="thaiDistribute"/>
        <w:rPr>
          <w:rFonts w:ascii="Times New Roman" w:hAnsi="Times New Roman" w:cs="Times New Roman"/>
          <w:spacing w:val="-2"/>
          <w:sz w:val="22"/>
          <w:szCs w:val="22"/>
        </w:rPr>
      </w:pPr>
      <w:r w:rsidRPr="00FA0BDC">
        <w:rPr>
          <w:rFonts w:ascii="Times New Roman" w:hAnsi="Times New Roman" w:cs="Times New Roman"/>
          <w:spacing w:val="-2"/>
          <w:sz w:val="22"/>
          <w:szCs w:val="22"/>
        </w:rPr>
        <w:t xml:space="preserve">There are no material changes in pricing policies during </w:t>
      </w:r>
      <w:r w:rsidR="0082527D" w:rsidRPr="0082527D">
        <w:rPr>
          <w:rFonts w:ascii="Times New Roman" w:hAnsi="Times New Roman" w:cs="Times New Roman"/>
          <w:spacing w:val="-2"/>
          <w:sz w:val="22"/>
          <w:szCs w:val="22"/>
        </w:rPr>
        <w:t xml:space="preserve">the </w:t>
      </w:r>
      <w:r w:rsidR="005F085E" w:rsidRPr="00FA0BDC">
        <w:rPr>
          <w:rFonts w:ascii="Times New Roman" w:hAnsi="Times New Roman" w:cs="Times New Roman"/>
          <w:spacing w:val="-2"/>
          <w:sz w:val="22"/>
          <w:szCs w:val="22"/>
        </w:rPr>
        <w:t xml:space="preserve">nine-month period ended </w:t>
      </w:r>
      <w:r w:rsidR="005F085E" w:rsidRPr="00D312FE">
        <w:rPr>
          <w:rFonts w:ascii="Times New Roman" w:hAnsi="Times New Roman" w:cs="Times New Roman"/>
          <w:spacing w:val="-2"/>
          <w:sz w:val="22"/>
          <w:szCs w:val="22"/>
        </w:rPr>
        <w:t>30</w:t>
      </w:r>
      <w:r w:rsidR="005F085E" w:rsidRPr="00FA0BDC">
        <w:rPr>
          <w:rFonts w:ascii="Times New Roman" w:hAnsi="Times New Roman" w:cs="Times New Roman"/>
          <w:spacing w:val="-2"/>
          <w:sz w:val="22"/>
          <w:szCs w:val="22"/>
        </w:rPr>
        <w:t xml:space="preserve"> September </w:t>
      </w:r>
      <w:r w:rsidR="00D312FE" w:rsidRPr="00225250">
        <w:rPr>
          <w:rFonts w:ascii="Times New Roman" w:hAnsi="Times New Roman" w:cs="Times New Roman"/>
          <w:spacing w:val="-2"/>
          <w:sz w:val="22"/>
          <w:szCs w:val="22"/>
        </w:rPr>
        <w:t>202</w:t>
      </w:r>
      <w:r w:rsidR="00433D56" w:rsidRPr="00225250">
        <w:rPr>
          <w:rFonts w:ascii="Times New Roman" w:hAnsi="Times New Roman" w:cs="Times New Roman"/>
          <w:spacing w:val="-2"/>
          <w:sz w:val="22"/>
          <w:szCs w:val="22"/>
        </w:rPr>
        <w:t>5</w:t>
      </w:r>
      <w:r w:rsidRPr="00225250">
        <w:rPr>
          <w:rFonts w:ascii="Times New Roman" w:hAnsi="Times New Roman" w:cs="Times New Roman"/>
          <w:spacing w:val="-2"/>
          <w:sz w:val="22"/>
          <w:szCs w:val="22"/>
        </w:rPr>
        <w:t>.</w:t>
      </w:r>
    </w:p>
    <w:p w14:paraId="39A45691" w14:textId="77777777" w:rsidR="00847928" w:rsidRPr="000A10D2" w:rsidRDefault="00847928" w:rsidP="008479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0"/>
        <w:jc w:val="thaiDistribute"/>
        <w:rPr>
          <w:rFonts w:ascii="Times New Roman" w:hAnsi="Times New Roman" w:cs="Times New Roman"/>
          <w:spacing w:val="-2"/>
          <w:sz w:val="22"/>
          <w:szCs w:val="22"/>
        </w:rPr>
      </w:pPr>
    </w:p>
    <w:tbl>
      <w:tblPr>
        <w:tblW w:w="9630" w:type="dxa"/>
        <w:tblInd w:w="450" w:type="dxa"/>
        <w:tblLayout w:type="fixed"/>
        <w:tblLook w:val="0000" w:firstRow="0" w:lastRow="0" w:firstColumn="0" w:lastColumn="0" w:noHBand="0" w:noVBand="0"/>
      </w:tblPr>
      <w:tblGrid>
        <w:gridCol w:w="4147"/>
        <w:gridCol w:w="1169"/>
        <w:gridCol w:w="266"/>
        <w:gridCol w:w="1186"/>
        <w:gridCol w:w="266"/>
        <w:gridCol w:w="1159"/>
        <w:gridCol w:w="270"/>
        <w:gridCol w:w="1167"/>
      </w:tblGrid>
      <w:tr w:rsidR="005B3451" w:rsidRPr="004F2B2C" w14:paraId="707E8FB1" w14:textId="77777777" w:rsidTr="00847928">
        <w:trPr>
          <w:tblHeader/>
        </w:trPr>
        <w:tc>
          <w:tcPr>
            <w:tcW w:w="2153" w:type="pct"/>
            <w:vAlign w:val="bottom"/>
          </w:tcPr>
          <w:p w14:paraId="42C9A050" w14:textId="77777777" w:rsidR="005B3451" w:rsidRPr="004F2B2C" w:rsidRDefault="005B3451" w:rsidP="003C5D1B">
            <w:pPr>
              <w:tabs>
                <w:tab w:val="clear" w:pos="227"/>
                <w:tab w:val="left" w:pos="336"/>
              </w:tabs>
              <w:ind w:left="0"/>
              <w:rPr>
                <w:rFonts w:ascii="Times New Roman" w:hAnsi="Times New Roman" w:cs="Times New Roman"/>
                <w:b/>
                <w:bCs/>
                <w:i/>
                <w:iCs/>
                <w:sz w:val="22"/>
                <w:szCs w:val="22"/>
              </w:rPr>
            </w:pPr>
            <w:r w:rsidRPr="004F2B2C">
              <w:rPr>
                <w:rFonts w:ascii="Times New Roman" w:hAnsi="Times New Roman" w:cs="Times New Roman"/>
                <w:b/>
                <w:bCs/>
                <w:i/>
                <w:iCs/>
                <w:sz w:val="22"/>
                <w:szCs w:val="22"/>
              </w:rPr>
              <w:t>Significant transactions with related parties</w:t>
            </w:r>
          </w:p>
        </w:tc>
        <w:tc>
          <w:tcPr>
            <w:tcW w:w="1361" w:type="pct"/>
            <w:gridSpan w:val="3"/>
            <w:vAlign w:val="bottom"/>
          </w:tcPr>
          <w:p w14:paraId="4C17F554" w14:textId="77777777" w:rsidR="005B3451" w:rsidRPr="004F2B2C" w:rsidRDefault="005B3451" w:rsidP="003C5D1B">
            <w:pPr>
              <w:pStyle w:val="acctmergecolhdg"/>
              <w:spacing w:line="240" w:lineRule="atLeast"/>
              <w:rPr>
                <w:rFonts w:cs="Times New Roman"/>
                <w:szCs w:val="22"/>
              </w:rPr>
            </w:pPr>
            <w:r w:rsidRPr="004F2B2C">
              <w:rPr>
                <w:rFonts w:cs="Times New Roman"/>
                <w:szCs w:val="22"/>
              </w:rPr>
              <w:t>Consolidated</w:t>
            </w:r>
          </w:p>
          <w:p w14:paraId="4E2B704E" w14:textId="77777777" w:rsidR="005B3451" w:rsidRPr="004F2B2C" w:rsidRDefault="005B3451" w:rsidP="003C5D1B">
            <w:pPr>
              <w:pStyle w:val="acctmergecolhdg"/>
              <w:spacing w:line="240" w:lineRule="atLeast"/>
              <w:rPr>
                <w:rFonts w:cs="Times New Roman"/>
                <w:szCs w:val="22"/>
              </w:rPr>
            </w:pPr>
            <w:r w:rsidRPr="004F2B2C">
              <w:rPr>
                <w:rFonts w:cs="Times New Roman"/>
                <w:szCs w:val="22"/>
              </w:rPr>
              <w:t>financial statements</w:t>
            </w:r>
          </w:p>
        </w:tc>
        <w:tc>
          <w:tcPr>
            <w:tcW w:w="138" w:type="pct"/>
            <w:vAlign w:val="bottom"/>
          </w:tcPr>
          <w:p w14:paraId="7380438A" w14:textId="77777777" w:rsidR="005B3451" w:rsidRPr="004F2B2C" w:rsidRDefault="005B3451" w:rsidP="003C5D1B">
            <w:pPr>
              <w:pStyle w:val="acctmergecolhdg"/>
              <w:spacing w:line="240" w:lineRule="atLeast"/>
              <w:rPr>
                <w:rFonts w:cs="Times New Roman"/>
                <w:szCs w:val="22"/>
              </w:rPr>
            </w:pPr>
          </w:p>
        </w:tc>
        <w:tc>
          <w:tcPr>
            <w:tcW w:w="1348" w:type="pct"/>
            <w:gridSpan w:val="3"/>
            <w:vAlign w:val="bottom"/>
          </w:tcPr>
          <w:p w14:paraId="1AABF1DB" w14:textId="77777777" w:rsidR="005B3451" w:rsidRPr="004F2B2C" w:rsidRDefault="005B3451" w:rsidP="003C5D1B">
            <w:pPr>
              <w:pStyle w:val="acctmergecolhdg"/>
              <w:spacing w:line="240" w:lineRule="atLeast"/>
              <w:rPr>
                <w:rFonts w:cs="Times New Roman"/>
                <w:szCs w:val="22"/>
                <w:lang w:val="en-US"/>
              </w:rPr>
            </w:pPr>
            <w:r w:rsidRPr="004F2B2C">
              <w:rPr>
                <w:rFonts w:cs="Times New Roman"/>
                <w:szCs w:val="22"/>
              </w:rPr>
              <w:t>Separate</w:t>
            </w:r>
          </w:p>
          <w:p w14:paraId="516A279D" w14:textId="77777777" w:rsidR="005B3451" w:rsidRPr="004F2B2C" w:rsidRDefault="005B3451" w:rsidP="003C5D1B">
            <w:pPr>
              <w:pStyle w:val="acctmergecolhdg"/>
              <w:spacing w:line="240" w:lineRule="atLeast"/>
              <w:rPr>
                <w:rFonts w:cs="Times New Roman"/>
                <w:szCs w:val="22"/>
              </w:rPr>
            </w:pPr>
            <w:r w:rsidRPr="004F2B2C">
              <w:rPr>
                <w:rFonts w:cs="Times New Roman"/>
                <w:szCs w:val="22"/>
              </w:rPr>
              <w:t>financial statements</w:t>
            </w:r>
          </w:p>
        </w:tc>
      </w:tr>
      <w:tr w:rsidR="005B3451" w:rsidRPr="004F2B2C" w14:paraId="796F0A37" w14:textId="77777777" w:rsidTr="000422C1">
        <w:trPr>
          <w:tblHeader/>
        </w:trPr>
        <w:tc>
          <w:tcPr>
            <w:tcW w:w="2153" w:type="pct"/>
            <w:vAlign w:val="bottom"/>
          </w:tcPr>
          <w:p w14:paraId="425B7B74" w14:textId="3D1CF131" w:rsidR="005B3451" w:rsidRPr="002D26E8" w:rsidRDefault="003005F9" w:rsidP="005B3451">
            <w:pPr>
              <w:pStyle w:val="BodyText"/>
              <w:spacing w:after="0"/>
              <w:ind w:left="0" w:right="-131"/>
              <w:jc w:val="both"/>
              <w:rPr>
                <w:rFonts w:ascii="Times New Roman" w:hAnsi="Times New Roman" w:cstheme="minorBidi"/>
                <w:b/>
                <w:bCs/>
                <w:i/>
                <w:iCs/>
                <w:sz w:val="22"/>
                <w:szCs w:val="22"/>
                <w:cs/>
              </w:rPr>
            </w:pPr>
            <w:r>
              <w:rPr>
                <w:rFonts w:ascii="Times New Roman" w:hAnsi="Times New Roman" w:cs="Times New Roman"/>
                <w:b/>
                <w:bCs/>
                <w:i/>
                <w:iCs/>
                <w:sz w:val="22"/>
                <w:szCs w:val="22"/>
              </w:rPr>
              <w:t>Nine</w:t>
            </w:r>
            <w:r w:rsidRPr="004F2B2C">
              <w:rPr>
                <w:rFonts w:ascii="Times New Roman" w:hAnsi="Times New Roman" w:cs="Times New Roman"/>
                <w:b/>
                <w:bCs/>
                <w:i/>
                <w:iCs/>
                <w:sz w:val="22"/>
                <w:szCs w:val="22"/>
              </w:rPr>
              <w:t xml:space="preserve">-month period ended </w:t>
            </w:r>
            <w:r w:rsidRPr="00D312FE">
              <w:rPr>
                <w:rFonts w:ascii="Times New Roman" w:hAnsi="Times New Roman" w:cs="Times New Roman"/>
                <w:b/>
                <w:bCs/>
                <w:i/>
                <w:iCs/>
                <w:sz w:val="22"/>
                <w:szCs w:val="22"/>
              </w:rPr>
              <w:t>30</w:t>
            </w:r>
            <w:r>
              <w:rPr>
                <w:rFonts w:ascii="Times New Roman" w:hAnsi="Times New Roman" w:cs="Times New Roman"/>
                <w:b/>
                <w:bCs/>
                <w:i/>
                <w:iCs/>
                <w:sz w:val="22"/>
                <w:szCs w:val="22"/>
              </w:rPr>
              <w:t xml:space="preserve"> September</w:t>
            </w:r>
          </w:p>
        </w:tc>
        <w:tc>
          <w:tcPr>
            <w:tcW w:w="607" w:type="pct"/>
            <w:vAlign w:val="bottom"/>
          </w:tcPr>
          <w:p w14:paraId="4A9BD83F" w14:textId="73250F58" w:rsidR="005B3451" w:rsidRPr="002D26E8" w:rsidRDefault="00D312FE" w:rsidP="005B3451">
            <w:pPr>
              <w:pStyle w:val="BodyText"/>
              <w:spacing w:after="0"/>
              <w:ind w:left="-108" w:right="-110"/>
              <w:jc w:val="center"/>
              <w:rPr>
                <w:rFonts w:ascii="Times New Roman" w:hAnsi="Times New Roman"/>
                <w:sz w:val="22"/>
                <w:szCs w:val="28"/>
              </w:rPr>
            </w:pPr>
            <w:r w:rsidRPr="00D312FE">
              <w:rPr>
                <w:rFonts w:ascii="Times New Roman" w:hAnsi="Times New Roman" w:cs="Times New Roman"/>
                <w:sz w:val="22"/>
                <w:szCs w:val="22"/>
              </w:rPr>
              <w:t>202</w:t>
            </w:r>
            <w:r w:rsidR="002D26E8">
              <w:rPr>
                <w:rFonts w:ascii="Times New Roman" w:hAnsi="Times New Roman" w:cs="Times New Roman"/>
                <w:sz w:val="22"/>
                <w:szCs w:val="22"/>
              </w:rPr>
              <w:t>5</w:t>
            </w:r>
          </w:p>
        </w:tc>
        <w:tc>
          <w:tcPr>
            <w:tcW w:w="138" w:type="pct"/>
            <w:vAlign w:val="bottom"/>
          </w:tcPr>
          <w:p w14:paraId="57C3D130" w14:textId="77777777" w:rsidR="005B3451" w:rsidRPr="004F2B2C" w:rsidRDefault="005B3451" w:rsidP="005B3451">
            <w:pPr>
              <w:pStyle w:val="BodyText"/>
              <w:spacing w:after="0"/>
              <w:ind w:left="-108" w:right="-110"/>
              <w:jc w:val="center"/>
              <w:rPr>
                <w:rFonts w:ascii="Times New Roman" w:hAnsi="Times New Roman" w:cs="Times New Roman"/>
                <w:sz w:val="22"/>
                <w:szCs w:val="22"/>
              </w:rPr>
            </w:pPr>
          </w:p>
        </w:tc>
        <w:tc>
          <w:tcPr>
            <w:tcW w:w="616" w:type="pct"/>
            <w:vAlign w:val="bottom"/>
          </w:tcPr>
          <w:p w14:paraId="0E3CF249" w14:textId="61E45CA8" w:rsidR="005B3451" w:rsidRPr="004F2B2C" w:rsidRDefault="002D26E8" w:rsidP="005B3451">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2024</w:t>
            </w:r>
          </w:p>
        </w:tc>
        <w:tc>
          <w:tcPr>
            <w:tcW w:w="138" w:type="pct"/>
            <w:vAlign w:val="bottom"/>
          </w:tcPr>
          <w:p w14:paraId="532797CF" w14:textId="77777777" w:rsidR="005B3451" w:rsidRPr="004F2B2C" w:rsidRDefault="005B3451" w:rsidP="005B3451">
            <w:pPr>
              <w:pStyle w:val="BodyText"/>
              <w:spacing w:after="0"/>
              <w:ind w:left="-108" w:right="-110"/>
              <w:jc w:val="center"/>
              <w:rPr>
                <w:rFonts w:ascii="Times New Roman" w:hAnsi="Times New Roman" w:cs="Times New Roman"/>
                <w:sz w:val="22"/>
                <w:szCs w:val="22"/>
              </w:rPr>
            </w:pPr>
          </w:p>
        </w:tc>
        <w:tc>
          <w:tcPr>
            <w:tcW w:w="602" w:type="pct"/>
            <w:vAlign w:val="bottom"/>
          </w:tcPr>
          <w:p w14:paraId="30F7D05E" w14:textId="77CA15CA" w:rsidR="005B3451" w:rsidRPr="004F2B2C" w:rsidRDefault="002D26E8" w:rsidP="005B3451">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2025</w:t>
            </w:r>
          </w:p>
        </w:tc>
        <w:tc>
          <w:tcPr>
            <w:tcW w:w="140" w:type="pct"/>
            <w:vAlign w:val="bottom"/>
          </w:tcPr>
          <w:p w14:paraId="2E017CC4" w14:textId="77777777" w:rsidR="005B3451" w:rsidRPr="004F2B2C" w:rsidRDefault="005B3451" w:rsidP="005B3451">
            <w:pPr>
              <w:pStyle w:val="BodyText"/>
              <w:spacing w:after="0"/>
              <w:ind w:left="-108" w:right="-110"/>
              <w:jc w:val="center"/>
              <w:rPr>
                <w:rFonts w:ascii="Times New Roman" w:hAnsi="Times New Roman" w:cs="Times New Roman"/>
                <w:sz w:val="22"/>
                <w:szCs w:val="22"/>
              </w:rPr>
            </w:pPr>
          </w:p>
        </w:tc>
        <w:tc>
          <w:tcPr>
            <w:tcW w:w="606" w:type="pct"/>
            <w:vAlign w:val="bottom"/>
          </w:tcPr>
          <w:p w14:paraId="0A1C4426" w14:textId="5BAE57F8" w:rsidR="005B3451" w:rsidRPr="004F2B2C" w:rsidRDefault="002D26E8" w:rsidP="005B3451">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2024</w:t>
            </w:r>
          </w:p>
        </w:tc>
      </w:tr>
      <w:tr w:rsidR="005B3451" w:rsidRPr="004F2B2C" w14:paraId="2088E120" w14:textId="77777777" w:rsidTr="00847928">
        <w:trPr>
          <w:tblHeader/>
        </w:trPr>
        <w:tc>
          <w:tcPr>
            <w:tcW w:w="2153" w:type="pct"/>
            <w:vAlign w:val="bottom"/>
          </w:tcPr>
          <w:p w14:paraId="33E7EAD3" w14:textId="77777777" w:rsidR="005B3451" w:rsidRPr="004F2B2C" w:rsidRDefault="005B3451" w:rsidP="005B3451">
            <w:pPr>
              <w:pStyle w:val="BodyText"/>
              <w:spacing w:after="0"/>
              <w:ind w:left="0" w:right="-131"/>
              <w:jc w:val="both"/>
              <w:rPr>
                <w:rFonts w:ascii="Times New Roman" w:hAnsi="Times New Roman" w:cs="Times New Roman"/>
                <w:b/>
                <w:bCs/>
                <w:sz w:val="22"/>
                <w:szCs w:val="22"/>
              </w:rPr>
            </w:pPr>
          </w:p>
        </w:tc>
        <w:tc>
          <w:tcPr>
            <w:tcW w:w="2847" w:type="pct"/>
            <w:gridSpan w:val="7"/>
            <w:vAlign w:val="bottom"/>
          </w:tcPr>
          <w:p w14:paraId="63286A74" w14:textId="77777777" w:rsidR="005B3451" w:rsidRPr="004F2B2C" w:rsidRDefault="005B3451" w:rsidP="005B3451">
            <w:pPr>
              <w:pStyle w:val="BodyText"/>
              <w:spacing w:after="0"/>
              <w:ind w:left="-108" w:right="-110"/>
              <w:jc w:val="center"/>
              <w:rPr>
                <w:rFonts w:ascii="Times New Roman" w:hAnsi="Times New Roman" w:cs="Times New Roman"/>
                <w:sz w:val="22"/>
                <w:szCs w:val="22"/>
              </w:rPr>
            </w:pPr>
            <w:r w:rsidRPr="004F2B2C">
              <w:rPr>
                <w:rFonts w:ascii="Times New Roman" w:hAnsi="Times New Roman" w:cs="Times New Roman"/>
                <w:i/>
                <w:iCs/>
                <w:sz w:val="22"/>
                <w:szCs w:val="22"/>
              </w:rPr>
              <w:t>(in thousand Baht)</w:t>
            </w:r>
          </w:p>
        </w:tc>
      </w:tr>
      <w:tr w:rsidR="005B3451" w:rsidRPr="004F2B2C" w14:paraId="6F49017B" w14:textId="77777777" w:rsidTr="000422C1">
        <w:tc>
          <w:tcPr>
            <w:tcW w:w="2153" w:type="pct"/>
            <w:vAlign w:val="bottom"/>
          </w:tcPr>
          <w:p w14:paraId="3E313B34" w14:textId="77777777" w:rsidR="005B3451" w:rsidRPr="004F2B2C" w:rsidRDefault="005B3451" w:rsidP="005B3451">
            <w:pPr>
              <w:ind w:left="0"/>
              <w:jc w:val="thaiDistribute"/>
              <w:rPr>
                <w:rFonts w:ascii="Times New Roman" w:hAnsi="Times New Roman" w:cs="Times New Roman"/>
                <w:b/>
                <w:bCs/>
                <w:sz w:val="22"/>
                <w:szCs w:val="22"/>
                <w:cs/>
              </w:rPr>
            </w:pPr>
            <w:r w:rsidRPr="004F2B2C">
              <w:rPr>
                <w:rFonts w:ascii="Times New Roman" w:hAnsi="Times New Roman" w:cs="Times New Roman"/>
                <w:b/>
                <w:bCs/>
                <w:sz w:val="22"/>
                <w:szCs w:val="22"/>
              </w:rPr>
              <w:t>Major shareholder</w:t>
            </w:r>
          </w:p>
        </w:tc>
        <w:tc>
          <w:tcPr>
            <w:tcW w:w="607" w:type="pct"/>
            <w:vAlign w:val="bottom"/>
          </w:tcPr>
          <w:p w14:paraId="01B904AC" w14:textId="77777777" w:rsidR="005B3451" w:rsidRPr="004F2B2C" w:rsidRDefault="005B3451" w:rsidP="008479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38" w:type="pct"/>
            <w:vAlign w:val="bottom"/>
          </w:tcPr>
          <w:p w14:paraId="31F4F89A" w14:textId="77777777" w:rsidR="005B3451" w:rsidRPr="004F2B2C" w:rsidRDefault="005B3451" w:rsidP="008479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1DF1F5AE" w14:textId="77777777" w:rsidR="005B3451" w:rsidRPr="004F2B2C" w:rsidRDefault="005B3451" w:rsidP="008479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38" w:type="pct"/>
            <w:vAlign w:val="bottom"/>
          </w:tcPr>
          <w:p w14:paraId="666AD47F" w14:textId="77777777" w:rsidR="005B3451" w:rsidRPr="004F2B2C" w:rsidRDefault="005B3451" w:rsidP="008479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2B67067F" w14:textId="77777777" w:rsidR="005B3451" w:rsidRPr="004F2B2C" w:rsidRDefault="005B3451" w:rsidP="008479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40" w:type="pct"/>
            <w:vAlign w:val="bottom"/>
          </w:tcPr>
          <w:p w14:paraId="2A71015E" w14:textId="77777777" w:rsidR="005B3451" w:rsidRPr="004F2B2C" w:rsidRDefault="005B3451" w:rsidP="008479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4C4E34B6" w14:textId="77777777" w:rsidR="005B3451" w:rsidRPr="00FA0BDC" w:rsidRDefault="005B3451" w:rsidP="0084792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r>
      <w:tr w:rsidR="00032EF9" w:rsidRPr="004F2B2C" w14:paraId="3B200C8A" w14:textId="77777777" w:rsidTr="000422C1">
        <w:tc>
          <w:tcPr>
            <w:tcW w:w="2153" w:type="pct"/>
            <w:vAlign w:val="bottom"/>
          </w:tcPr>
          <w:p w14:paraId="5ECAC3F1" w14:textId="2468915E" w:rsidR="00032EF9" w:rsidRPr="004F2B2C" w:rsidRDefault="00032EF9" w:rsidP="00032EF9">
            <w:pPr>
              <w:ind w:left="0"/>
              <w:jc w:val="thaiDistribute"/>
              <w:rPr>
                <w:rFonts w:ascii="Times New Roman" w:hAnsi="Times New Roman" w:cs="Times New Roman"/>
                <w:sz w:val="22"/>
                <w:szCs w:val="22"/>
                <w:cs/>
              </w:rPr>
            </w:pPr>
            <w:r w:rsidRPr="004F2B2C">
              <w:rPr>
                <w:rFonts w:ascii="Times New Roman" w:hAnsi="Times New Roman" w:cs="Times New Roman"/>
                <w:sz w:val="22"/>
                <w:szCs w:val="22"/>
              </w:rPr>
              <w:t>Revenue from sales of electricity</w:t>
            </w:r>
          </w:p>
        </w:tc>
        <w:tc>
          <w:tcPr>
            <w:tcW w:w="607" w:type="pct"/>
            <w:vAlign w:val="bottom"/>
          </w:tcPr>
          <w:p w14:paraId="23CBE2EC" w14:textId="27387D76"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032EF9">
              <w:rPr>
                <w:rFonts w:ascii="Times New Roman" w:hAnsi="Times New Roman" w:cs="Times New Roman"/>
                <w:sz w:val="22"/>
                <w:szCs w:val="22"/>
                <w:cs/>
              </w:rPr>
              <w:t>8</w:t>
            </w:r>
            <w:r w:rsidRPr="00032EF9">
              <w:rPr>
                <w:rFonts w:ascii="Times New Roman" w:hAnsi="Times New Roman" w:cs="Times New Roman"/>
                <w:sz w:val="22"/>
                <w:szCs w:val="22"/>
              </w:rPr>
              <w:t>,758,548</w:t>
            </w:r>
          </w:p>
        </w:tc>
        <w:tc>
          <w:tcPr>
            <w:tcW w:w="138" w:type="pct"/>
            <w:vAlign w:val="bottom"/>
          </w:tcPr>
          <w:p w14:paraId="5FCD4090"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6032C36E" w14:textId="5663A77E"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16,786,759</w:t>
            </w:r>
          </w:p>
        </w:tc>
        <w:tc>
          <w:tcPr>
            <w:tcW w:w="138" w:type="pct"/>
            <w:vAlign w:val="bottom"/>
          </w:tcPr>
          <w:p w14:paraId="16803B1D"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50688D71" w14:textId="18E9F3A2"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cs/>
                <w:lang w:val="en-GB"/>
              </w:rPr>
            </w:pPr>
            <w:r w:rsidRPr="00032EF9">
              <w:rPr>
                <w:rFonts w:ascii="Times New Roman" w:hAnsi="Times New Roman" w:cs="Times New Roman"/>
                <w:sz w:val="22"/>
                <w:szCs w:val="22"/>
              </w:rPr>
              <w:t>-</w:t>
            </w:r>
          </w:p>
        </w:tc>
        <w:tc>
          <w:tcPr>
            <w:tcW w:w="140" w:type="pct"/>
            <w:vAlign w:val="bottom"/>
          </w:tcPr>
          <w:p w14:paraId="560713F2" w14:textId="77777777" w:rsidR="00032EF9" w:rsidRPr="00032EF9"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68951A55" w14:textId="3765905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032EF9">
              <w:rPr>
                <w:rFonts w:ascii="Times New Roman" w:hAnsi="Times New Roman" w:cs="Times New Roman"/>
                <w:sz w:val="22"/>
                <w:szCs w:val="22"/>
                <w:lang w:val="en-GB"/>
              </w:rPr>
              <w:t>-</w:t>
            </w:r>
          </w:p>
        </w:tc>
      </w:tr>
      <w:tr w:rsidR="00032EF9" w:rsidRPr="004F2B2C" w14:paraId="67A8AD0A" w14:textId="77777777" w:rsidTr="000422C1">
        <w:tc>
          <w:tcPr>
            <w:tcW w:w="2153" w:type="pct"/>
            <w:vAlign w:val="bottom"/>
          </w:tcPr>
          <w:p w14:paraId="578DE5EB" w14:textId="68692C70" w:rsidR="00032EF9" w:rsidRPr="004F2B2C" w:rsidRDefault="00032EF9" w:rsidP="00032EF9">
            <w:pPr>
              <w:ind w:left="0"/>
              <w:jc w:val="thaiDistribute"/>
              <w:rPr>
                <w:rFonts w:ascii="Times New Roman" w:hAnsi="Times New Roman" w:cs="Times New Roman"/>
                <w:sz w:val="22"/>
                <w:szCs w:val="22"/>
              </w:rPr>
            </w:pPr>
            <w:r w:rsidRPr="004F2B2C">
              <w:rPr>
                <w:rFonts w:ascii="Times New Roman" w:hAnsi="Times New Roman" w:cs="Times New Roman"/>
                <w:sz w:val="22"/>
                <w:szCs w:val="22"/>
              </w:rPr>
              <w:t>Operation and maintenance service income</w:t>
            </w:r>
          </w:p>
        </w:tc>
        <w:tc>
          <w:tcPr>
            <w:tcW w:w="607" w:type="pct"/>
            <w:vAlign w:val="bottom"/>
          </w:tcPr>
          <w:p w14:paraId="79BA55C3" w14:textId="3D31DA1B"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67,275</w:t>
            </w:r>
          </w:p>
        </w:tc>
        <w:tc>
          <w:tcPr>
            <w:tcW w:w="138" w:type="pct"/>
            <w:vAlign w:val="bottom"/>
          </w:tcPr>
          <w:p w14:paraId="7C792188" w14:textId="77777777" w:rsidR="00032EF9" w:rsidRPr="00032EF9"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16" w:type="pct"/>
            <w:vAlign w:val="bottom"/>
          </w:tcPr>
          <w:p w14:paraId="4E085CCF" w14:textId="2E7A1E3B"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66,641</w:t>
            </w:r>
          </w:p>
        </w:tc>
        <w:tc>
          <w:tcPr>
            <w:tcW w:w="138" w:type="pct"/>
            <w:vAlign w:val="bottom"/>
          </w:tcPr>
          <w:p w14:paraId="31DD5B86" w14:textId="77777777" w:rsidR="00032EF9" w:rsidRPr="00032EF9"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2" w:type="pct"/>
            <w:vAlign w:val="bottom"/>
          </w:tcPr>
          <w:p w14:paraId="140CF3DB" w14:textId="62345CF9"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032EF9">
              <w:rPr>
                <w:rFonts w:ascii="Times New Roman" w:hAnsi="Times New Roman" w:cs="Times New Roman"/>
                <w:sz w:val="22"/>
                <w:szCs w:val="22"/>
              </w:rPr>
              <w:t>-</w:t>
            </w:r>
          </w:p>
        </w:tc>
        <w:tc>
          <w:tcPr>
            <w:tcW w:w="140" w:type="pct"/>
            <w:vAlign w:val="bottom"/>
          </w:tcPr>
          <w:p w14:paraId="4FF3D9AC" w14:textId="77777777" w:rsidR="00032EF9" w:rsidRPr="00032EF9"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58F26F67" w14:textId="34682F0C"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032EF9">
              <w:rPr>
                <w:rFonts w:ascii="Times New Roman" w:hAnsi="Times New Roman" w:cs="Times New Roman"/>
                <w:sz w:val="22"/>
                <w:szCs w:val="22"/>
                <w:lang w:val="en-GB"/>
              </w:rPr>
              <w:t>-</w:t>
            </w:r>
          </w:p>
        </w:tc>
      </w:tr>
      <w:tr w:rsidR="00032EF9" w:rsidRPr="004F2B2C" w14:paraId="51292549" w14:textId="77777777" w:rsidTr="000422C1">
        <w:tc>
          <w:tcPr>
            <w:tcW w:w="2153" w:type="pct"/>
            <w:vAlign w:val="bottom"/>
          </w:tcPr>
          <w:p w14:paraId="4D0344AE" w14:textId="5278AAC1" w:rsidR="00032EF9" w:rsidRPr="004F2B2C" w:rsidRDefault="00032EF9" w:rsidP="00032EF9">
            <w:pPr>
              <w:ind w:left="0"/>
              <w:jc w:val="thaiDistribute"/>
              <w:rPr>
                <w:rFonts w:ascii="Times New Roman" w:hAnsi="Times New Roman" w:cs="Times New Roman"/>
                <w:b/>
                <w:bCs/>
                <w:sz w:val="22"/>
                <w:szCs w:val="22"/>
                <w:cs/>
              </w:rPr>
            </w:pPr>
            <w:r w:rsidRPr="004F2B2C">
              <w:rPr>
                <w:rFonts w:ascii="Times New Roman" w:hAnsi="Times New Roman" w:cs="Times New Roman"/>
                <w:sz w:val="22"/>
                <w:szCs w:val="22"/>
              </w:rPr>
              <w:t>Revenue from lease contracts</w:t>
            </w:r>
          </w:p>
        </w:tc>
        <w:tc>
          <w:tcPr>
            <w:tcW w:w="607" w:type="pct"/>
            <w:vAlign w:val="bottom"/>
          </w:tcPr>
          <w:p w14:paraId="116E9E35" w14:textId="3C89072A"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032EF9">
              <w:rPr>
                <w:rFonts w:ascii="Times New Roman" w:hAnsi="Times New Roman" w:cs="Times New Roman"/>
                <w:sz w:val="22"/>
                <w:szCs w:val="22"/>
              </w:rPr>
              <w:t>512,806</w:t>
            </w:r>
          </w:p>
        </w:tc>
        <w:tc>
          <w:tcPr>
            <w:tcW w:w="138" w:type="pct"/>
            <w:vAlign w:val="bottom"/>
          </w:tcPr>
          <w:p w14:paraId="5BB8064F"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3DD6E13C" w14:textId="2E9FF422"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032EF9">
              <w:rPr>
                <w:rFonts w:ascii="Times New Roman" w:hAnsi="Times New Roman" w:cs="Times New Roman"/>
                <w:sz w:val="22"/>
                <w:szCs w:val="22"/>
              </w:rPr>
              <w:t>706,578</w:t>
            </w:r>
          </w:p>
        </w:tc>
        <w:tc>
          <w:tcPr>
            <w:tcW w:w="138" w:type="pct"/>
            <w:vAlign w:val="bottom"/>
          </w:tcPr>
          <w:p w14:paraId="778BA125"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42B20D4A" w14:textId="0DDFB578"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032EF9">
              <w:rPr>
                <w:rFonts w:ascii="Times New Roman" w:hAnsi="Times New Roman" w:cs="Times New Roman"/>
                <w:sz w:val="22"/>
                <w:szCs w:val="22"/>
              </w:rPr>
              <w:t>-</w:t>
            </w:r>
          </w:p>
        </w:tc>
        <w:tc>
          <w:tcPr>
            <w:tcW w:w="140" w:type="pct"/>
            <w:vAlign w:val="bottom"/>
          </w:tcPr>
          <w:p w14:paraId="43B4ABAC"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052AAC85" w14:textId="3DAD29A6"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032EF9">
              <w:rPr>
                <w:rFonts w:ascii="Times New Roman" w:hAnsi="Times New Roman" w:cs="Times New Roman"/>
                <w:sz w:val="22"/>
                <w:szCs w:val="22"/>
                <w:lang w:val="en-GB"/>
              </w:rPr>
              <w:t>-</w:t>
            </w:r>
          </w:p>
        </w:tc>
      </w:tr>
      <w:tr w:rsidR="00032EF9" w:rsidRPr="004F2B2C" w14:paraId="283E8A24" w14:textId="77777777" w:rsidTr="003624B6">
        <w:tc>
          <w:tcPr>
            <w:tcW w:w="2153" w:type="pct"/>
            <w:vAlign w:val="bottom"/>
          </w:tcPr>
          <w:p w14:paraId="4B61D895" w14:textId="5F5F7DF2" w:rsidR="00032EF9" w:rsidRPr="004F2B2C" w:rsidRDefault="00032EF9" w:rsidP="00032EF9">
            <w:pPr>
              <w:ind w:left="0"/>
              <w:jc w:val="thaiDistribute"/>
              <w:rPr>
                <w:rFonts w:ascii="Times New Roman" w:hAnsi="Times New Roman" w:cs="Times New Roman"/>
                <w:sz w:val="22"/>
                <w:szCs w:val="22"/>
              </w:rPr>
            </w:pPr>
            <w:r w:rsidRPr="004F2B2C">
              <w:rPr>
                <w:rFonts w:ascii="Times New Roman" w:hAnsi="Times New Roman" w:cs="Times New Roman"/>
                <w:sz w:val="22"/>
                <w:szCs w:val="22"/>
              </w:rPr>
              <w:t>Purchase of electricity</w:t>
            </w:r>
          </w:p>
        </w:tc>
        <w:tc>
          <w:tcPr>
            <w:tcW w:w="607" w:type="pct"/>
            <w:vAlign w:val="bottom"/>
          </w:tcPr>
          <w:p w14:paraId="03BEB050" w14:textId="6FE4A96D"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032EF9">
              <w:rPr>
                <w:rFonts w:ascii="Times New Roman" w:hAnsi="Times New Roman" w:cs="Times New Roman"/>
                <w:sz w:val="22"/>
                <w:szCs w:val="22"/>
                <w:cs/>
              </w:rPr>
              <w:t>115</w:t>
            </w:r>
            <w:r w:rsidRPr="00032EF9">
              <w:rPr>
                <w:rFonts w:ascii="Times New Roman" w:hAnsi="Times New Roman" w:cs="Times New Roman"/>
                <w:sz w:val="22"/>
                <w:szCs w:val="22"/>
              </w:rPr>
              <w:t>,209</w:t>
            </w:r>
          </w:p>
        </w:tc>
        <w:tc>
          <w:tcPr>
            <w:tcW w:w="138" w:type="pct"/>
            <w:vAlign w:val="bottom"/>
          </w:tcPr>
          <w:p w14:paraId="457E9AEB"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250A0982" w14:textId="10AE7838"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131,216</w:t>
            </w:r>
          </w:p>
        </w:tc>
        <w:tc>
          <w:tcPr>
            <w:tcW w:w="138" w:type="pct"/>
            <w:vAlign w:val="bottom"/>
          </w:tcPr>
          <w:p w14:paraId="0D1B756E"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tcPr>
          <w:p w14:paraId="7174AF16" w14:textId="5A417D7B"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032EF9">
              <w:rPr>
                <w:rFonts w:ascii="Times New Roman" w:hAnsi="Times New Roman" w:cs="Times New Roman"/>
                <w:sz w:val="22"/>
                <w:szCs w:val="22"/>
              </w:rPr>
              <w:t>-</w:t>
            </w:r>
          </w:p>
        </w:tc>
        <w:tc>
          <w:tcPr>
            <w:tcW w:w="140" w:type="pct"/>
            <w:vAlign w:val="bottom"/>
          </w:tcPr>
          <w:p w14:paraId="246DCCB0" w14:textId="77777777" w:rsidR="00032EF9" w:rsidRPr="00032EF9"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235252C8" w14:textId="6BD26FF3"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032EF9">
              <w:rPr>
                <w:rFonts w:ascii="Times New Roman" w:hAnsi="Times New Roman" w:cs="Times New Roman"/>
                <w:sz w:val="22"/>
                <w:szCs w:val="22"/>
                <w:lang w:val="en-GB"/>
              </w:rPr>
              <w:t>-</w:t>
            </w:r>
          </w:p>
        </w:tc>
      </w:tr>
      <w:tr w:rsidR="00032EF9" w:rsidRPr="004F2B2C" w14:paraId="50E1FC40" w14:textId="77777777" w:rsidTr="003624B6">
        <w:tc>
          <w:tcPr>
            <w:tcW w:w="2153" w:type="pct"/>
            <w:vAlign w:val="bottom"/>
          </w:tcPr>
          <w:p w14:paraId="0246457F" w14:textId="6B82E0EB" w:rsidR="00032EF9" w:rsidRPr="004F2B2C" w:rsidRDefault="00032EF9" w:rsidP="00032EF9">
            <w:pPr>
              <w:ind w:left="0"/>
              <w:jc w:val="thaiDistribute"/>
              <w:rPr>
                <w:rFonts w:ascii="Times New Roman" w:hAnsi="Times New Roman" w:cs="Times New Roman"/>
                <w:sz w:val="22"/>
                <w:szCs w:val="22"/>
              </w:rPr>
            </w:pPr>
            <w:r w:rsidRPr="004F2B2C">
              <w:rPr>
                <w:rFonts w:ascii="Times New Roman" w:hAnsi="Times New Roman" w:cs="Times New Roman"/>
                <w:sz w:val="22"/>
                <w:szCs w:val="22"/>
              </w:rPr>
              <w:t>Operation and maintenance service fee</w:t>
            </w:r>
          </w:p>
        </w:tc>
        <w:tc>
          <w:tcPr>
            <w:tcW w:w="607" w:type="pct"/>
            <w:vAlign w:val="bottom"/>
          </w:tcPr>
          <w:p w14:paraId="5CE4D860" w14:textId="3244AC44"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915,679</w:t>
            </w:r>
          </w:p>
        </w:tc>
        <w:tc>
          <w:tcPr>
            <w:tcW w:w="138" w:type="pct"/>
            <w:vAlign w:val="bottom"/>
          </w:tcPr>
          <w:p w14:paraId="524DC068" w14:textId="77777777" w:rsidR="00032EF9" w:rsidRPr="00032EF9"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16" w:type="pct"/>
            <w:vAlign w:val="bottom"/>
          </w:tcPr>
          <w:p w14:paraId="0BDB24FC" w14:textId="04A2BF25"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937,384</w:t>
            </w:r>
          </w:p>
        </w:tc>
        <w:tc>
          <w:tcPr>
            <w:tcW w:w="138" w:type="pct"/>
            <w:vAlign w:val="bottom"/>
          </w:tcPr>
          <w:p w14:paraId="71268ACC" w14:textId="77777777" w:rsidR="00032EF9" w:rsidRPr="00032EF9"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2" w:type="pct"/>
          </w:tcPr>
          <w:p w14:paraId="6EA7973D" w14:textId="1D77BD10"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w:t>
            </w:r>
          </w:p>
        </w:tc>
        <w:tc>
          <w:tcPr>
            <w:tcW w:w="140" w:type="pct"/>
            <w:vAlign w:val="bottom"/>
          </w:tcPr>
          <w:p w14:paraId="2E61E4FD" w14:textId="77777777" w:rsidR="00032EF9" w:rsidRPr="00032EF9"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tcPr>
          <w:p w14:paraId="7C9A920D" w14:textId="1FB88DA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032EF9">
              <w:rPr>
                <w:rFonts w:ascii="Times New Roman" w:hAnsi="Times New Roman" w:cs="Times New Roman"/>
                <w:sz w:val="22"/>
                <w:szCs w:val="22"/>
                <w:lang w:val="en-GB"/>
              </w:rPr>
              <w:t>-</w:t>
            </w:r>
          </w:p>
        </w:tc>
      </w:tr>
      <w:tr w:rsidR="00032EF9" w:rsidRPr="00E81691" w14:paraId="1F434A30" w14:textId="77777777" w:rsidTr="000422C1">
        <w:tc>
          <w:tcPr>
            <w:tcW w:w="2153" w:type="pct"/>
            <w:vAlign w:val="bottom"/>
          </w:tcPr>
          <w:p w14:paraId="4B3FD6DD" w14:textId="4CC4B638" w:rsidR="00032EF9" w:rsidRPr="00E81691" w:rsidRDefault="00032EF9" w:rsidP="00032EF9">
            <w:pPr>
              <w:ind w:left="0"/>
              <w:jc w:val="thaiDistribute"/>
              <w:rPr>
                <w:rFonts w:ascii="Times New Roman" w:hAnsi="Times New Roman" w:cs="Times New Roman"/>
                <w:sz w:val="14"/>
                <w:szCs w:val="14"/>
              </w:rPr>
            </w:pPr>
            <w:r w:rsidRPr="004F2B2C">
              <w:rPr>
                <w:rFonts w:ascii="Times New Roman" w:hAnsi="Times New Roman" w:cs="Times New Roman"/>
                <w:sz w:val="22"/>
                <w:szCs w:val="22"/>
              </w:rPr>
              <w:t>Other service fee</w:t>
            </w:r>
          </w:p>
        </w:tc>
        <w:tc>
          <w:tcPr>
            <w:tcW w:w="607" w:type="pct"/>
            <w:vAlign w:val="bottom"/>
          </w:tcPr>
          <w:p w14:paraId="6B22BDFD" w14:textId="67FF1A70"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2,</w:t>
            </w:r>
            <w:r w:rsidR="0083381F">
              <w:rPr>
                <w:rFonts w:ascii="Times New Roman" w:hAnsi="Times New Roman" w:cs="Times New Roman"/>
                <w:sz w:val="22"/>
                <w:szCs w:val="22"/>
              </w:rPr>
              <w:t>069</w:t>
            </w:r>
          </w:p>
        </w:tc>
        <w:tc>
          <w:tcPr>
            <w:tcW w:w="138" w:type="pct"/>
            <w:vAlign w:val="bottom"/>
          </w:tcPr>
          <w:p w14:paraId="2EDF8DB8" w14:textId="77777777" w:rsidR="00032EF9" w:rsidRPr="00032EF9"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16" w:type="pct"/>
            <w:vAlign w:val="bottom"/>
          </w:tcPr>
          <w:p w14:paraId="514C9A98" w14:textId="747027C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highlight w:val="magenta"/>
              </w:rPr>
            </w:pPr>
            <w:r w:rsidRPr="00032EF9">
              <w:rPr>
                <w:rFonts w:ascii="Times New Roman" w:hAnsi="Times New Roman" w:cs="Times New Roman"/>
                <w:sz w:val="22"/>
                <w:szCs w:val="22"/>
              </w:rPr>
              <w:t>2,468</w:t>
            </w:r>
          </w:p>
        </w:tc>
        <w:tc>
          <w:tcPr>
            <w:tcW w:w="138" w:type="pct"/>
            <w:vAlign w:val="bottom"/>
          </w:tcPr>
          <w:p w14:paraId="02D38F64" w14:textId="77777777" w:rsidR="00032EF9" w:rsidRPr="00032EF9"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highlight w:val="magenta"/>
              </w:rPr>
            </w:pPr>
          </w:p>
        </w:tc>
        <w:tc>
          <w:tcPr>
            <w:tcW w:w="602" w:type="pct"/>
            <w:vAlign w:val="bottom"/>
          </w:tcPr>
          <w:p w14:paraId="09309E76" w14:textId="6EC40616" w:rsidR="00032EF9" w:rsidRPr="00032EF9" w:rsidRDefault="0083381F"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highlight w:val="magenta"/>
                <w:lang w:val="en-GB"/>
              </w:rPr>
            </w:pPr>
            <w:r>
              <w:rPr>
                <w:rFonts w:ascii="Times New Roman" w:hAnsi="Times New Roman" w:cs="Times New Roman"/>
                <w:sz w:val="22"/>
                <w:szCs w:val="22"/>
              </w:rPr>
              <w:t>132</w:t>
            </w:r>
          </w:p>
        </w:tc>
        <w:tc>
          <w:tcPr>
            <w:tcW w:w="140" w:type="pct"/>
            <w:vAlign w:val="bottom"/>
          </w:tcPr>
          <w:p w14:paraId="293BD203" w14:textId="77777777" w:rsidR="00032EF9" w:rsidRPr="00032EF9"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highlight w:val="magenta"/>
              </w:rPr>
            </w:pPr>
          </w:p>
        </w:tc>
        <w:tc>
          <w:tcPr>
            <w:tcW w:w="606" w:type="pct"/>
            <w:vAlign w:val="bottom"/>
          </w:tcPr>
          <w:p w14:paraId="76F48FF3" w14:textId="3DF334F6"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highlight w:val="magenta"/>
              </w:rPr>
            </w:pPr>
            <w:r w:rsidRPr="00032EF9">
              <w:rPr>
                <w:rFonts w:ascii="Times New Roman" w:hAnsi="Times New Roman" w:cs="Times New Roman"/>
                <w:sz w:val="22"/>
                <w:szCs w:val="22"/>
              </w:rPr>
              <w:t>574</w:t>
            </w:r>
          </w:p>
        </w:tc>
      </w:tr>
      <w:tr w:rsidR="00032EF9" w:rsidRPr="00E81691" w14:paraId="7A7D0ECD" w14:textId="77777777" w:rsidTr="000422C1">
        <w:tc>
          <w:tcPr>
            <w:tcW w:w="2153" w:type="pct"/>
            <w:vAlign w:val="bottom"/>
          </w:tcPr>
          <w:p w14:paraId="19967C8B" w14:textId="04030D30" w:rsidR="00032EF9" w:rsidRPr="004F2B2C" w:rsidRDefault="00032EF9" w:rsidP="00032EF9">
            <w:pPr>
              <w:ind w:left="0"/>
              <w:jc w:val="thaiDistribute"/>
              <w:rPr>
                <w:rFonts w:ascii="Times New Roman" w:hAnsi="Times New Roman" w:cs="Times New Roman"/>
                <w:sz w:val="22"/>
                <w:szCs w:val="22"/>
              </w:rPr>
            </w:pPr>
            <w:r>
              <w:rPr>
                <w:rFonts w:ascii="Times New Roman" w:hAnsi="Times New Roman" w:cs="Times New Roman"/>
                <w:sz w:val="22"/>
                <w:szCs w:val="22"/>
              </w:rPr>
              <w:t>Other income</w:t>
            </w:r>
          </w:p>
        </w:tc>
        <w:tc>
          <w:tcPr>
            <w:tcW w:w="607" w:type="pct"/>
            <w:vAlign w:val="bottom"/>
          </w:tcPr>
          <w:p w14:paraId="3D349625" w14:textId="5A4E31E9"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3,320</w:t>
            </w:r>
          </w:p>
        </w:tc>
        <w:tc>
          <w:tcPr>
            <w:tcW w:w="138" w:type="pct"/>
            <w:vAlign w:val="bottom"/>
          </w:tcPr>
          <w:p w14:paraId="2570E561" w14:textId="77777777" w:rsidR="00032EF9" w:rsidRPr="00032EF9"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16" w:type="pct"/>
            <w:vAlign w:val="bottom"/>
          </w:tcPr>
          <w:p w14:paraId="771C8F34" w14:textId="341590E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w:t>
            </w:r>
          </w:p>
        </w:tc>
        <w:tc>
          <w:tcPr>
            <w:tcW w:w="138" w:type="pct"/>
            <w:vAlign w:val="bottom"/>
          </w:tcPr>
          <w:p w14:paraId="1DAEBD59" w14:textId="77777777" w:rsidR="00032EF9" w:rsidRPr="00032EF9"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highlight w:val="magenta"/>
              </w:rPr>
            </w:pPr>
          </w:p>
        </w:tc>
        <w:tc>
          <w:tcPr>
            <w:tcW w:w="602" w:type="pct"/>
            <w:vAlign w:val="bottom"/>
          </w:tcPr>
          <w:p w14:paraId="53A2B1C2" w14:textId="3E34903F"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highlight w:val="magenta"/>
                <w:lang w:val="en-GB"/>
              </w:rPr>
            </w:pPr>
            <w:r w:rsidRPr="00032EF9">
              <w:rPr>
                <w:rFonts w:ascii="Times New Roman" w:hAnsi="Times New Roman" w:cs="Times New Roman"/>
                <w:sz w:val="22"/>
                <w:szCs w:val="22"/>
              </w:rPr>
              <w:t>3,320</w:t>
            </w:r>
          </w:p>
        </w:tc>
        <w:tc>
          <w:tcPr>
            <w:tcW w:w="140" w:type="pct"/>
            <w:vAlign w:val="bottom"/>
          </w:tcPr>
          <w:p w14:paraId="238A42AF" w14:textId="77777777" w:rsidR="00032EF9" w:rsidRPr="00032EF9"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highlight w:val="magenta"/>
              </w:rPr>
            </w:pPr>
          </w:p>
        </w:tc>
        <w:tc>
          <w:tcPr>
            <w:tcW w:w="606" w:type="pct"/>
            <w:vAlign w:val="bottom"/>
          </w:tcPr>
          <w:p w14:paraId="0A2CF9EF" w14:textId="6DC32CE6"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rPr>
            </w:pPr>
            <w:r w:rsidRPr="00032EF9">
              <w:rPr>
                <w:rFonts w:ascii="Times New Roman" w:hAnsi="Times New Roman" w:cs="Times New Roman"/>
                <w:sz w:val="22"/>
                <w:szCs w:val="22"/>
                <w:lang w:val="en-GB"/>
              </w:rPr>
              <w:t>-</w:t>
            </w:r>
          </w:p>
        </w:tc>
      </w:tr>
      <w:tr w:rsidR="00032EF9" w:rsidRPr="00E81691" w14:paraId="121016EB" w14:textId="77777777" w:rsidTr="000422C1">
        <w:tc>
          <w:tcPr>
            <w:tcW w:w="2153" w:type="pct"/>
            <w:vAlign w:val="bottom"/>
          </w:tcPr>
          <w:p w14:paraId="25CEC887" w14:textId="77777777" w:rsidR="00032EF9" w:rsidRPr="00E81691" w:rsidRDefault="00032EF9" w:rsidP="00032EF9">
            <w:pPr>
              <w:ind w:left="0"/>
              <w:jc w:val="thaiDistribute"/>
              <w:rPr>
                <w:rFonts w:ascii="Times New Roman" w:hAnsi="Times New Roman" w:cs="Times New Roman"/>
                <w:sz w:val="14"/>
                <w:szCs w:val="14"/>
              </w:rPr>
            </w:pPr>
          </w:p>
        </w:tc>
        <w:tc>
          <w:tcPr>
            <w:tcW w:w="607" w:type="pct"/>
            <w:vAlign w:val="bottom"/>
          </w:tcPr>
          <w:p w14:paraId="08EF9C4B" w14:textId="77777777" w:rsidR="00032EF9" w:rsidRPr="00E8169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14"/>
                <w:szCs w:val="14"/>
              </w:rPr>
            </w:pPr>
          </w:p>
        </w:tc>
        <w:tc>
          <w:tcPr>
            <w:tcW w:w="138" w:type="pct"/>
            <w:vAlign w:val="bottom"/>
          </w:tcPr>
          <w:p w14:paraId="6B4B9407" w14:textId="77777777" w:rsidR="00032EF9" w:rsidRPr="00E81691"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14"/>
                <w:szCs w:val="14"/>
              </w:rPr>
            </w:pPr>
          </w:p>
        </w:tc>
        <w:tc>
          <w:tcPr>
            <w:tcW w:w="616" w:type="pct"/>
            <w:vAlign w:val="bottom"/>
          </w:tcPr>
          <w:p w14:paraId="4D7AC5E1" w14:textId="77777777" w:rsidR="00032EF9" w:rsidRPr="00E8169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14"/>
                <w:szCs w:val="14"/>
                <w:highlight w:val="magenta"/>
              </w:rPr>
            </w:pPr>
          </w:p>
        </w:tc>
        <w:tc>
          <w:tcPr>
            <w:tcW w:w="138" w:type="pct"/>
            <w:vAlign w:val="bottom"/>
          </w:tcPr>
          <w:p w14:paraId="7A0633F5" w14:textId="77777777" w:rsidR="00032EF9" w:rsidRPr="00E81691"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14"/>
                <w:szCs w:val="14"/>
                <w:highlight w:val="magenta"/>
              </w:rPr>
            </w:pPr>
          </w:p>
        </w:tc>
        <w:tc>
          <w:tcPr>
            <w:tcW w:w="602" w:type="pct"/>
            <w:vAlign w:val="bottom"/>
          </w:tcPr>
          <w:p w14:paraId="5B043B6F" w14:textId="77777777" w:rsidR="00032EF9" w:rsidRPr="00E8169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14"/>
                <w:szCs w:val="14"/>
                <w:highlight w:val="magenta"/>
                <w:lang w:val="en-GB"/>
              </w:rPr>
            </w:pPr>
          </w:p>
        </w:tc>
        <w:tc>
          <w:tcPr>
            <w:tcW w:w="140" w:type="pct"/>
            <w:vAlign w:val="bottom"/>
          </w:tcPr>
          <w:p w14:paraId="4C68EDDC" w14:textId="77777777" w:rsidR="00032EF9" w:rsidRPr="00E81691"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14"/>
                <w:szCs w:val="14"/>
                <w:highlight w:val="magenta"/>
              </w:rPr>
            </w:pPr>
          </w:p>
        </w:tc>
        <w:tc>
          <w:tcPr>
            <w:tcW w:w="606" w:type="pct"/>
            <w:vAlign w:val="bottom"/>
          </w:tcPr>
          <w:p w14:paraId="7079F745" w14:textId="77777777" w:rsidR="00032EF9" w:rsidRPr="00E8169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14"/>
                <w:szCs w:val="14"/>
                <w:highlight w:val="magenta"/>
              </w:rPr>
            </w:pPr>
          </w:p>
        </w:tc>
      </w:tr>
      <w:tr w:rsidR="00032EF9" w:rsidRPr="0088319C" w14:paraId="04210B51" w14:textId="77777777" w:rsidTr="000422C1">
        <w:tc>
          <w:tcPr>
            <w:tcW w:w="2153" w:type="pct"/>
            <w:vAlign w:val="bottom"/>
          </w:tcPr>
          <w:p w14:paraId="021BCDCA" w14:textId="77777777" w:rsidR="00032EF9" w:rsidRPr="0088319C" w:rsidRDefault="00032EF9" w:rsidP="00032EF9">
            <w:pPr>
              <w:ind w:left="0"/>
              <w:jc w:val="thaiDistribute"/>
              <w:rPr>
                <w:rFonts w:ascii="Times New Roman" w:hAnsi="Times New Roman" w:cs="Times New Roman"/>
                <w:sz w:val="22"/>
                <w:szCs w:val="22"/>
              </w:rPr>
            </w:pPr>
            <w:r w:rsidRPr="0088319C">
              <w:rPr>
                <w:rFonts w:ascii="Times New Roman" w:hAnsi="Times New Roman" w:cs="Times New Roman"/>
                <w:b/>
                <w:bCs/>
                <w:sz w:val="22"/>
                <w:szCs w:val="22"/>
              </w:rPr>
              <w:t>Subsidiaries</w:t>
            </w:r>
          </w:p>
        </w:tc>
        <w:tc>
          <w:tcPr>
            <w:tcW w:w="607" w:type="pct"/>
            <w:vAlign w:val="bottom"/>
          </w:tcPr>
          <w:p w14:paraId="7FB2718E"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c>
          <w:tcPr>
            <w:tcW w:w="138" w:type="pct"/>
            <w:vAlign w:val="bottom"/>
          </w:tcPr>
          <w:p w14:paraId="7BBB571C"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5D09CE1F"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c>
          <w:tcPr>
            <w:tcW w:w="138" w:type="pct"/>
            <w:vAlign w:val="bottom"/>
          </w:tcPr>
          <w:p w14:paraId="5C356C54"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0889B008"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40" w:type="pct"/>
            <w:vAlign w:val="bottom"/>
          </w:tcPr>
          <w:p w14:paraId="2532CA65"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288B53F8"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r>
      <w:tr w:rsidR="00032EF9" w:rsidRPr="0088319C" w14:paraId="2BA9794E" w14:textId="77777777" w:rsidTr="000422C1">
        <w:tc>
          <w:tcPr>
            <w:tcW w:w="2153" w:type="pct"/>
            <w:vAlign w:val="bottom"/>
          </w:tcPr>
          <w:p w14:paraId="02BBDB13" w14:textId="51D4233A" w:rsidR="00032EF9" w:rsidRPr="0088319C" w:rsidRDefault="00032EF9" w:rsidP="00032EF9">
            <w:pPr>
              <w:ind w:left="0"/>
              <w:jc w:val="thaiDistribute"/>
              <w:rPr>
                <w:rFonts w:ascii="Times New Roman" w:hAnsi="Times New Roman" w:cs="Times New Roman"/>
                <w:b/>
                <w:bCs/>
                <w:sz w:val="22"/>
                <w:szCs w:val="22"/>
                <w:cs/>
              </w:rPr>
            </w:pPr>
            <w:r w:rsidRPr="007720C8">
              <w:rPr>
                <w:rFonts w:ascii="Times New Roman" w:hAnsi="Times New Roman" w:cs="Times New Roman"/>
                <w:sz w:val="22"/>
                <w:szCs w:val="22"/>
              </w:rPr>
              <w:t>Management service income</w:t>
            </w:r>
          </w:p>
        </w:tc>
        <w:tc>
          <w:tcPr>
            <w:tcW w:w="607" w:type="pct"/>
            <w:vAlign w:val="bottom"/>
          </w:tcPr>
          <w:p w14:paraId="7BD027AA" w14:textId="7717E653"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cs/>
                <w:lang w:val="en-GB"/>
              </w:rPr>
            </w:pPr>
            <w:r w:rsidRPr="000422C1">
              <w:rPr>
                <w:rFonts w:ascii="Times New Roman" w:hAnsi="Times New Roman" w:cs="Times New Roman"/>
                <w:sz w:val="22"/>
                <w:szCs w:val="22"/>
                <w:lang w:val="en-GB"/>
              </w:rPr>
              <w:t>-</w:t>
            </w:r>
          </w:p>
        </w:tc>
        <w:tc>
          <w:tcPr>
            <w:tcW w:w="138" w:type="pct"/>
            <w:vAlign w:val="bottom"/>
          </w:tcPr>
          <w:p w14:paraId="7B8E94B3"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27EB962F" w14:textId="4E2DBE9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0422C1">
              <w:rPr>
                <w:rFonts w:ascii="Times New Roman" w:hAnsi="Times New Roman" w:cs="Times New Roman"/>
                <w:sz w:val="22"/>
                <w:szCs w:val="22"/>
                <w:lang w:val="en-GB"/>
              </w:rPr>
              <w:t>-</w:t>
            </w:r>
          </w:p>
        </w:tc>
        <w:tc>
          <w:tcPr>
            <w:tcW w:w="138" w:type="pct"/>
            <w:vAlign w:val="bottom"/>
          </w:tcPr>
          <w:p w14:paraId="13ED45FE"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10A2EE9A" w14:textId="7087A75B"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032EF9">
              <w:rPr>
                <w:rFonts w:ascii="Times New Roman" w:hAnsi="Times New Roman" w:cs="Times New Roman"/>
                <w:sz w:val="22"/>
                <w:szCs w:val="22"/>
              </w:rPr>
              <w:t>139,835</w:t>
            </w:r>
          </w:p>
        </w:tc>
        <w:tc>
          <w:tcPr>
            <w:tcW w:w="140" w:type="pct"/>
            <w:vAlign w:val="bottom"/>
          </w:tcPr>
          <w:p w14:paraId="55A84ECE"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34E40BE7" w14:textId="63FFE60D" w:rsidR="00032EF9" w:rsidRPr="002D26E8"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D312FE">
              <w:rPr>
                <w:rFonts w:ascii="Times New Roman" w:hAnsi="Times New Roman" w:cs="Times New Roman"/>
                <w:sz w:val="22"/>
                <w:szCs w:val="22"/>
              </w:rPr>
              <w:t>141</w:t>
            </w:r>
            <w:r w:rsidRPr="000422C1">
              <w:rPr>
                <w:rFonts w:ascii="Times New Roman" w:hAnsi="Times New Roman" w:cs="Times New Roman"/>
                <w:sz w:val="22"/>
                <w:szCs w:val="22"/>
              </w:rPr>
              <w:t>,</w:t>
            </w:r>
            <w:r w:rsidRPr="00D312FE">
              <w:rPr>
                <w:rFonts w:ascii="Times New Roman" w:hAnsi="Times New Roman" w:cs="Times New Roman"/>
                <w:sz w:val="22"/>
                <w:szCs w:val="22"/>
              </w:rPr>
              <w:t>566</w:t>
            </w:r>
          </w:p>
        </w:tc>
      </w:tr>
      <w:tr w:rsidR="00032EF9" w:rsidRPr="0088319C" w14:paraId="460880EF" w14:textId="77777777" w:rsidTr="000422C1">
        <w:tc>
          <w:tcPr>
            <w:tcW w:w="2153" w:type="pct"/>
            <w:vAlign w:val="bottom"/>
          </w:tcPr>
          <w:p w14:paraId="1F9F7DC1" w14:textId="21B9B8BA" w:rsidR="00032EF9" w:rsidRPr="0088319C" w:rsidRDefault="00032EF9" w:rsidP="00032EF9">
            <w:pPr>
              <w:tabs>
                <w:tab w:val="clear" w:pos="4451"/>
                <w:tab w:val="clear" w:pos="4678"/>
              </w:tabs>
              <w:ind w:left="0" w:right="0"/>
              <w:jc w:val="thaiDistribute"/>
              <w:rPr>
                <w:rFonts w:ascii="Times New Roman" w:hAnsi="Times New Roman" w:cs="Times New Roman"/>
                <w:sz w:val="22"/>
                <w:szCs w:val="22"/>
                <w:cs/>
              </w:rPr>
            </w:pPr>
            <w:r w:rsidRPr="007720C8">
              <w:rPr>
                <w:rFonts w:ascii="Times New Roman" w:hAnsi="Times New Roman" w:cs="Times New Roman"/>
                <w:sz w:val="22"/>
                <w:szCs w:val="22"/>
              </w:rPr>
              <w:t>Interest income</w:t>
            </w:r>
          </w:p>
        </w:tc>
        <w:tc>
          <w:tcPr>
            <w:tcW w:w="607" w:type="pct"/>
            <w:vAlign w:val="bottom"/>
          </w:tcPr>
          <w:p w14:paraId="44A8157A" w14:textId="6AEBEAF2"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0422C1">
              <w:rPr>
                <w:rFonts w:ascii="Times New Roman" w:hAnsi="Times New Roman" w:cs="Times New Roman"/>
                <w:sz w:val="22"/>
                <w:szCs w:val="22"/>
                <w:lang w:val="en-GB"/>
              </w:rPr>
              <w:t>-</w:t>
            </w:r>
          </w:p>
        </w:tc>
        <w:tc>
          <w:tcPr>
            <w:tcW w:w="138" w:type="pct"/>
            <w:vAlign w:val="bottom"/>
          </w:tcPr>
          <w:p w14:paraId="7F4CC448"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b/>
                <w:bCs/>
                <w:sz w:val="22"/>
                <w:szCs w:val="22"/>
              </w:rPr>
            </w:pPr>
          </w:p>
        </w:tc>
        <w:tc>
          <w:tcPr>
            <w:tcW w:w="616" w:type="pct"/>
            <w:vAlign w:val="bottom"/>
          </w:tcPr>
          <w:p w14:paraId="3F12EBA0" w14:textId="2285534A"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0422C1">
              <w:rPr>
                <w:rFonts w:ascii="Times New Roman" w:hAnsi="Times New Roman" w:cs="Times New Roman"/>
                <w:sz w:val="22"/>
                <w:szCs w:val="22"/>
                <w:lang w:val="en-GB"/>
              </w:rPr>
              <w:t>-</w:t>
            </w:r>
          </w:p>
        </w:tc>
        <w:tc>
          <w:tcPr>
            <w:tcW w:w="138" w:type="pct"/>
            <w:vAlign w:val="bottom"/>
          </w:tcPr>
          <w:p w14:paraId="53E64180"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436BA650" w14:textId="1F2C505C"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87,938</w:t>
            </w:r>
          </w:p>
        </w:tc>
        <w:tc>
          <w:tcPr>
            <w:tcW w:w="140" w:type="pct"/>
            <w:vAlign w:val="bottom"/>
          </w:tcPr>
          <w:p w14:paraId="13D82A99"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66E6F9C2" w14:textId="3107A3FF" w:rsidR="00032EF9" w:rsidRPr="002D26E8"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D312FE">
              <w:rPr>
                <w:rFonts w:ascii="Times New Roman" w:hAnsi="Times New Roman" w:cs="Times New Roman"/>
                <w:sz w:val="22"/>
                <w:szCs w:val="22"/>
              </w:rPr>
              <w:t>87</w:t>
            </w:r>
            <w:r w:rsidRPr="000422C1">
              <w:rPr>
                <w:rFonts w:ascii="Times New Roman" w:hAnsi="Times New Roman" w:cs="Times New Roman"/>
                <w:sz w:val="22"/>
                <w:szCs w:val="22"/>
              </w:rPr>
              <w:t>,</w:t>
            </w:r>
            <w:r w:rsidRPr="00D312FE">
              <w:rPr>
                <w:rFonts w:ascii="Times New Roman" w:hAnsi="Times New Roman" w:cs="Times New Roman"/>
                <w:sz w:val="22"/>
                <w:szCs w:val="22"/>
              </w:rPr>
              <w:t>492</w:t>
            </w:r>
          </w:p>
        </w:tc>
      </w:tr>
      <w:tr w:rsidR="00032EF9" w:rsidRPr="0088319C" w14:paraId="3B5887AA" w14:textId="77777777" w:rsidTr="000422C1">
        <w:tc>
          <w:tcPr>
            <w:tcW w:w="2153" w:type="pct"/>
            <w:vAlign w:val="bottom"/>
          </w:tcPr>
          <w:p w14:paraId="4F473B86" w14:textId="638E803F" w:rsidR="00032EF9" w:rsidRPr="0088319C" w:rsidRDefault="00032EF9" w:rsidP="00032EF9">
            <w:pPr>
              <w:ind w:left="0"/>
              <w:jc w:val="thaiDistribute"/>
              <w:rPr>
                <w:rFonts w:ascii="Times New Roman" w:hAnsi="Times New Roman" w:cs="Times New Roman"/>
                <w:sz w:val="22"/>
                <w:szCs w:val="22"/>
              </w:rPr>
            </w:pPr>
            <w:r w:rsidRPr="007720C8">
              <w:rPr>
                <w:rFonts w:ascii="Times New Roman" w:hAnsi="Times New Roman" w:cs="Times New Roman"/>
                <w:sz w:val="22"/>
                <w:szCs w:val="22"/>
              </w:rPr>
              <w:t>Dividend income</w:t>
            </w:r>
          </w:p>
        </w:tc>
        <w:tc>
          <w:tcPr>
            <w:tcW w:w="607" w:type="pct"/>
            <w:vAlign w:val="bottom"/>
          </w:tcPr>
          <w:p w14:paraId="7AC35054" w14:textId="77A13C39"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0422C1">
              <w:rPr>
                <w:rFonts w:ascii="Times New Roman" w:hAnsi="Times New Roman" w:cs="Times New Roman"/>
                <w:sz w:val="22"/>
                <w:szCs w:val="22"/>
                <w:lang w:val="en-GB"/>
              </w:rPr>
              <w:t>-</w:t>
            </w:r>
          </w:p>
        </w:tc>
        <w:tc>
          <w:tcPr>
            <w:tcW w:w="138" w:type="pct"/>
            <w:vAlign w:val="bottom"/>
          </w:tcPr>
          <w:p w14:paraId="31ED9FC0"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b/>
                <w:bCs/>
                <w:sz w:val="22"/>
                <w:szCs w:val="22"/>
              </w:rPr>
            </w:pPr>
          </w:p>
        </w:tc>
        <w:tc>
          <w:tcPr>
            <w:tcW w:w="616" w:type="pct"/>
            <w:vAlign w:val="bottom"/>
          </w:tcPr>
          <w:p w14:paraId="04165EB2" w14:textId="72EF0E3A"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0422C1">
              <w:rPr>
                <w:rFonts w:ascii="Times New Roman" w:hAnsi="Times New Roman" w:cs="Times New Roman"/>
                <w:sz w:val="22"/>
                <w:szCs w:val="22"/>
                <w:lang w:val="en-GB"/>
              </w:rPr>
              <w:t>-</w:t>
            </w:r>
          </w:p>
        </w:tc>
        <w:tc>
          <w:tcPr>
            <w:tcW w:w="138" w:type="pct"/>
            <w:vAlign w:val="bottom"/>
          </w:tcPr>
          <w:p w14:paraId="693B9340"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2D8CEE1F" w14:textId="0213AE78"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1,531,532</w:t>
            </w:r>
          </w:p>
        </w:tc>
        <w:tc>
          <w:tcPr>
            <w:tcW w:w="140" w:type="pct"/>
            <w:vAlign w:val="bottom"/>
          </w:tcPr>
          <w:p w14:paraId="1297D602"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65F9CDC9" w14:textId="4F4271ED" w:rsidR="00032EF9" w:rsidRPr="002D26E8"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D312FE">
              <w:rPr>
                <w:rFonts w:ascii="Times New Roman" w:hAnsi="Times New Roman" w:cs="Times New Roman"/>
                <w:sz w:val="22"/>
                <w:szCs w:val="22"/>
              </w:rPr>
              <w:t>1</w:t>
            </w:r>
            <w:r w:rsidRPr="000422C1">
              <w:rPr>
                <w:rFonts w:ascii="Times New Roman" w:hAnsi="Times New Roman" w:cs="Times New Roman"/>
                <w:sz w:val="22"/>
                <w:szCs w:val="22"/>
              </w:rPr>
              <w:t>,</w:t>
            </w:r>
            <w:r w:rsidRPr="00D312FE">
              <w:rPr>
                <w:rFonts w:ascii="Times New Roman" w:hAnsi="Times New Roman" w:cs="Times New Roman"/>
                <w:sz w:val="22"/>
                <w:szCs w:val="22"/>
              </w:rPr>
              <w:t>090</w:t>
            </w:r>
            <w:r w:rsidRPr="000422C1">
              <w:rPr>
                <w:rFonts w:ascii="Times New Roman" w:hAnsi="Times New Roman" w:cs="Times New Roman"/>
                <w:sz w:val="22"/>
                <w:szCs w:val="22"/>
              </w:rPr>
              <w:t>,</w:t>
            </w:r>
            <w:r w:rsidRPr="00D312FE">
              <w:rPr>
                <w:rFonts w:ascii="Times New Roman" w:hAnsi="Times New Roman" w:cs="Times New Roman"/>
                <w:sz w:val="22"/>
                <w:szCs w:val="22"/>
              </w:rPr>
              <w:t>531</w:t>
            </w:r>
          </w:p>
        </w:tc>
      </w:tr>
      <w:tr w:rsidR="00032EF9" w:rsidRPr="0088319C" w14:paraId="7EE5A57A" w14:textId="77777777" w:rsidTr="000422C1">
        <w:tc>
          <w:tcPr>
            <w:tcW w:w="2153" w:type="pct"/>
            <w:vAlign w:val="bottom"/>
          </w:tcPr>
          <w:p w14:paraId="236F7B45" w14:textId="3A78E8FE" w:rsidR="00032EF9" w:rsidRPr="007720C8" w:rsidRDefault="00032EF9" w:rsidP="00032EF9">
            <w:pPr>
              <w:ind w:left="0"/>
              <w:jc w:val="thaiDistribute"/>
              <w:rPr>
                <w:rFonts w:ascii="Times New Roman" w:hAnsi="Times New Roman" w:cs="Times New Roman"/>
                <w:sz w:val="22"/>
                <w:szCs w:val="22"/>
              </w:rPr>
            </w:pPr>
            <w:r>
              <w:rPr>
                <w:rFonts w:ascii="Times New Roman" w:hAnsi="Times New Roman" w:cs="Times New Roman"/>
                <w:sz w:val="22"/>
                <w:szCs w:val="22"/>
              </w:rPr>
              <w:t>Other income</w:t>
            </w:r>
          </w:p>
        </w:tc>
        <w:tc>
          <w:tcPr>
            <w:tcW w:w="607" w:type="pct"/>
            <w:vAlign w:val="bottom"/>
          </w:tcPr>
          <w:p w14:paraId="06D8D365" w14:textId="7F904FB6"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Pr>
                <w:rFonts w:ascii="Times New Roman" w:hAnsi="Times New Roman" w:cs="Times New Roman"/>
                <w:sz w:val="22"/>
                <w:szCs w:val="22"/>
                <w:lang w:val="en-GB"/>
              </w:rPr>
              <w:t>-</w:t>
            </w:r>
          </w:p>
        </w:tc>
        <w:tc>
          <w:tcPr>
            <w:tcW w:w="138" w:type="pct"/>
            <w:vAlign w:val="bottom"/>
          </w:tcPr>
          <w:p w14:paraId="47328E8D"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b/>
                <w:bCs/>
                <w:sz w:val="22"/>
                <w:szCs w:val="22"/>
              </w:rPr>
            </w:pPr>
          </w:p>
        </w:tc>
        <w:tc>
          <w:tcPr>
            <w:tcW w:w="616" w:type="pct"/>
            <w:vAlign w:val="bottom"/>
          </w:tcPr>
          <w:p w14:paraId="79938E49" w14:textId="4B8F32B6"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Pr>
                <w:rFonts w:ascii="Times New Roman" w:hAnsi="Times New Roman" w:cs="Times New Roman"/>
                <w:sz w:val="22"/>
                <w:szCs w:val="22"/>
                <w:lang w:val="en-GB"/>
              </w:rPr>
              <w:t>-</w:t>
            </w:r>
          </w:p>
        </w:tc>
        <w:tc>
          <w:tcPr>
            <w:tcW w:w="138" w:type="pct"/>
            <w:vAlign w:val="bottom"/>
          </w:tcPr>
          <w:p w14:paraId="2CC68945"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578CF48E" w14:textId="4818EB4A"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032EF9">
              <w:rPr>
                <w:rFonts w:ascii="Times New Roman" w:hAnsi="Times New Roman" w:cs="Times New Roman"/>
                <w:sz w:val="22"/>
                <w:szCs w:val="22"/>
                <w:cs/>
              </w:rPr>
              <w:t>2</w:t>
            </w:r>
            <w:r w:rsidRPr="00032EF9">
              <w:rPr>
                <w:rFonts w:ascii="Times New Roman" w:hAnsi="Times New Roman" w:cs="Times New Roman"/>
                <w:sz w:val="22"/>
                <w:szCs w:val="22"/>
              </w:rPr>
              <w:t>,654</w:t>
            </w:r>
          </w:p>
        </w:tc>
        <w:tc>
          <w:tcPr>
            <w:tcW w:w="140" w:type="pct"/>
            <w:vAlign w:val="bottom"/>
          </w:tcPr>
          <w:p w14:paraId="558ED948"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643275FF" w14:textId="38971D2C" w:rsidR="00032EF9" w:rsidRPr="00D312FE"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rPr>
            </w:pPr>
            <w:r w:rsidRPr="00032EF9">
              <w:rPr>
                <w:rFonts w:ascii="Times New Roman" w:hAnsi="Times New Roman" w:cs="Times New Roman"/>
                <w:sz w:val="22"/>
                <w:szCs w:val="22"/>
                <w:lang w:val="en-GB"/>
              </w:rPr>
              <w:t>-</w:t>
            </w:r>
          </w:p>
        </w:tc>
      </w:tr>
      <w:tr w:rsidR="00032EF9" w:rsidRPr="0088319C" w14:paraId="44C3FA62" w14:textId="77777777" w:rsidTr="000422C1">
        <w:tc>
          <w:tcPr>
            <w:tcW w:w="2153" w:type="pct"/>
            <w:vAlign w:val="bottom"/>
          </w:tcPr>
          <w:p w14:paraId="4E5950F6" w14:textId="237FF223" w:rsidR="00032EF9" w:rsidRPr="0088319C" w:rsidRDefault="00032EF9" w:rsidP="00032EF9">
            <w:pPr>
              <w:ind w:left="0"/>
              <w:jc w:val="thaiDistribute"/>
              <w:rPr>
                <w:rFonts w:ascii="Times New Roman" w:hAnsi="Times New Roman" w:cs="Times New Roman"/>
                <w:sz w:val="22"/>
                <w:szCs w:val="22"/>
                <w:cs/>
              </w:rPr>
            </w:pPr>
            <w:r w:rsidRPr="007720C8">
              <w:rPr>
                <w:rFonts w:ascii="Times New Roman" w:hAnsi="Times New Roman" w:cs="Times New Roman"/>
                <w:sz w:val="22"/>
                <w:szCs w:val="22"/>
              </w:rPr>
              <w:t>Interest expense</w:t>
            </w:r>
          </w:p>
        </w:tc>
        <w:tc>
          <w:tcPr>
            <w:tcW w:w="607" w:type="pct"/>
            <w:vAlign w:val="bottom"/>
          </w:tcPr>
          <w:p w14:paraId="5383BCCA" w14:textId="5E4F06CE"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0422C1">
              <w:rPr>
                <w:rFonts w:ascii="Times New Roman" w:hAnsi="Times New Roman" w:cs="Times New Roman"/>
                <w:sz w:val="22"/>
                <w:szCs w:val="22"/>
                <w:lang w:val="en-GB"/>
              </w:rPr>
              <w:t>-</w:t>
            </w:r>
          </w:p>
        </w:tc>
        <w:tc>
          <w:tcPr>
            <w:tcW w:w="138" w:type="pct"/>
            <w:vAlign w:val="bottom"/>
          </w:tcPr>
          <w:p w14:paraId="7FEE7FE6"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b/>
                <w:bCs/>
                <w:sz w:val="22"/>
                <w:szCs w:val="22"/>
              </w:rPr>
            </w:pPr>
          </w:p>
        </w:tc>
        <w:tc>
          <w:tcPr>
            <w:tcW w:w="616" w:type="pct"/>
            <w:vAlign w:val="bottom"/>
          </w:tcPr>
          <w:p w14:paraId="7BAD97AE" w14:textId="54723AC4"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lang w:val="en-GB"/>
              </w:rPr>
            </w:pPr>
            <w:r w:rsidRPr="000422C1">
              <w:rPr>
                <w:rFonts w:ascii="Times New Roman" w:hAnsi="Times New Roman" w:cs="Times New Roman"/>
                <w:sz w:val="22"/>
                <w:szCs w:val="22"/>
                <w:lang w:val="en-GB"/>
              </w:rPr>
              <w:t>-</w:t>
            </w:r>
          </w:p>
        </w:tc>
        <w:tc>
          <w:tcPr>
            <w:tcW w:w="138" w:type="pct"/>
            <w:vAlign w:val="bottom"/>
          </w:tcPr>
          <w:p w14:paraId="4DA0FB9A"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33E1137F" w14:textId="7F074A7A"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105,097</w:t>
            </w:r>
          </w:p>
        </w:tc>
        <w:tc>
          <w:tcPr>
            <w:tcW w:w="140" w:type="pct"/>
            <w:vAlign w:val="bottom"/>
          </w:tcPr>
          <w:p w14:paraId="5CB5ACBA"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40B04140" w14:textId="3F9B9CB5" w:rsidR="00032EF9" w:rsidRPr="002D26E8"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D312FE">
              <w:rPr>
                <w:rFonts w:ascii="Times New Roman" w:hAnsi="Times New Roman" w:cs="Times New Roman"/>
                <w:sz w:val="22"/>
                <w:szCs w:val="22"/>
              </w:rPr>
              <w:t>96</w:t>
            </w:r>
            <w:r w:rsidRPr="000422C1">
              <w:rPr>
                <w:rFonts w:ascii="Times New Roman" w:hAnsi="Times New Roman" w:cs="Times New Roman"/>
                <w:sz w:val="22"/>
                <w:szCs w:val="22"/>
              </w:rPr>
              <w:t>,</w:t>
            </w:r>
            <w:r w:rsidRPr="00D312FE">
              <w:rPr>
                <w:rFonts w:ascii="Times New Roman" w:hAnsi="Times New Roman" w:cs="Times New Roman"/>
                <w:sz w:val="22"/>
                <w:szCs w:val="22"/>
              </w:rPr>
              <w:t>951</w:t>
            </w:r>
          </w:p>
        </w:tc>
      </w:tr>
      <w:tr w:rsidR="00032EF9" w:rsidRPr="0088319C" w14:paraId="1DEAE5EF" w14:textId="77777777" w:rsidTr="000422C1">
        <w:tc>
          <w:tcPr>
            <w:tcW w:w="2153" w:type="pct"/>
            <w:vAlign w:val="bottom"/>
          </w:tcPr>
          <w:p w14:paraId="68E592A7" w14:textId="77777777" w:rsidR="00032EF9" w:rsidRPr="0088319C" w:rsidRDefault="00032EF9" w:rsidP="00032EF9">
            <w:pPr>
              <w:ind w:left="0"/>
              <w:jc w:val="thaiDistribute"/>
              <w:rPr>
                <w:rFonts w:ascii="Times New Roman" w:hAnsi="Times New Roman" w:cs="Times New Roman"/>
                <w:b/>
                <w:bCs/>
                <w:sz w:val="22"/>
                <w:szCs w:val="22"/>
              </w:rPr>
            </w:pPr>
          </w:p>
        </w:tc>
        <w:tc>
          <w:tcPr>
            <w:tcW w:w="607" w:type="pct"/>
            <w:vAlign w:val="bottom"/>
          </w:tcPr>
          <w:p w14:paraId="4A3811B2"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p>
        </w:tc>
        <w:tc>
          <w:tcPr>
            <w:tcW w:w="138" w:type="pct"/>
            <w:vAlign w:val="bottom"/>
          </w:tcPr>
          <w:p w14:paraId="640BAB42"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2EB5FBC3"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c>
          <w:tcPr>
            <w:tcW w:w="138" w:type="pct"/>
            <w:vAlign w:val="bottom"/>
          </w:tcPr>
          <w:p w14:paraId="16883A30"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032D0ED2"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40" w:type="pct"/>
            <w:vAlign w:val="bottom"/>
          </w:tcPr>
          <w:p w14:paraId="729E376C"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3AC11FBA"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r>
      <w:tr w:rsidR="00032EF9" w:rsidRPr="0088319C" w14:paraId="197D3E96" w14:textId="77777777" w:rsidTr="000422C1">
        <w:tc>
          <w:tcPr>
            <w:tcW w:w="2153" w:type="pct"/>
            <w:vAlign w:val="bottom"/>
          </w:tcPr>
          <w:p w14:paraId="335476A8" w14:textId="77777777" w:rsidR="00032EF9" w:rsidRPr="0088319C" w:rsidRDefault="00032EF9" w:rsidP="00032EF9">
            <w:pPr>
              <w:ind w:left="0"/>
              <w:jc w:val="thaiDistribute"/>
              <w:rPr>
                <w:rFonts w:ascii="Times New Roman" w:hAnsi="Times New Roman" w:cs="Times New Roman"/>
                <w:sz w:val="22"/>
                <w:szCs w:val="22"/>
              </w:rPr>
            </w:pPr>
            <w:r w:rsidRPr="0088319C">
              <w:rPr>
                <w:rFonts w:ascii="Times New Roman" w:hAnsi="Times New Roman" w:cs="Times New Roman"/>
                <w:b/>
                <w:bCs/>
                <w:sz w:val="22"/>
                <w:szCs w:val="22"/>
              </w:rPr>
              <w:t>Associates</w:t>
            </w:r>
          </w:p>
        </w:tc>
        <w:tc>
          <w:tcPr>
            <w:tcW w:w="607" w:type="pct"/>
            <w:vAlign w:val="bottom"/>
          </w:tcPr>
          <w:p w14:paraId="4A58D73C"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p>
        </w:tc>
        <w:tc>
          <w:tcPr>
            <w:tcW w:w="138" w:type="pct"/>
            <w:vAlign w:val="bottom"/>
          </w:tcPr>
          <w:p w14:paraId="4D45E838"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0DEA9ADE"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c>
          <w:tcPr>
            <w:tcW w:w="138" w:type="pct"/>
            <w:vAlign w:val="bottom"/>
          </w:tcPr>
          <w:p w14:paraId="7C43E70C"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5403C499"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40" w:type="pct"/>
            <w:vAlign w:val="bottom"/>
          </w:tcPr>
          <w:p w14:paraId="2F9A0A8F"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4393D5C8"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r>
      <w:tr w:rsidR="00032EF9" w:rsidRPr="0088319C" w14:paraId="18B9D25A" w14:textId="77777777" w:rsidTr="000422C1">
        <w:tc>
          <w:tcPr>
            <w:tcW w:w="2153" w:type="pct"/>
            <w:vAlign w:val="bottom"/>
          </w:tcPr>
          <w:p w14:paraId="74D6CDAA" w14:textId="074346E2" w:rsidR="00032EF9" w:rsidRPr="0088319C" w:rsidRDefault="00032EF9" w:rsidP="00032EF9">
            <w:pPr>
              <w:ind w:left="0"/>
              <w:jc w:val="thaiDistribute"/>
              <w:rPr>
                <w:rFonts w:ascii="Times New Roman" w:hAnsi="Times New Roman" w:cs="Times New Roman"/>
                <w:b/>
                <w:bCs/>
                <w:sz w:val="22"/>
                <w:szCs w:val="22"/>
              </w:rPr>
            </w:pPr>
            <w:r w:rsidRPr="007720C8">
              <w:rPr>
                <w:rFonts w:ascii="Times New Roman" w:hAnsi="Times New Roman" w:cs="Times New Roman"/>
                <w:sz w:val="22"/>
                <w:szCs w:val="22"/>
              </w:rPr>
              <w:t>Management service income</w:t>
            </w:r>
          </w:p>
        </w:tc>
        <w:tc>
          <w:tcPr>
            <w:tcW w:w="607" w:type="pct"/>
            <w:vAlign w:val="bottom"/>
          </w:tcPr>
          <w:p w14:paraId="6F9CF667" w14:textId="2DD13E52"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032EF9">
              <w:rPr>
                <w:rFonts w:ascii="Times New Roman" w:hAnsi="Times New Roman" w:cs="Times New Roman"/>
                <w:sz w:val="22"/>
                <w:szCs w:val="22"/>
              </w:rPr>
              <w:t>3,122</w:t>
            </w:r>
          </w:p>
        </w:tc>
        <w:tc>
          <w:tcPr>
            <w:tcW w:w="138" w:type="pct"/>
            <w:vAlign w:val="bottom"/>
          </w:tcPr>
          <w:p w14:paraId="73A5D32A"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p>
        </w:tc>
        <w:tc>
          <w:tcPr>
            <w:tcW w:w="616" w:type="pct"/>
            <w:vAlign w:val="bottom"/>
          </w:tcPr>
          <w:p w14:paraId="3BA2D4F0" w14:textId="383102AD"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032EF9">
              <w:rPr>
                <w:rFonts w:ascii="Times New Roman" w:hAnsi="Times New Roman" w:cs="Times New Roman"/>
                <w:sz w:val="22"/>
                <w:szCs w:val="22"/>
              </w:rPr>
              <w:t>1,785</w:t>
            </w:r>
          </w:p>
        </w:tc>
        <w:tc>
          <w:tcPr>
            <w:tcW w:w="138" w:type="pct"/>
            <w:vAlign w:val="bottom"/>
          </w:tcPr>
          <w:p w14:paraId="70CFDD91"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7173F078" w14:textId="51594812"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032EF9">
              <w:rPr>
                <w:rFonts w:ascii="Times New Roman" w:hAnsi="Times New Roman" w:cs="Times New Roman"/>
                <w:sz w:val="22"/>
                <w:szCs w:val="22"/>
              </w:rPr>
              <w:t>3,122</w:t>
            </w:r>
          </w:p>
        </w:tc>
        <w:tc>
          <w:tcPr>
            <w:tcW w:w="140" w:type="pct"/>
            <w:vAlign w:val="bottom"/>
          </w:tcPr>
          <w:p w14:paraId="07DD21E9"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496A93ED" w14:textId="617AAEBF" w:rsidR="00032EF9" w:rsidRPr="007502D5"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D312FE">
              <w:rPr>
                <w:rFonts w:ascii="Times New Roman" w:hAnsi="Times New Roman" w:cs="Times New Roman"/>
                <w:sz w:val="22"/>
                <w:szCs w:val="22"/>
              </w:rPr>
              <w:t>1</w:t>
            </w:r>
            <w:r w:rsidRPr="000422C1">
              <w:rPr>
                <w:rFonts w:ascii="Times New Roman" w:hAnsi="Times New Roman" w:cs="Times New Roman"/>
                <w:sz w:val="22"/>
                <w:szCs w:val="22"/>
              </w:rPr>
              <w:t>,</w:t>
            </w:r>
            <w:r w:rsidRPr="00D312FE">
              <w:rPr>
                <w:rFonts w:ascii="Times New Roman" w:hAnsi="Times New Roman" w:cs="Times New Roman"/>
                <w:sz w:val="22"/>
                <w:szCs w:val="22"/>
              </w:rPr>
              <w:t>785</w:t>
            </w:r>
          </w:p>
        </w:tc>
      </w:tr>
      <w:tr w:rsidR="00032EF9" w:rsidRPr="0088319C" w14:paraId="3AC1F6F6" w14:textId="77777777" w:rsidTr="000422C1">
        <w:tc>
          <w:tcPr>
            <w:tcW w:w="2153" w:type="pct"/>
            <w:vAlign w:val="bottom"/>
          </w:tcPr>
          <w:p w14:paraId="2BC785B6" w14:textId="7BDD3067" w:rsidR="00032EF9" w:rsidRPr="0088319C" w:rsidRDefault="00032EF9" w:rsidP="00032EF9">
            <w:pPr>
              <w:ind w:left="0"/>
              <w:jc w:val="thaiDistribute"/>
              <w:rPr>
                <w:rFonts w:ascii="Times New Roman" w:hAnsi="Times New Roman" w:cs="Times New Roman"/>
                <w:sz w:val="22"/>
                <w:szCs w:val="22"/>
              </w:rPr>
            </w:pPr>
            <w:r w:rsidRPr="007720C8">
              <w:rPr>
                <w:rFonts w:ascii="Times New Roman" w:hAnsi="Times New Roman" w:cs="Times New Roman"/>
                <w:sz w:val="22"/>
                <w:szCs w:val="22"/>
              </w:rPr>
              <w:t>Interest income</w:t>
            </w:r>
          </w:p>
        </w:tc>
        <w:tc>
          <w:tcPr>
            <w:tcW w:w="607" w:type="pct"/>
            <w:vAlign w:val="bottom"/>
          </w:tcPr>
          <w:p w14:paraId="206167BE" w14:textId="4F5088A9"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032EF9">
              <w:rPr>
                <w:rFonts w:ascii="Times New Roman" w:hAnsi="Times New Roman" w:cs="Times New Roman"/>
                <w:sz w:val="22"/>
                <w:szCs w:val="22"/>
              </w:rPr>
              <w:t>11,284</w:t>
            </w:r>
          </w:p>
        </w:tc>
        <w:tc>
          <w:tcPr>
            <w:tcW w:w="138" w:type="pct"/>
            <w:vAlign w:val="bottom"/>
          </w:tcPr>
          <w:p w14:paraId="53D5A895"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p>
        </w:tc>
        <w:tc>
          <w:tcPr>
            <w:tcW w:w="616" w:type="pct"/>
            <w:vAlign w:val="bottom"/>
          </w:tcPr>
          <w:p w14:paraId="46B13DAF" w14:textId="00EC9BC6"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22,279</w:t>
            </w:r>
          </w:p>
        </w:tc>
        <w:tc>
          <w:tcPr>
            <w:tcW w:w="138" w:type="pct"/>
            <w:vAlign w:val="bottom"/>
          </w:tcPr>
          <w:p w14:paraId="18984F73"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262C9F55" w14:textId="692EB5B9"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032EF9">
              <w:rPr>
                <w:rFonts w:ascii="Times New Roman" w:hAnsi="Times New Roman" w:cs="Times New Roman"/>
                <w:sz w:val="22"/>
                <w:szCs w:val="22"/>
              </w:rPr>
              <w:t>11,284</w:t>
            </w:r>
          </w:p>
        </w:tc>
        <w:tc>
          <w:tcPr>
            <w:tcW w:w="140" w:type="pct"/>
            <w:vAlign w:val="bottom"/>
          </w:tcPr>
          <w:p w14:paraId="18E94E55"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496ECD2C" w14:textId="124D7E88" w:rsidR="00032EF9" w:rsidRPr="007502D5"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D312FE">
              <w:rPr>
                <w:rFonts w:ascii="Times New Roman" w:hAnsi="Times New Roman" w:cs="Times New Roman"/>
                <w:sz w:val="22"/>
                <w:szCs w:val="22"/>
              </w:rPr>
              <w:t>22</w:t>
            </w:r>
            <w:r w:rsidRPr="000422C1">
              <w:rPr>
                <w:rFonts w:ascii="Times New Roman" w:hAnsi="Times New Roman" w:cs="Times New Roman"/>
                <w:sz w:val="22"/>
                <w:szCs w:val="22"/>
              </w:rPr>
              <w:t>,</w:t>
            </w:r>
            <w:r w:rsidRPr="00D312FE">
              <w:rPr>
                <w:rFonts w:ascii="Times New Roman" w:hAnsi="Times New Roman" w:cs="Times New Roman"/>
                <w:sz w:val="22"/>
                <w:szCs w:val="22"/>
              </w:rPr>
              <w:t>279</w:t>
            </w:r>
          </w:p>
        </w:tc>
      </w:tr>
      <w:tr w:rsidR="00032EF9" w:rsidRPr="0088319C" w14:paraId="748DB65B" w14:textId="77777777" w:rsidTr="000422C1">
        <w:tc>
          <w:tcPr>
            <w:tcW w:w="2153" w:type="pct"/>
            <w:vAlign w:val="bottom"/>
          </w:tcPr>
          <w:p w14:paraId="271B32D9" w14:textId="07B203AC" w:rsidR="00032EF9" w:rsidRDefault="00032EF9" w:rsidP="00032EF9">
            <w:pPr>
              <w:ind w:left="0"/>
              <w:jc w:val="thaiDistribute"/>
              <w:rPr>
                <w:rFonts w:ascii="Times New Roman" w:hAnsi="Times New Roman" w:cs="Times New Roman"/>
                <w:sz w:val="22"/>
                <w:szCs w:val="22"/>
              </w:rPr>
            </w:pPr>
            <w:r w:rsidRPr="007720C8">
              <w:rPr>
                <w:rFonts w:ascii="Times New Roman" w:hAnsi="Times New Roman" w:cs="Times New Roman"/>
                <w:sz w:val="22"/>
                <w:szCs w:val="22"/>
              </w:rPr>
              <w:t>Dividend income</w:t>
            </w:r>
          </w:p>
        </w:tc>
        <w:tc>
          <w:tcPr>
            <w:tcW w:w="607" w:type="pct"/>
            <w:vAlign w:val="bottom"/>
          </w:tcPr>
          <w:p w14:paraId="597A87EC" w14:textId="5F979010"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cs/>
              </w:rPr>
            </w:pPr>
            <w:r w:rsidRPr="00032EF9">
              <w:rPr>
                <w:rFonts w:ascii="Times New Roman" w:hAnsi="Times New Roman" w:cs="Times New Roman"/>
                <w:sz w:val="22"/>
                <w:szCs w:val="22"/>
              </w:rPr>
              <w:t>-</w:t>
            </w:r>
          </w:p>
        </w:tc>
        <w:tc>
          <w:tcPr>
            <w:tcW w:w="138" w:type="pct"/>
            <w:vAlign w:val="bottom"/>
          </w:tcPr>
          <w:p w14:paraId="4CBD4173"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p>
        </w:tc>
        <w:tc>
          <w:tcPr>
            <w:tcW w:w="616" w:type="pct"/>
            <w:vAlign w:val="bottom"/>
          </w:tcPr>
          <w:p w14:paraId="1384B504" w14:textId="50DB1CF0"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w:t>
            </w:r>
          </w:p>
        </w:tc>
        <w:tc>
          <w:tcPr>
            <w:tcW w:w="138" w:type="pct"/>
            <w:vAlign w:val="bottom"/>
          </w:tcPr>
          <w:p w14:paraId="652124EE"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4392AD6E" w14:textId="3FFE7C95"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032EF9">
              <w:rPr>
                <w:rFonts w:ascii="Times New Roman" w:hAnsi="Times New Roman" w:cs="Times New Roman"/>
                <w:sz w:val="22"/>
                <w:szCs w:val="22"/>
              </w:rPr>
              <w:t>49,282</w:t>
            </w:r>
          </w:p>
        </w:tc>
        <w:tc>
          <w:tcPr>
            <w:tcW w:w="140" w:type="pct"/>
            <w:vAlign w:val="bottom"/>
          </w:tcPr>
          <w:p w14:paraId="6D142F2C"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3A629F80" w14:textId="78C64237" w:rsidR="00032EF9" w:rsidRPr="002D26E8"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D312FE">
              <w:rPr>
                <w:rFonts w:ascii="Times New Roman" w:hAnsi="Times New Roman" w:cs="Times New Roman"/>
                <w:sz w:val="22"/>
                <w:szCs w:val="22"/>
              </w:rPr>
              <w:t>29</w:t>
            </w:r>
            <w:r w:rsidRPr="000422C1">
              <w:rPr>
                <w:rFonts w:ascii="Times New Roman" w:hAnsi="Times New Roman" w:cs="Times New Roman"/>
                <w:sz w:val="22"/>
                <w:szCs w:val="22"/>
              </w:rPr>
              <w:t>,</w:t>
            </w:r>
            <w:r w:rsidRPr="00D312FE">
              <w:rPr>
                <w:rFonts w:ascii="Times New Roman" w:hAnsi="Times New Roman" w:cs="Times New Roman"/>
                <w:sz w:val="22"/>
                <w:szCs w:val="22"/>
              </w:rPr>
              <w:t>355</w:t>
            </w:r>
          </w:p>
        </w:tc>
      </w:tr>
      <w:tr w:rsidR="00032EF9" w:rsidRPr="0088319C" w14:paraId="137BC157" w14:textId="77777777" w:rsidTr="000422C1">
        <w:tc>
          <w:tcPr>
            <w:tcW w:w="2153" w:type="pct"/>
            <w:vAlign w:val="bottom"/>
          </w:tcPr>
          <w:p w14:paraId="6C308326" w14:textId="77777777" w:rsidR="00032EF9" w:rsidRPr="0088319C" w:rsidRDefault="00032EF9" w:rsidP="00032EF9">
            <w:pPr>
              <w:ind w:left="0"/>
              <w:jc w:val="thaiDistribute"/>
              <w:rPr>
                <w:rFonts w:ascii="Times New Roman" w:hAnsi="Times New Roman" w:cs="Times New Roman"/>
                <w:sz w:val="22"/>
                <w:szCs w:val="22"/>
              </w:rPr>
            </w:pPr>
            <w:r w:rsidRPr="0088319C">
              <w:rPr>
                <w:rFonts w:ascii="Times New Roman" w:hAnsi="Times New Roman" w:cs="Times New Roman"/>
                <w:b/>
                <w:bCs/>
                <w:sz w:val="22"/>
                <w:szCs w:val="22"/>
              </w:rPr>
              <w:t>Joint ventures</w:t>
            </w:r>
          </w:p>
        </w:tc>
        <w:tc>
          <w:tcPr>
            <w:tcW w:w="607" w:type="pct"/>
            <w:vAlign w:val="bottom"/>
          </w:tcPr>
          <w:p w14:paraId="1C243CB9" w14:textId="77777777" w:rsidR="00032EF9" w:rsidRPr="008478B0"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38" w:type="pct"/>
            <w:vAlign w:val="bottom"/>
          </w:tcPr>
          <w:p w14:paraId="353A38AF" w14:textId="77777777" w:rsidR="00032EF9" w:rsidRPr="008478B0"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159D6340" w14:textId="77777777" w:rsidR="00032EF9" w:rsidRPr="008478B0"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38" w:type="pct"/>
            <w:vAlign w:val="bottom"/>
          </w:tcPr>
          <w:p w14:paraId="51F54147" w14:textId="77777777" w:rsidR="00032EF9" w:rsidRPr="008478B0"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48D60F05" w14:textId="77777777" w:rsidR="00032EF9" w:rsidRPr="008478B0"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p>
        </w:tc>
        <w:tc>
          <w:tcPr>
            <w:tcW w:w="140" w:type="pct"/>
            <w:vAlign w:val="bottom"/>
          </w:tcPr>
          <w:p w14:paraId="570AFE91"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5BD4F304"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lang w:val="en-GB"/>
              </w:rPr>
            </w:pPr>
          </w:p>
        </w:tc>
      </w:tr>
      <w:tr w:rsidR="00032EF9" w:rsidRPr="0088319C" w14:paraId="5391E618" w14:textId="77777777" w:rsidTr="000422C1">
        <w:tc>
          <w:tcPr>
            <w:tcW w:w="2153" w:type="pct"/>
            <w:vAlign w:val="bottom"/>
          </w:tcPr>
          <w:p w14:paraId="0DB4D4C4" w14:textId="089ACCF6" w:rsidR="00032EF9" w:rsidRPr="0088319C" w:rsidRDefault="00032EF9" w:rsidP="00032EF9">
            <w:pPr>
              <w:ind w:left="0"/>
              <w:jc w:val="thaiDistribute"/>
              <w:rPr>
                <w:rFonts w:ascii="Times New Roman" w:hAnsi="Times New Roman" w:cs="Times New Roman"/>
                <w:sz w:val="22"/>
                <w:szCs w:val="22"/>
              </w:rPr>
            </w:pPr>
            <w:r w:rsidRPr="007720C8">
              <w:rPr>
                <w:rFonts w:ascii="Times New Roman" w:hAnsi="Times New Roman" w:cs="Times New Roman"/>
                <w:position w:val="2"/>
                <w:sz w:val="22"/>
                <w:szCs w:val="22"/>
              </w:rPr>
              <w:t>Operation and maintenance service income</w:t>
            </w:r>
          </w:p>
        </w:tc>
        <w:tc>
          <w:tcPr>
            <w:tcW w:w="607" w:type="pct"/>
            <w:vAlign w:val="bottom"/>
          </w:tcPr>
          <w:p w14:paraId="6D53127B" w14:textId="78A9A8A5"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tl/>
                <w:cs/>
              </w:rPr>
            </w:pPr>
            <w:r w:rsidRPr="00032EF9">
              <w:rPr>
                <w:rFonts w:ascii="Times New Roman" w:hAnsi="Times New Roman" w:cs="Times New Roman"/>
                <w:sz w:val="22"/>
                <w:szCs w:val="22"/>
              </w:rPr>
              <w:t>1,353</w:t>
            </w:r>
          </w:p>
        </w:tc>
        <w:tc>
          <w:tcPr>
            <w:tcW w:w="138" w:type="pct"/>
            <w:vAlign w:val="bottom"/>
          </w:tcPr>
          <w:p w14:paraId="26F8EA20"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363AA7C4" w14:textId="69B8F099"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1,335</w:t>
            </w:r>
          </w:p>
        </w:tc>
        <w:tc>
          <w:tcPr>
            <w:tcW w:w="138" w:type="pct"/>
            <w:vAlign w:val="bottom"/>
          </w:tcPr>
          <w:p w14:paraId="0342D164"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35678BDF" w14:textId="7DBDFD65"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cs/>
              </w:rPr>
            </w:pPr>
            <w:r w:rsidRPr="00032EF9">
              <w:rPr>
                <w:rFonts w:ascii="Times New Roman" w:hAnsi="Times New Roman" w:cs="Times New Roman"/>
                <w:sz w:val="22"/>
                <w:szCs w:val="22"/>
              </w:rPr>
              <w:t>-</w:t>
            </w:r>
          </w:p>
        </w:tc>
        <w:tc>
          <w:tcPr>
            <w:tcW w:w="140" w:type="pct"/>
            <w:vAlign w:val="bottom"/>
          </w:tcPr>
          <w:p w14:paraId="606DB9BC"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6C7B5C54" w14:textId="3CB11ADA" w:rsidR="00032EF9" w:rsidRPr="007502D5"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rPr>
            </w:pPr>
            <w:r w:rsidRPr="000422C1">
              <w:rPr>
                <w:rFonts w:ascii="Times New Roman" w:hAnsi="Times New Roman" w:cs="Times New Roman"/>
                <w:sz w:val="22"/>
                <w:szCs w:val="22"/>
              </w:rPr>
              <w:t>-</w:t>
            </w:r>
          </w:p>
        </w:tc>
      </w:tr>
      <w:tr w:rsidR="00032EF9" w:rsidRPr="0088319C" w14:paraId="6450B0B5" w14:textId="77777777" w:rsidTr="000422C1">
        <w:tc>
          <w:tcPr>
            <w:tcW w:w="2153" w:type="pct"/>
            <w:vAlign w:val="bottom"/>
          </w:tcPr>
          <w:p w14:paraId="1F350FFF" w14:textId="14787A5F" w:rsidR="00032EF9" w:rsidRPr="0088319C" w:rsidRDefault="00032EF9" w:rsidP="00032EF9">
            <w:pPr>
              <w:ind w:left="0"/>
              <w:jc w:val="thaiDistribute"/>
              <w:rPr>
                <w:rFonts w:ascii="Times New Roman" w:hAnsi="Times New Roman" w:cs="Times New Roman"/>
                <w:sz w:val="22"/>
                <w:szCs w:val="22"/>
              </w:rPr>
            </w:pPr>
            <w:r w:rsidRPr="007720C8">
              <w:rPr>
                <w:rFonts w:ascii="Times New Roman" w:hAnsi="Times New Roman" w:cs="Times New Roman"/>
                <w:position w:val="2"/>
                <w:sz w:val="22"/>
                <w:szCs w:val="22"/>
              </w:rPr>
              <w:t>Management service income</w:t>
            </w:r>
          </w:p>
        </w:tc>
        <w:tc>
          <w:tcPr>
            <w:tcW w:w="607" w:type="pct"/>
            <w:vAlign w:val="bottom"/>
          </w:tcPr>
          <w:p w14:paraId="51B364FB" w14:textId="1FB7C24C"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254,140</w:t>
            </w:r>
          </w:p>
        </w:tc>
        <w:tc>
          <w:tcPr>
            <w:tcW w:w="138" w:type="pct"/>
            <w:vAlign w:val="bottom"/>
          </w:tcPr>
          <w:p w14:paraId="6A35C5A0"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2BEB802A" w14:textId="64D95B93"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235,371</w:t>
            </w:r>
          </w:p>
        </w:tc>
        <w:tc>
          <w:tcPr>
            <w:tcW w:w="138" w:type="pct"/>
            <w:vAlign w:val="bottom"/>
          </w:tcPr>
          <w:p w14:paraId="04A09A76"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2052541F" w14:textId="7CAEF43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032EF9">
              <w:rPr>
                <w:rFonts w:ascii="Times New Roman" w:hAnsi="Times New Roman" w:cs="Times New Roman"/>
                <w:sz w:val="22"/>
                <w:szCs w:val="22"/>
              </w:rPr>
              <w:t>232,027</w:t>
            </w:r>
          </w:p>
        </w:tc>
        <w:tc>
          <w:tcPr>
            <w:tcW w:w="140" w:type="pct"/>
            <w:vAlign w:val="bottom"/>
          </w:tcPr>
          <w:p w14:paraId="1171E608"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5992804B" w14:textId="063C4C7C"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D312FE">
              <w:rPr>
                <w:rFonts w:ascii="Times New Roman" w:hAnsi="Times New Roman" w:cs="Times New Roman"/>
                <w:sz w:val="22"/>
                <w:szCs w:val="22"/>
              </w:rPr>
              <w:t>212</w:t>
            </w:r>
            <w:r w:rsidRPr="000422C1">
              <w:rPr>
                <w:rFonts w:ascii="Times New Roman" w:hAnsi="Times New Roman" w:cs="Times New Roman"/>
                <w:sz w:val="22"/>
                <w:szCs w:val="22"/>
              </w:rPr>
              <w:t>,</w:t>
            </w:r>
            <w:r w:rsidRPr="00D312FE">
              <w:rPr>
                <w:rFonts w:ascii="Times New Roman" w:hAnsi="Times New Roman" w:cs="Times New Roman"/>
                <w:sz w:val="22"/>
                <w:szCs w:val="22"/>
              </w:rPr>
              <w:t>996</w:t>
            </w:r>
          </w:p>
        </w:tc>
      </w:tr>
      <w:tr w:rsidR="00032EF9" w:rsidRPr="0088319C" w14:paraId="1F425503" w14:textId="77777777" w:rsidTr="000422C1">
        <w:tc>
          <w:tcPr>
            <w:tcW w:w="2153" w:type="pct"/>
            <w:vAlign w:val="bottom"/>
          </w:tcPr>
          <w:p w14:paraId="06980C70" w14:textId="7CFFE583" w:rsidR="00032EF9" w:rsidRPr="0088319C" w:rsidRDefault="00032EF9" w:rsidP="00032EF9">
            <w:pPr>
              <w:ind w:left="0"/>
              <w:jc w:val="thaiDistribute"/>
              <w:rPr>
                <w:rFonts w:ascii="Times New Roman" w:hAnsi="Times New Roman" w:cs="Times New Roman"/>
                <w:sz w:val="22"/>
                <w:szCs w:val="22"/>
              </w:rPr>
            </w:pPr>
            <w:r w:rsidRPr="007720C8">
              <w:rPr>
                <w:rFonts w:ascii="Times New Roman" w:hAnsi="Times New Roman" w:cs="Times New Roman"/>
                <w:position w:val="2"/>
                <w:sz w:val="22"/>
                <w:szCs w:val="22"/>
              </w:rPr>
              <w:t>Interest income</w:t>
            </w:r>
          </w:p>
        </w:tc>
        <w:tc>
          <w:tcPr>
            <w:tcW w:w="607" w:type="pct"/>
            <w:vAlign w:val="bottom"/>
          </w:tcPr>
          <w:p w14:paraId="1221E1C2" w14:textId="67A596ED"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82,888</w:t>
            </w:r>
          </w:p>
        </w:tc>
        <w:tc>
          <w:tcPr>
            <w:tcW w:w="138" w:type="pct"/>
            <w:vAlign w:val="bottom"/>
          </w:tcPr>
          <w:p w14:paraId="38DE8460"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4B8939DB" w14:textId="30C2C36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66,723</w:t>
            </w:r>
          </w:p>
        </w:tc>
        <w:tc>
          <w:tcPr>
            <w:tcW w:w="138" w:type="pct"/>
            <w:vAlign w:val="bottom"/>
          </w:tcPr>
          <w:p w14:paraId="6A7D5E5F"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669A5E37" w14:textId="5EDBCACE"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41,107</w:t>
            </w:r>
          </w:p>
        </w:tc>
        <w:tc>
          <w:tcPr>
            <w:tcW w:w="140" w:type="pct"/>
            <w:vAlign w:val="bottom"/>
          </w:tcPr>
          <w:p w14:paraId="4B1D5FE9"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40F5581E" w14:textId="37A1BA5A"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D312FE">
              <w:rPr>
                <w:rFonts w:ascii="Times New Roman" w:hAnsi="Times New Roman" w:cs="Times New Roman"/>
                <w:sz w:val="22"/>
                <w:szCs w:val="22"/>
              </w:rPr>
              <w:t>37</w:t>
            </w:r>
            <w:r w:rsidRPr="000422C1">
              <w:rPr>
                <w:rFonts w:ascii="Times New Roman" w:hAnsi="Times New Roman" w:cs="Times New Roman"/>
                <w:sz w:val="22"/>
                <w:szCs w:val="22"/>
              </w:rPr>
              <w:t>,</w:t>
            </w:r>
            <w:r w:rsidRPr="00D312FE">
              <w:rPr>
                <w:rFonts w:ascii="Times New Roman" w:hAnsi="Times New Roman" w:cs="Times New Roman"/>
                <w:sz w:val="22"/>
                <w:szCs w:val="22"/>
              </w:rPr>
              <w:t>032</w:t>
            </w:r>
          </w:p>
        </w:tc>
      </w:tr>
      <w:tr w:rsidR="00032EF9" w:rsidRPr="0088319C" w14:paraId="6A586538" w14:textId="77777777" w:rsidTr="000422C1">
        <w:tc>
          <w:tcPr>
            <w:tcW w:w="2153" w:type="pct"/>
            <w:vAlign w:val="bottom"/>
          </w:tcPr>
          <w:p w14:paraId="2CDBDD36" w14:textId="0014C89B" w:rsidR="00032EF9" w:rsidRPr="0088319C" w:rsidRDefault="00032EF9" w:rsidP="00032EF9">
            <w:pPr>
              <w:ind w:left="0"/>
              <w:jc w:val="thaiDistribute"/>
              <w:rPr>
                <w:rFonts w:ascii="Times New Roman" w:hAnsi="Times New Roman" w:cs="Times New Roman"/>
                <w:sz w:val="22"/>
                <w:szCs w:val="22"/>
              </w:rPr>
            </w:pPr>
            <w:r w:rsidRPr="007720C8">
              <w:rPr>
                <w:rFonts w:ascii="Times New Roman" w:hAnsi="Times New Roman" w:cs="Times New Roman"/>
                <w:sz w:val="22"/>
                <w:szCs w:val="22"/>
              </w:rPr>
              <w:t>Dividend income</w:t>
            </w:r>
          </w:p>
        </w:tc>
        <w:tc>
          <w:tcPr>
            <w:tcW w:w="607" w:type="pct"/>
            <w:vAlign w:val="bottom"/>
          </w:tcPr>
          <w:p w14:paraId="09C23E82" w14:textId="569C0093"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6"/>
              </w:tabs>
              <w:spacing w:after="0"/>
              <w:ind w:left="-108" w:right="-131"/>
              <w:rPr>
                <w:rFonts w:ascii="Times New Roman" w:hAnsi="Times New Roman" w:cs="Times New Roman"/>
                <w:sz w:val="22"/>
                <w:szCs w:val="22"/>
              </w:rPr>
            </w:pPr>
            <w:r w:rsidRPr="00032EF9">
              <w:rPr>
                <w:rFonts w:ascii="Times New Roman" w:hAnsi="Times New Roman" w:cs="Times New Roman"/>
                <w:sz w:val="22"/>
                <w:szCs w:val="22"/>
              </w:rPr>
              <w:t>-</w:t>
            </w:r>
          </w:p>
        </w:tc>
        <w:tc>
          <w:tcPr>
            <w:tcW w:w="138" w:type="pct"/>
            <w:vAlign w:val="bottom"/>
          </w:tcPr>
          <w:p w14:paraId="7BE4A530"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0DA229D6" w14:textId="3543B61A"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6"/>
              </w:tabs>
              <w:spacing w:after="0"/>
              <w:ind w:left="-108" w:right="-131"/>
              <w:rPr>
                <w:rFonts w:ascii="Times New Roman" w:hAnsi="Times New Roman" w:cs="Times New Roman"/>
                <w:sz w:val="22"/>
                <w:szCs w:val="22"/>
              </w:rPr>
            </w:pPr>
            <w:r w:rsidRPr="00032EF9">
              <w:rPr>
                <w:rFonts w:ascii="Times New Roman" w:hAnsi="Times New Roman" w:cs="Times New Roman"/>
                <w:sz w:val="22"/>
                <w:szCs w:val="22"/>
              </w:rPr>
              <w:t>-</w:t>
            </w:r>
          </w:p>
        </w:tc>
        <w:tc>
          <w:tcPr>
            <w:tcW w:w="138" w:type="pct"/>
            <w:vAlign w:val="bottom"/>
          </w:tcPr>
          <w:p w14:paraId="212BB2E9"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247B6904" w14:textId="31001F2C"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596,503</w:t>
            </w:r>
          </w:p>
        </w:tc>
        <w:tc>
          <w:tcPr>
            <w:tcW w:w="140" w:type="pct"/>
            <w:vAlign w:val="bottom"/>
          </w:tcPr>
          <w:p w14:paraId="2D788629"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6" w:type="pct"/>
            <w:vAlign w:val="bottom"/>
          </w:tcPr>
          <w:p w14:paraId="03BFA638" w14:textId="36B26238" w:rsidR="00032EF9" w:rsidRPr="007502D5"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D312FE">
              <w:rPr>
                <w:rFonts w:ascii="Times New Roman" w:hAnsi="Times New Roman" w:cs="Times New Roman"/>
                <w:sz w:val="22"/>
                <w:szCs w:val="22"/>
              </w:rPr>
              <w:t>75</w:t>
            </w:r>
            <w:r w:rsidRPr="000422C1">
              <w:rPr>
                <w:rFonts w:ascii="Times New Roman" w:hAnsi="Times New Roman" w:cs="Times New Roman"/>
                <w:sz w:val="22"/>
                <w:szCs w:val="22"/>
              </w:rPr>
              <w:t>,</w:t>
            </w:r>
            <w:r w:rsidRPr="00D312FE">
              <w:rPr>
                <w:rFonts w:ascii="Times New Roman" w:hAnsi="Times New Roman" w:cs="Times New Roman"/>
                <w:sz w:val="22"/>
                <w:szCs w:val="22"/>
              </w:rPr>
              <w:t>056</w:t>
            </w:r>
          </w:p>
        </w:tc>
      </w:tr>
      <w:tr w:rsidR="00032EF9" w:rsidRPr="0088319C" w14:paraId="6F8AAFC6" w14:textId="77777777" w:rsidTr="000422C1">
        <w:tc>
          <w:tcPr>
            <w:tcW w:w="2153" w:type="pct"/>
            <w:vAlign w:val="bottom"/>
          </w:tcPr>
          <w:p w14:paraId="710DC846" w14:textId="6CDD8C00" w:rsidR="00032EF9" w:rsidRPr="0088319C" w:rsidRDefault="00032EF9" w:rsidP="00032EF9">
            <w:pPr>
              <w:ind w:left="0"/>
              <w:jc w:val="thaiDistribute"/>
              <w:rPr>
                <w:rFonts w:ascii="Times New Roman" w:hAnsi="Times New Roman" w:cs="Times New Roman"/>
                <w:sz w:val="22"/>
                <w:szCs w:val="22"/>
              </w:rPr>
            </w:pPr>
            <w:r w:rsidRPr="007720C8">
              <w:rPr>
                <w:rFonts w:ascii="Times New Roman" w:hAnsi="Times New Roman" w:cs="Times New Roman"/>
                <w:position w:val="2"/>
                <w:sz w:val="22"/>
                <w:szCs w:val="22"/>
              </w:rPr>
              <w:t>Rental income</w:t>
            </w:r>
          </w:p>
        </w:tc>
        <w:tc>
          <w:tcPr>
            <w:tcW w:w="607" w:type="pct"/>
            <w:vAlign w:val="bottom"/>
          </w:tcPr>
          <w:p w14:paraId="38C92B07" w14:textId="39CEF89F"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41,210</w:t>
            </w:r>
          </w:p>
        </w:tc>
        <w:tc>
          <w:tcPr>
            <w:tcW w:w="138" w:type="pct"/>
            <w:vAlign w:val="bottom"/>
          </w:tcPr>
          <w:p w14:paraId="1884804A"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2E3A5B12" w14:textId="04BEBA54"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41,171</w:t>
            </w:r>
          </w:p>
        </w:tc>
        <w:tc>
          <w:tcPr>
            <w:tcW w:w="138" w:type="pct"/>
            <w:vAlign w:val="bottom"/>
          </w:tcPr>
          <w:p w14:paraId="0FC48042"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007918BB" w14:textId="6CB8A8C2"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w:t>
            </w:r>
          </w:p>
        </w:tc>
        <w:tc>
          <w:tcPr>
            <w:tcW w:w="140" w:type="pct"/>
            <w:vAlign w:val="bottom"/>
          </w:tcPr>
          <w:p w14:paraId="40B66C9D" w14:textId="77777777" w:rsidR="00032EF9" w:rsidRPr="000422C1"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3171A318" w14:textId="594BED0F"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rPr>
            </w:pPr>
            <w:r w:rsidRPr="000422C1">
              <w:rPr>
                <w:rFonts w:ascii="Times New Roman" w:hAnsi="Times New Roman" w:cs="Times New Roman"/>
                <w:sz w:val="22"/>
                <w:szCs w:val="22"/>
                <w:lang w:val="en-GB"/>
              </w:rPr>
              <w:t>-</w:t>
            </w:r>
          </w:p>
        </w:tc>
      </w:tr>
      <w:tr w:rsidR="00032EF9" w:rsidRPr="0088319C" w14:paraId="25170A2E" w14:textId="77777777" w:rsidTr="000422C1">
        <w:tc>
          <w:tcPr>
            <w:tcW w:w="2153" w:type="pct"/>
            <w:vAlign w:val="bottom"/>
          </w:tcPr>
          <w:p w14:paraId="368639E3" w14:textId="58E921FC" w:rsidR="00032EF9" w:rsidRPr="0088319C" w:rsidRDefault="00032EF9" w:rsidP="00032EF9">
            <w:pPr>
              <w:ind w:left="0"/>
              <w:jc w:val="thaiDistribute"/>
              <w:rPr>
                <w:rFonts w:ascii="Times New Roman" w:hAnsi="Times New Roman" w:cs="Times New Roman"/>
                <w:sz w:val="22"/>
                <w:szCs w:val="22"/>
              </w:rPr>
            </w:pPr>
            <w:r w:rsidRPr="007720C8">
              <w:rPr>
                <w:rFonts w:ascii="Times New Roman" w:hAnsi="Times New Roman" w:cs="Times New Roman"/>
                <w:position w:val="2"/>
                <w:sz w:val="22"/>
                <w:szCs w:val="22"/>
              </w:rPr>
              <w:t>Other income</w:t>
            </w:r>
          </w:p>
        </w:tc>
        <w:tc>
          <w:tcPr>
            <w:tcW w:w="607" w:type="pct"/>
            <w:vAlign w:val="bottom"/>
          </w:tcPr>
          <w:p w14:paraId="56679626" w14:textId="5424B0D8"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16,313</w:t>
            </w:r>
          </w:p>
        </w:tc>
        <w:tc>
          <w:tcPr>
            <w:tcW w:w="138" w:type="pct"/>
            <w:vAlign w:val="bottom"/>
          </w:tcPr>
          <w:p w14:paraId="5EF82418"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708D82F5" w14:textId="00BE054D"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032EF9">
              <w:rPr>
                <w:rFonts w:ascii="Times New Roman" w:hAnsi="Times New Roman" w:cs="Times New Roman"/>
                <w:sz w:val="22"/>
                <w:szCs w:val="22"/>
              </w:rPr>
              <w:t>7,968</w:t>
            </w:r>
          </w:p>
        </w:tc>
        <w:tc>
          <w:tcPr>
            <w:tcW w:w="138" w:type="pct"/>
            <w:vAlign w:val="bottom"/>
          </w:tcPr>
          <w:p w14:paraId="7FE5F3D3"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33C7EB8D" w14:textId="032F0926"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6,854</w:t>
            </w:r>
          </w:p>
        </w:tc>
        <w:tc>
          <w:tcPr>
            <w:tcW w:w="140" w:type="pct"/>
            <w:vAlign w:val="bottom"/>
          </w:tcPr>
          <w:p w14:paraId="17A44A7B" w14:textId="77777777" w:rsidR="00032EF9" w:rsidRPr="000422C1"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14CA0463" w14:textId="2BF40624"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rPr>
            </w:pPr>
            <w:r w:rsidRPr="000422C1">
              <w:rPr>
                <w:rFonts w:ascii="Times New Roman" w:hAnsi="Times New Roman" w:cs="Times New Roman"/>
                <w:sz w:val="22"/>
                <w:szCs w:val="22"/>
                <w:lang w:val="en-GB"/>
              </w:rPr>
              <w:t>-</w:t>
            </w:r>
          </w:p>
        </w:tc>
      </w:tr>
      <w:tr w:rsidR="00032EF9" w:rsidRPr="0088319C" w14:paraId="71131EBE" w14:textId="77777777" w:rsidTr="000422C1">
        <w:tc>
          <w:tcPr>
            <w:tcW w:w="2153" w:type="pct"/>
            <w:vAlign w:val="bottom"/>
          </w:tcPr>
          <w:p w14:paraId="710B65AF" w14:textId="05986D09" w:rsidR="00032EF9" w:rsidRPr="0088319C" w:rsidRDefault="00032EF9" w:rsidP="00032EF9">
            <w:pPr>
              <w:ind w:left="0"/>
              <w:jc w:val="thaiDistribute"/>
              <w:rPr>
                <w:rFonts w:ascii="Times New Roman" w:hAnsi="Times New Roman" w:cs="Times New Roman"/>
                <w:sz w:val="22"/>
                <w:szCs w:val="22"/>
              </w:rPr>
            </w:pPr>
            <w:r w:rsidRPr="007720C8">
              <w:rPr>
                <w:rFonts w:ascii="Times New Roman" w:hAnsi="Times New Roman" w:cs="Times New Roman"/>
                <w:position w:val="2"/>
                <w:sz w:val="22"/>
                <w:szCs w:val="22"/>
              </w:rPr>
              <w:t>Interest expense</w:t>
            </w:r>
          </w:p>
        </w:tc>
        <w:tc>
          <w:tcPr>
            <w:tcW w:w="607" w:type="pct"/>
            <w:vAlign w:val="bottom"/>
          </w:tcPr>
          <w:p w14:paraId="5D48E29C" w14:textId="1EA13A71"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6"/>
              </w:tabs>
              <w:spacing w:after="0"/>
              <w:ind w:left="-108" w:right="-131"/>
              <w:rPr>
                <w:rFonts w:ascii="Times New Roman" w:hAnsi="Times New Roman" w:cs="Times New Roman"/>
                <w:sz w:val="22"/>
                <w:szCs w:val="22"/>
              </w:rPr>
            </w:pPr>
            <w:r w:rsidRPr="00032EF9">
              <w:rPr>
                <w:rFonts w:ascii="Times New Roman" w:hAnsi="Times New Roman" w:cs="Times New Roman"/>
                <w:sz w:val="22"/>
                <w:szCs w:val="22"/>
              </w:rPr>
              <w:t>-</w:t>
            </w:r>
          </w:p>
        </w:tc>
        <w:tc>
          <w:tcPr>
            <w:tcW w:w="138" w:type="pct"/>
            <w:vAlign w:val="bottom"/>
          </w:tcPr>
          <w:p w14:paraId="502A5436"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02ED77C8" w14:textId="2DED9F44"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1,002</w:t>
            </w:r>
          </w:p>
        </w:tc>
        <w:tc>
          <w:tcPr>
            <w:tcW w:w="138" w:type="pct"/>
            <w:vAlign w:val="bottom"/>
          </w:tcPr>
          <w:p w14:paraId="6B18F72A"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37CEF95A" w14:textId="3E7EB538"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w:t>
            </w:r>
          </w:p>
        </w:tc>
        <w:tc>
          <w:tcPr>
            <w:tcW w:w="140" w:type="pct"/>
            <w:vAlign w:val="bottom"/>
          </w:tcPr>
          <w:p w14:paraId="1A40BC40" w14:textId="77777777" w:rsidR="00032EF9" w:rsidRPr="000422C1"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4082B2D3" w14:textId="08BBE68A"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D312FE">
              <w:rPr>
                <w:rFonts w:ascii="Times New Roman" w:hAnsi="Times New Roman" w:cs="Times New Roman"/>
                <w:sz w:val="22"/>
                <w:szCs w:val="22"/>
              </w:rPr>
              <w:t>1</w:t>
            </w:r>
            <w:r w:rsidRPr="000422C1">
              <w:rPr>
                <w:rFonts w:ascii="Times New Roman" w:hAnsi="Times New Roman" w:cs="Times New Roman"/>
                <w:sz w:val="22"/>
                <w:szCs w:val="22"/>
              </w:rPr>
              <w:t>,</w:t>
            </w:r>
            <w:r w:rsidRPr="00D312FE">
              <w:rPr>
                <w:rFonts w:ascii="Times New Roman" w:hAnsi="Times New Roman" w:cs="Times New Roman"/>
                <w:sz w:val="22"/>
                <w:szCs w:val="22"/>
              </w:rPr>
              <w:t>002</w:t>
            </w:r>
          </w:p>
        </w:tc>
      </w:tr>
      <w:tr w:rsidR="00032EF9" w:rsidRPr="0088319C" w14:paraId="25DEF8BC" w14:textId="77777777" w:rsidTr="000422C1">
        <w:tc>
          <w:tcPr>
            <w:tcW w:w="2153" w:type="pct"/>
            <w:vAlign w:val="bottom"/>
          </w:tcPr>
          <w:p w14:paraId="7FEE53BC" w14:textId="77777777" w:rsidR="00032EF9" w:rsidRPr="0088319C" w:rsidRDefault="00032EF9" w:rsidP="00032EF9">
            <w:pPr>
              <w:ind w:left="0"/>
              <w:jc w:val="thaiDistribute"/>
              <w:rPr>
                <w:rFonts w:ascii="Times New Roman" w:hAnsi="Times New Roman" w:cs="Times New Roman"/>
                <w:sz w:val="22"/>
                <w:szCs w:val="22"/>
              </w:rPr>
            </w:pPr>
          </w:p>
        </w:tc>
        <w:tc>
          <w:tcPr>
            <w:tcW w:w="607" w:type="pct"/>
            <w:vAlign w:val="bottom"/>
          </w:tcPr>
          <w:p w14:paraId="750F4902"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c>
          <w:tcPr>
            <w:tcW w:w="138" w:type="pct"/>
            <w:vAlign w:val="bottom"/>
          </w:tcPr>
          <w:p w14:paraId="6670B95A"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0D8393A1"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38" w:type="pct"/>
            <w:vAlign w:val="bottom"/>
          </w:tcPr>
          <w:p w14:paraId="0BC34A7A"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5E0CECA1"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140" w:type="pct"/>
            <w:vAlign w:val="bottom"/>
          </w:tcPr>
          <w:p w14:paraId="30DED32D" w14:textId="77777777" w:rsidR="00032EF9" w:rsidRPr="000422C1"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6F583465"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r>
      <w:tr w:rsidR="00032EF9" w:rsidRPr="0088319C" w14:paraId="3D0C97AB" w14:textId="77777777" w:rsidTr="000422C1">
        <w:tc>
          <w:tcPr>
            <w:tcW w:w="2153" w:type="pct"/>
            <w:vAlign w:val="bottom"/>
          </w:tcPr>
          <w:p w14:paraId="601058DA" w14:textId="4A5FE0F9" w:rsidR="00032EF9" w:rsidRPr="0088319C" w:rsidRDefault="00032EF9" w:rsidP="00032EF9">
            <w:pPr>
              <w:ind w:left="0"/>
              <w:jc w:val="thaiDistribute"/>
              <w:rPr>
                <w:rFonts w:ascii="Times New Roman" w:hAnsi="Times New Roman" w:cs="Times New Roman"/>
                <w:sz w:val="22"/>
                <w:szCs w:val="22"/>
              </w:rPr>
            </w:pPr>
            <w:r w:rsidRPr="0088319C">
              <w:rPr>
                <w:rFonts w:ascii="Times New Roman" w:hAnsi="Times New Roman" w:cs="Times New Roman"/>
                <w:b/>
                <w:bCs/>
                <w:sz w:val="22"/>
                <w:szCs w:val="22"/>
              </w:rPr>
              <w:t>Other related part</w:t>
            </w:r>
            <w:r>
              <w:rPr>
                <w:rFonts w:ascii="Times New Roman" w:hAnsi="Times New Roman" w:cs="Times New Roman"/>
                <w:b/>
                <w:bCs/>
                <w:sz w:val="22"/>
                <w:szCs w:val="22"/>
              </w:rPr>
              <w:t>y</w:t>
            </w:r>
          </w:p>
        </w:tc>
        <w:tc>
          <w:tcPr>
            <w:tcW w:w="607" w:type="pct"/>
            <w:vAlign w:val="bottom"/>
          </w:tcPr>
          <w:p w14:paraId="6E2D9CE0"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c>
          <w:tcPr>
            <w:tcW w:w="138" w:type="pct"/>
            <w:vAlign w:val="bottom"/>
          </w:tcPr>
          <w:p w14:paraId="66E83CFA"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7678298B"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38" w:type="pct"/>
            <w:vAlign w:val="bottom"/>
          </w:tcPr>
          <w:p w14:paraId="7ADEBAD2"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4DB1F7E9"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140" w:type="pct"/>
            <w:vAlign w:val="bottom"/>
          </w:tcPr>
          <w:p w14:paraId="3F807598" w14:textId="77777777" w:rsidR="00032EF9" w:rsidRPr="000422C1"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3E2C1ACA"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r>
      <w:tr w:rsidR="00032EF9" w:rsidRPr="0088319C" w14:paraId="4BA53681" w14:textId="77777777" w:rsidTr="000422C1">
        <w:tc>
          <w:tcPr>
            <w:tcW w:w="2153" w:type="pct"/>
            <w:vAlign w:val="bottom"/>
          </w:tcPr>
          <w:p w14:paraId="51EDD594" w14:textId="08253C60" w:rsidR="00032EF9" w:rsidRPr="00873326" w:rsidRDefault="00032EF9" w:rsidP="00032EF9">
            <w:pPr>
              <w:ind w:left="0"/>
              <w:jc w:val="thaiDistribute"/>
              <w:rPr>
                <w:rFonts w:ascii="Times New Roman" w:hAnsi="Times New Roman" w:cs="Times New Roman"/>
                <w:sz w:val="22"/>
                <w:szCs w:val="22"/>
              </w:rPr>
            </w:pPr>
            <w:r w:rsidRPr="007720C8">
              <w:rPr>
                <w:rFonts w:ascii="Times New Roman" w:hAnsi="Times New Roman" w:cs="Times New Roman"/>
                <w:position w:val="2"/>
                <w:sz w:val="22"/>
                <w:szCs w:val="22"/>
              </w:rPr>
              <w:t>Management service income</w:t>
            </w:r>
          </w:p>
        </w:tc>
        <w:tc>
          <w:tcPr>
            <w:tcW w:w="607" w:type="pct"/>
            <w:vAlign w:val="bottom"/>
          </w:tcPr>
          <w:p w14:paraId="2C27683B" w14:textId="792EC973"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r w:rsidRPr="00032EF9">
              <w:rPr>
                <w:rFonts w:ascii="Times New Roman" w:hAnsi="Times New Roman" w:cs="Times New Roman"/>
                <w:sz w:val="22"/>
                <w:szCs w:val="22"/>
                <w:cs/>
              </w:rPr>
              <w:t>94</w:t>
            </w:r>
          </w:p>
        </w:tc>
        <w:tc>
          <w:tcPr>
            <w:tcW w:w="138" w:type="pct"/>
            <w:vAlign w:val="bottom"/>
          </w:tcPr>
          <w:p w14:paraId="7ED674A0"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04450C20" w14:textId="1789D22B"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6"/>
              </w:tabs>
              <w:spacing w:after="0"/>
              <w:ind w:left="-108" w:right="-131"/>
              <w:rPr>
                <w:rFonts w:ascii="Times New Roman" w:hAnsi="Times New Roman" w:cs="Times New Roman"/>
                <w:sz w:val="22"/>
                <w:szCs w:val="22"/>
                <w:cs/>
              </w:rPr>
            </w:pPr>
            <w:r w:rsidRPr="00032EF9">
              <w:rPr>
                <w:rFonts w:ascii="Times New Roman" w:hAnsi="Times New Roman" w:cs="Times New Roman"/>
                <w:sz w:val="22"/>
                <w:szCs w:val="22"/>
              </w:rPr>
              <w:t>-</w:t>
            </w:r>
          </w:p>
        </w:tc>
        <w:tc>
          <w:tcPr>
            <w:tcW w:w="138" w:type="pct"/>
            <w:vAlign w:val="bottom"/>
          </w:tcPr>
          <w:p w14:paraId="67EECD9D"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4F52DD65" w14:textId="0ABEC470"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94</w:t>
            </w:r>
          </w:p>
        </w:tc>
        <w:tc>
          <w:tcPr>
            <w:tcW w:w="140" w:type="pct"/>
            <w:vAlign w:val="bottom"/>
          </w:tcPr>
          <w:p w14:paraId="390451F8" w14:textId="77777777" w:rsidR="00032EF9" w:rsidRPr="000422C1"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75C96E9B" w14:textId="2564F6B9"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5"/>
              </w:tabs>
              <w:spacing w:after="0"/>
              <w:ind w:left="-108" w:right="-81"/>
              <w:rPr>
                <w:rFonts w:ascii="Times New Roman" w:hAnsi="Times New Roman" w:cs="Times New Roman"/>
                <w:sz w:val="22"/>
                <w:szCs w:val="22"/>
              </w:rPr>
            </w:pPr>
            <w:r>
              <w:rPr>
                <w:rFonts w:ascii="Times New Roman" w:hAnsi="Times New Roman" w:cs="Times New Roman"/>
                <w:sz w:val="22"/>
                <w:szCs w:val="22"/>
              </w:rPr>
              <w:t>-</w:t>
            </w:r>
          </w:p>
        </w:tc>
      </w:tr>
      <w:tr w:rsidR="00032EF9" w:rsidRPr="0088319C" w14:paraId="39F8615F" w14:textId="77777777" w:rsidTr="000422C1">
        <w:tc>
          <w:tcPr>
            <w:tcW w:w="2153" w:type="pct"/>
            <w:vAlign w:val="bottom"/>
          </w:tcPr>
          <w:p w14:paraId="5A47ACCE" w14:textId="5C7A3520" w:rsidR="00032EF9" w:rsidRPr="0088319C" w:rsidRDefault="00032EF9" w:rsidP="00032EF9">
            <w:pPr>
              <w:ind w:left="0"/>
              <w:jc w:val="thaiDistribute"/>
              <w:rPr>
                <w:rFonts w:ascii="Times New Roman" w:hAnsi="Times New Roman" w:cs="Times New Roman"/>
                <w:sz w:val="22"/>
                <w:szCs w:val="22"/>
              </w:rPr>
            </w:pPr>
            <w:r w:rsidRPr="007720C8">
              <w:rPr>
                <w:rFonts w:ascii="Times New Roman" w:hAnsi="Times New Roman" w:cs="Times New Roman"/>
                <w:position w:val="2"/>
                <w:sz w:val="22"/>
                <w:szCs w:val="22"/>
              </w:rPr>
              <w:t>Dividend income</w:t>
            </w:r>
          </w:p>
        </w:tc>
        <w:tc>
          <w:tcPr>
            <w:tcW w:w="607" w:type="pct"/>
            <w:vAlign w:val="bottom"/>
          </w:tcPr>
          <w:p w14:paraId="0ABD3BB9" w14:textId="12F34062"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2,127</w:t>
            </w:r>
          </w:p>
        </w:tc>
        <w:tc>
          <w:tcPr>
            <w:tcW w:w="138" w:type="pct"/>
            <w:vAlign w:val="bottom"/>
          </w:tcPr>
          <w:p w14:paraId="18A8D65E"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2034836E" w14:textId="48BD6AEB"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032EF9">
              <w:rPr>
                <w:rFonts w:ascii="Times New Roman" w:hAnsi="Times New Roman" w:cs="Times New Roman"/>
                <w:sz w:val="22"/>
                <w:szCs w:val="22"/>
              </w:rPr>
              <w:t>975</w:t>
            </w:r>
          </w:p>
        </w:tc>
        <w:tc>
          <w:tcPr>
            <w:tcW w:w="138" w:type="pct"/>
            <w:vAlign w:val="bottom"/>
          </w:tcPr>
          <w:p w14:paraId="19A2DE0B"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182CFFA0" w14:textId="5382C392"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0" w:right="-81"/>
              <w:rPr>
                <w:rFonts w:ascii="Times New Roman" w:hAnsi="Times New Roman" w:cs="Times New Roman"/>
                <w:sz w:val="22"/>
                <w:szCs w:val="22"/>
              </w:rPr>
            </w:pPr>
            <w:r w:rsidRPr="00032EF9">
              <w:rPr>
                <w:rFonts w:ascii="Times New Roman" w:hAnsi="Times New Roman" w:cs="Times New Roman"/>
                <w:sz w:val="22"/>
                <w:szCs w:val="22"/>
              </w:rPr>
              <w:t>2,127</w:t>
            </w:r>
          </w:p>
        </w:tc>
        <w:tc>
          <w:tcPr>
            <w:tcW w:w="140" w:type="pct"/>
            <w:vAlign w:val="bottom"/>
          </w:tcPr>
          <w:p w14:paraId="11575660" w14:textId="77777777" w:rsidR="00032EF9" w:rsidRPr="000422C1"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5E994BA8" w14:textId="1B24169F"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Pr>
                <w:rFonts w:ascii="Times New Roman" w:hAnsi="Times New Roman" w:cs="Times New Roman"/>
                <w:sz w:val="22"/>
                <w:szCs w:val="22"/>
              </w:rPr>
              <w:t>975</w:t>
            </w:r>
          </w:p>
        </w:tc>
      </w:tr>
      <w:tr w:rsidR="00032EF9" w:rsidRPr="0088319C" w14:paraId="7204260D" w14:textId="77777777" w:rsidTr="000422C1">
        <w:tc>
          <w:tcPr>
            <w:tcW w:w="2153" w:type="pct"/>
            <w:vAlign w:val="bottom"/>
          </w:tcPr>
          <w:p w14:paraId="2B235A95" w14:textId="77777777" w:rsidR="00032EF9" w:rsidRPr="0088319C" w:rsidRDefault="00032EF9" w:rsidP="00032EF9">
            <w:pPr>
              <w:ind w:left="0"/>
              <w:jc w:val="thaiDistribute"/>
              <w:rPr>
                <w:rFonts w:ascii="Times New Roman" w:hAnsi="Times New Roman" w:cs="Times New Roman"/>
                <w:sz w:val="22"/>
                <w:szCs w:val="22"/>
              </w:rPr>
            </w:pPr>
          </w:p>
        </w:tc>
        <w:tc>
          <w:tcPr>
            <w:tcW w:w="607" w:type="pct"/>
            <w:vAlign w:val="bottom"/>
          </w:tcPr>
          <w:p w14:paraId="0656DAE0"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c>
          <w:tcPr>
            <w:tcW w:w="138" w:type="pct"/>
            <w:vAlign w:val="bottom"/>
          </w:tcPr>
          <w:p w14:paraId="4D17878F"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1AB85E08"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38" w:type="pct"/>
            <w:vAlign w:val="bottom"/>
          </w:tcPr>
          <w:p w14:paraId="2DFC0DA8"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39A4BB13"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140" w:type="pct"/>
            <w:vAlign w:val="bottom"/>
          </w:tcPr>
          <w:p w14:paraId="7FA9A7F5" w14:textId="77777777" w:rsidR="00032EF9" w:rsidRPr="000422C1"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2A9D5CF6"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r>
      <w:tr w:rsidR="00032EF9" w:rsidRPr="0088319C" w14:paraId="046F0FAB" w14:textId="77777777" w:rsidTr="000422C1">
        <w:tc>
          <w:tcPr>
            <w:tcW w:w="2153" w:type="pct"/>
            <w:vAlign w:val="bottom"/>
          </w:tcPr>
          <w:p w14:paraId="75F90974" w14:textId="77777777" w:rsidR="00032EF9" w:rsidRPr="0088319C" w:rsidRDefault="00032EF9" w:rsidP="00032EF9">
            <w:pPr>
              <w:ind w:left="0"/>
              <w:jc w:val="thaiDistribute"/>
              <w:rPr>
                <w:rFonts w:ascii="Times New Roman" w:hAnsi="Times New Roman" w:cs="Times New Roman"/>
                <w:sz w:val="22"/>
                <w:szCs w:val="22"/>
              </w:rPr>
            </w:pPr>
            <w:r w:rsidRPr="0088319C">
              <w:rPr>
                <w:rFonts w:ascii="Times New Roman" w:hAnsi="Times New Roman" w:cs="Times New Roman"/>
                <w:b/>
                <w:bCs/>
                <w:sz w:val="22"/>
                <w:szCs w:val="22"/>
              </w:rPr>
              <w:t>Key management personnel</w:t>
            </w:r>
          </w:p>
        </w:tc>
        <w:tc>
          <w:tcPr>
            <w:tcW w:w="607" w:type="pct"/>
            <w:vAlign w:val="bottom"/>
          </w:tcPr>
          <w:p w14:paraId="6DEC9A14"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c>
          <w:tcPr>
            <w:tcW w:w="138" w:type="pct"/>
            <w:vAlign w:val="bottom"/>
          </w:tcPr>
          <w:p w14:paraId="28DFE3AF"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302E7223"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38" w:type="pct"/>
            <w:vAlign w:val="bottom"/>
          </w:tcPr>
          <w:p w14:paraId="00DD8016"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4C877786"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140" w:type="pct"/>
            <w:vAlign w:val="bottom"/>
          </w:tcPr>
          <w:p w14:paraId="04013DFB" w14:textId="77777777" w:rsidR="00032EF9" w:rsidRPr="000422C1"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3EB36D26"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r>
      <w:tr w:rsidR="00032EF9" w:rsidRPr="0088319C" w14:paraId="69948C20" w14:textId="77777777" w:rsidTr="000422C1">
        <w:tc>
          <w:tcPr>
            <w:tcW w:w="2153" w:type="pct"/>
            <w:vAlign w:val="bottom"/>
          </w:tcPr>
          <w:p w14:paraId="33B8C3D3" w14:textId="77777777" w:rsidR="00032EF9" w:rsidRPr="0088319C" w:rsidRDefault="00032EF9" w:rsidP="00032EF9">
            <w:pPr>
              <w:ind w:left="0"/>
              <w:jc w:val="thaiDistribute"/>
              <w:rPr>
                <w:rFonts w:ascii="Times New Roman" w:hAnsi="Times New Roman" w:cs="Times New Roman"/>
                <w:sz w:val="22"/>
                <w:szCs w:val="22"/>
              </w:rPr>
            </w:pPr>
            <w:r w:rsidRPr="0088319C">
              <w:rPr>
                <w:rFonts w:ascii="Times New Roman" w:hAnsi="Times New Roman" w:cs="Times New Roman"/>
                <w:sz w:val="22"/>
                <w:szCs w:val="22"/>
              </w:rPr>
              <w:t>Key management personnel compensation</w:t>
            </w:r>
          </w:p>
        </w:tc>
        <w:tc>
          <w:tcPr>
            <w:tcW w:w="607" w:type="pct"/>
            <w:vAlign w:val="bottom"/>
          </w:tcPr>
          <w:p w14:paraId="523D520A"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lang w:val="en-GB"/>
              </w:rPr>
            </w:pPr>
          </w:p>
        </w:tc>
        <w:tc>
          <w:tcPr>
            <w:tcW w:w="138" w:type="pct"/>
            <w:vAlign w:val="bottom"/>
          </w:tcPr>
          <w:p w14:paraId="1581220D"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16040D17"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p>
        </w:tc>
        <w:tc>
          <w:tcPr>
            <w:tcW w:w="138" w:type="pct"/>
            <w:vAlign w:val="bottom"/>
          </w:tcPr>
          <w:p w14:paraId="3476DFF5"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4F7A811C"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140" w:type="pct"/>
            <w:vAlign w:val="bottom"/>
          </w:tcPr>
          <w:p w14:paraId="29B7F779" w14:textId="77777777" w:rsidR="00032EF9" w:rsidRPr="000422C1"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119DB0CE" w14:textId="7777777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r>
      <w:tr w:rsidR="00032EF9" w:rsidRPr="0088319C" w14:paraId="3A8D544C" w14:textId="77777777" w:rsidTr="000422C1">
        <w:tc>
          <w:tcPr>
            <w:tcW w:w="2153" w:type="pct"/>
            <w:vAlign w:val="bottom"/>
          </w:tcPr>
          <w:p w14:paraId="02D097CC" w14:textId="77777777" w:rsidR="00032EF9" w:rsidRPr="0088319C" w:rsidRDefault="00032EF9" w:rsidP="00032EF9">
            <w:pPr>
              <w:tabs>
                <w:tab w:val="clear" w:pos="227"/>
                <w:tab w:val="clear" w:pos="454"/>
                <w:tab w:val="clear" w:pos="680"/>
                <w:tab w:val="clear" w:pos="907"/>
                <w:tab w:val="left" w:pos="361"/>
                <w:tab w:val="left" w:pos="541"/>
                <w:tab w:val="left" w:pos="811"/>
                <w:tab w:val="left" w:pos="991"/>
              </w:tabs>
              <w:ind w:left="361" w:hanging="270"/>
              <w:jc w:val="thaiDistribute"/>
              <w:rPr>
                <w:rFonts w:ascii="Times New Roman" w:hAnsi="Times New Roman" w:cs="Times New Roman"/>
                <w:sz w:val="22"/>
                <w:szCs w:val="22"/>
              </w:rPr>
            </w:pPr>
            <w:r w:rsidRPr="0088319C">
              <w:rPr>
                <w:rFonts w:ascii="Times New Roman" w:hAnsi="Times New Roman" w:cs="Times New Roman"/>
                <w:sz w:val="22"/>
                <w:szCs w:val="22"/>
              </w:rPr>
              <w:t>Short-term employee benefits</w:t>
            </w:r>
          </w:p>
        </w:tc>
        <w:tc>
          <w:tcPr>
            <w:tcW w:w="607" w:type="pct"/>
            <w:vAlign w:val="bottom"/>
          </w:tcPr>
          <w:p w14:paraId="175C1D5E" w14:textId="7EC00A15"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032EF9">
              <w:rPr>
                <w:rFonts w:ascii="Times New Roman" w:hAnsi="Times New Roman" w:cs="Times New Roman"/>
                <w:sz w:val="22"/>
                <w:szCs w:val="22"/>
              </w:rPr>
              <w:t>194,827</w:t>
            </w:r>
          </w:p>
        </w:tc>
        <w:tc>
          <w:tcPr>
            <w:tcW w:w="138" w:type="pct"/>
            <w:vAlign w:val="bottom"/>
          </w:tcPr>
          <w:p w14:paraId="43DF51BA"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694F2E59" w14:textId="233023C5"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032EF9">
              <w:rPr>
                <w:rFonts w:ascii="Times New Roman" w:hAnsi="Times New Roman" w:cs="Times New Roman"/>
                <w:sz w:val="22"/>
                <w:szCs w:val="22"/>
              </w:rPr>
              <w:t>186,213</w:t>
            </w:r>
          </w:p>
        </w:tc>
        <w:tc>
          <w:tcPr>
            <w:tcW w:w="138" w:type="pct"/>
            <w:vAlign w:val="bottom"/>
          </w:tcPr>
          <w:p w14:paraId="1DB20E1C"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52D412BA" w14:textId="77901FE8"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92,498</w:t>
            </w:r>
          </w:p>
        </w:tc>
        <w:tc>
          <w:tcPr>
            <w:tcW w:w="140" w:type="pct"/>
            <w:vAlign w:val="bottom"/>
          </w:tcPr>
          <w:p w14:paraId="2CDF3925" w14:textId="77777777" w:rsidR="00032EF9" w:rsidRPr="000422C1"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0AA0168A" w14:textId="54075F5F"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D312FE">
              <w:rPr>
                <w:rFonts w:ascii="Times New Roman" w:hAnsi="Times New Roman" w:cs="Times New Roman"/>
                <w:sz w:val="22"/>
                <w:szCs w:val="22"/>
              </w:rPr>
              <w:t>83</w:t>
            </w:r>
            <w:r w:rsidRPr="000422C1">
              <w:rPr>
                <w:rFonts w:ascii="Times New Roman" w:hAnsi="Times New Roman" w:cs="Times New Roman"/>
                <w:sz w:val="22"/>
                <w:szCs w:val="22"/>
              </w:rPr>
              <w:t>,</w:t>
            </w:r>
            <w:r w:rsidRPr="00D312FE">
              <w:rPr>
                <w:rFonts w:ascii="Times New Roman" w:hAnsi="Times New Roman" w:cs="Times New Roman"/>
                <w:sz w:val="22"/>
                <w:szCs w:val="22"/>
              </w:rPr>
              <w:t>223</w:t>
            </w:r>
          </w:p>
        </w:tc>
      </w:tr>
      <w:tr w:rsidR="00032EF9" w:rsidRPr="0088319C" w14:paraId="1BF90810" w14:textId="77777777" w:rsidTr="000422C1">
        <w:tc>
          <w:tcPr>
            <w:tcW w:w="2153" w:type="pct"/>
            <w:vAlign w:val="bottom"/>
          </w:tcPr>
          <w:p w14:paraId="5AE7A8DF" w14:textId="77777777" w:rsidR="00032EF9" w:rsidRPr="0088319C" w:rsidRDefault="00032EF9" w:rsidP="00032EF9">
            <w:pPr>
              <w:tabs>
                <w:tab w:val="clear" w:pos="227"/>
                <w:tab w:val="clear" w:pos="454"/>
                <w:tab w:val="clear" w:pos="680"/>
                <w:tab w:val="clear" w:pos="907"/>
                <w:tab w:val="left" w:pos="361"/>
                <w:tab w:val="left" w:pos="541"/>
                <w:tab w:val="left" w:pos="811"/>
                <w:tab w:val="left" w:pos="991"/>
              </w:tabs>
              <w:ind w:left="361" w:hanging="270"/>
              <w:jc w:val="thaiDistribute"/>
              <w:rPr>
                <w:rFonts w:ascii="Times New Roman" w:hAnsi="Times New Roman" w:cs="Times New Roman"/>
                <w:sz w:val="22"/>
                <w:szCs w:val="22"/>
              </w:rPr>
            </w:pPr>
            <w:r w:rsidRPr="0088319C">
              <w:rPr>
                <w:rFonts w:ascii="Times New Roman" w:hAnsi="Times New Roman" w:cs="Times New Roman"/>
                <w:sz w:val="22"/>
                <w:szCs w:val="22"/>
              </w:rPr>
              <w:t>Defined contribution plan</w:t>
            </w:r>
          </w:p>
        </w:tc>
        <w:tc>
          <w:tcPr>
            <w:tcW w:w="607" w:type="pct"/>
            <w:vAlign w:val="bottom"/>
          </w:tcPr>
          <w:p w14:paraId="044654DF" w14:textId="284FBB2C"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032EF9">
              <w:rPr>
                <w:rFonts w:ascii="Times New Roman" w:hAnsi="Times New Roman" w:cs="Times New Roman"/>
                <w:sz w:val="22"/>
                <w:szCs w:val="22"/>
              </w:rPr>
              <w:t>8,835</w:t>
            </w:r>
          </w:p>
        </w:tc>
        <w:tc>
          <w:tcPr>
            <w:tcW w:w="138" w:type="pct"/>
            <w:vAlign w:val="bottom"/>
          </w:tcPr>
          <w:p w14:paraId="1932AB08"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vAlign w:val="bottom"/>
          </w:tcPr>
          <w:p w14:paraId="47D81857" w14:textId="0840C7DC"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032EF9">
              <w:rPr>
                <w:rFonts w:ascii="Times New Roman" w:hAnsi="Times New Roman" w:cs="Times New Roman"/>
                <w:sz w:val="22"/>
                <w:szCs w:val="22"/>
              </w:rPr>
              <w:t>9,463</w:t>
            </w:r>
          </w:p>
        </w:tc>
        <w:tc>
          <w:tcPr>
            <w:tcW w:w="138" w:type="pct"/>
            <w:vAlign w:val="bottom"/>
          </w:tcPr>
          <w:p w14:paraId="482A918E"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vAlign w:val="bottom"/>
          </w:tcPr>
          <w:p w14:paraId="241EC729" w14:textId="6F250E60"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4,382</w:t>
            </w:r>
          </w:p>
        </w:tc>
        <w:tc>
          <w:tcPr>
            <w:tcW w:w="140" w:type="pct"/>
            <w:vAlign w:val="bottom"/>
          </w:tcPr>
          <w:p w14:paraId="4BCB29D0" w14:textId="77777777" w:rsidR="00032EF9" w:rsidRPr="000422C1"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vAlign w:val="bottom"/>
          </w:tcPr>
          <w:p w14:paraId="4C0FFA10" w14:textId="47F642C7"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D312FE">
              <w:rPr>
                <w:rFonts w:ascii="Times New Roman" w:hAnsi="Times New Roman" w:cs="Times New Roman"/>
                <w:sz w:val="22"/>
                <w:szCs w:val="22"/>
              </w:rPr>
              <w:t>4</w:t>
            </w:r>
            <w:r w:rsidRPr="000422C1">
              <w:rPr>
                <w:rFonts w:ascii="Times New Roman" w:hAnsi="Times New Roman" w:cs="Times New Roman"/>
                <w:sz w:val="22"/>
                <w:szCs w:val="22"/>
              </w:rPr>
              <w:t>,</w:t>
            </w:r>
            <w:r w:rsidRPr="00D312FE">
              <w:rPr>
                <w:rFonts w:ascii="Times New Roman" w:hAnsi="Times New Roman" w:cs="Times New Roman"/>
                <w:sz w:val="22"/>
                <w:szCs w:val="22"/>
              </w:rPr>
              <w:t>021</w:t>
            </w:r>
          </w:p>
        </w:tc>
      </w:tr>
      <w:tr w:rsidR="00032EF9" w:rsidRPr="0088319C" w14:paraId="79BDDE5D" w14:textId="77777777" w:rsidTr="000422C1">
        <w:tc>
          <w:tcPr>
            <w:tcW w:w="2153" w:type="pct"/>
            <w:vAlign w:val="bottom"/>
          </w:tcPr>
          <w:p w14:paraId="3BB715E5" w14:textId="77777777" w:rsidR="00032EF9" w:rsidRPr="0088319C" w:rsidRDefault="00032EF9" w:rsidP="00032EF9">
            <w:pPr>
              <w:tabs>
                <w:tab w:val="clear" w:pos="227"/>
                <w:tab w:val="clear" w:pos="454"/>
                <w:tab w:val="clear" w:pos="680"/>
                <w:tab w:val="clear" w:pos="907"/>
                <w:tab w:val="left" w:pos="361"/>
                <w:tab w:val="left" w:pos="541"/>
                <w:tab w:val="left" w:pos="811"/>
                <w:tab w:val="left" w:pos="991"/>
              </w:tabs>
              <w:ind w:left="361" w:hanging="270"/>
              <w:jc w:val="thaiDistribute"/>
              <w:rPr>
                <w:rFonts w:ascii="Times New Roman" w:hAnsi="Times New Roman" w:cs="Times New Roman"/>
                <w:sz w:val="22"/>
                <w:szCs w:val="22"/>
              </w:rPr>
            </w:pPr>
            <w:r w:rsidRPr="0088319C">
              <w:rPr>
                <w:rFonts w:ascii="Times New Roman" w:hAnsi="Times New Roman" w:cs="Times New Roman"/>
                <w:sz w:val="22"/>
                <w:szCs w:val="22"/>
              </w:rPr>
              <w:t>Defined benefit plan</w:t>
            </w:r>
          </w:p>
        </w:tc>
        <w:tc>
          <w:tcPr>
            <w:tcW w:w="607" w:type="pct"/>
            <w:tcBorders>
              <w:bottom w:val="single" w:sz="4" w:space="0" w:color="auto"/>
            </w:tcBorders>
            <w:vAlign w:val="bottom"/>
          </w:tcPr>
          <w:p w14:paraId="79CFC1FD" w14:textId="15CC3E0F"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032EF9">
              <w:rPr>
                <w:rFonts w:ascii="Times New Roman" w:hAnsi="Times New Roman" w:cs="Times New Roman"/>
                <w:sz w:val="22"/>
                <w:szCs w:val="22"/>
              </w:rPr>
              <w:t>3,491</w:t>
            </w:r>
          </w:p>
        </w:tc>
        <w:tc>
          <w:tcPr>
            <w:tcW w:w="138" w:type="pct"/>
            <w:vAlign w:val="bottom"/>
          </w:tcPr>
          <w:p w14:paraId="3251F1E9"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tcBorders>
              <w:bottom w:val="single" w:sz="4" w:space="0" w:color="auto"/>
            </w:tcBorders>
            <w:vAlign w:val="bottom"/>
          </w:tcPr>
          <w:p w14:paraId="0CBA39CF" w14:textId="065895B3"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cs/>
              </w:rPr>
            </w:pPr>
            <w:r w:rsidRPr="00032EF9">
              <w:rPr>
                <w:rFonts w:ascii="Times New Roman" w:hAnsi="Times New Roman" w:cs="Times New Roman"/>
                <w:sz w:val="22"/>
                <w:szCs w:val="22"/>
              </w:rPr>
              <w:t>3,012</w:t>
            </w:r>
          </w:p>
        </w:tc>
        <w:tc>
          <w:tcPr>
            <w:tcW w:w="138" w:type="pct"/>
            <w:vAlign w:val="bottom"/>
          </w:tcPr>
          <w:p w14:paraId="5F487C96"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tcBorders>
              <w:bottom w:val="single" w:sz="4" w:space="0" w:color="auto"/>
            </w:tcBorders>
            <w:vAlign w:val="bottom"/>
          </w:tcPr>
          <w:p w14:paraId="7AE05DC8" w14:textId="7BA565E4"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032EF9">
              <w:rPr>
                <w:rFonts w:ascii="Times New Roman" w:hAnsi="Times New Roman" w:cs="Times New Roman"/>
                <w:sz w:val="22"/>
                <w:szCs w:val="22"/>
              </w:rPr>
              <w:t>461</w:t>
            </w:r>
          </w:p>
        </w:tc>
        <w:tc>
          <w:tcPr>
            <w:tcW w:w="140" w:type="pct"/>
            <w:vAlign w:val="bottom"/>
          </w:tcPr>
          <w:p w14:paraId="0C7AB2F4" w14:textId="77777777" w:rsidR="00032EF9" w:rsidRPr="000422C1"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tcBorders>
              <w:bottom w:val="single" w:sz="4" w:space="0" w:color="auto"/>
            </w:tcBorders>
            <w:vAlign w:val="bottom"/>
          </w:tcPr>
          <w:p w14:paraId="5A2FE054" w14:textId="5BB57D74" w:rsidR="00032EF9" w:rsidRPr="000422C1"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r w:rsidRPr="00D312FE">
              <w:rPr>
                <w:rFonts w:ascii="Times New Roman" w:hAnsi="Times New Roman" w:cs="Times New Roman"/>
                <w:sz w:val="22"/>
                <w:szCs w:val="22"/>
              </w:rPr>
              <w:t>832</w:t>
            </w:r>
          </w:p>
        </w:tc>
      </w:tr>
      <w:tr w:rsidR="00032EF9" w:rsidRPr="0088319C" w14:paraId="762B0B1B" w14:textId="77777777" w:rsidTr="000422C1">
        <w:tc>
          <w:tcPr>
            <w:tcW w:w="2153" w:type="pct"/>
            <w:vAlign w:val="bottom"/>
          </w:tcPr>
          <w:p w14:paraId="04088C8D" w14:textId="77777777" w:rsidR="00032EF9" w:rsidRPr="0088319C" w:rsidRDefault="00032EF9" w:rsidP="00032EF9">
            <w:pPr>
              <w:ind w:left="0"/>
              <w:jc w:val="thaiDistribute"/>
              <w:rPr>
                <w:rFonts w:ascii="Times New Roman" w:hAnsi="Times New Roman" w:cs="Times New Roman"/>
                <w:b/>
                <w:bCs/>
                <w:sz w:val="22"/>
                <w:szCs w:val="22"/>
              </w:rPr>
            </w:pPr>
            <w:r w:rsidRPr="0088319C">
              <w:rPr>
                <w:rFonts w:ascii="Times New Roman" w:hAnsi="Times New Roman" w:cs="Times New Roman"/>
                <w:b/>
                <w:bCs/>
                <w:sz w:val="22"/>
                <w:szCs w:val="22"/>
              </w:rPr>
              <w:t>Total key management personnel</w:t>
            </w:r>
          </w:p>
          <w:p w14:paraId="5704ACF3" w14:textId="77777777" w:rsidR="00032EF9" w:rsidRPr="0088319C" w:rsidRDefault="00032EF9" w:rsidP="00032EF9">
            <w:pPr>
              <w:ind w:left="0"/>
              <w:jc w:val="thaiDistribute"/>
              <w:rPr>
                <w:rFonts w:ascii="Times New Roman" w:hAnsi="Times New Roman" w:cs="Times New Roman"/>
                <w:sz w:val="22"/>
                <w:szCs w:val="22"/>
              </w:rPr>
            </w:pPr>
            <w:r w:rsidRPr="0088319C">
              <w:rPr>
                <w:rFonts w:ascii="Times New Roman" w:hAnsi="Times New Roman" w:cs="Times New Roman"/>
                <w:b/>
                <w:bCs/>
                <w:sz w:val="22"/>
                <w:szCs w:val="22"/>
              </w:rPr>
              <w:t xml:space="preserve">   compensation</w:t>
            </w:r>
          </w:p>
        </w:tc>
        <w:tc>
          <w:tcPr>
            <w:tcW w:w="607" w:type="pct"/>
            <w:tcBorders>
              <w:top w:val="single" w:sz="4" w:space="0" w:color="auto"/>
              <w:bottom w:val="double" w:sz="4" w:space="0" w:color="auto"/>
            </w:tcBorders>
            <w:vAlign w:val="bottom"/>
          </w:tcPr>
          <w:p w14:paraId="696BDB2A" w14:textId="57758C55"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b/>
                <w:bCs/>
                <w:sz w:val="22"/>
                <w:szCs w:val="22"/>
                <w:cs/>
              </w:rPr>
            </w:pPr>
            <w:r w:rsidRPr="00032EF9">
              <w:rPr>
                <w:rFonts w:ascii="Times New Roman" w:hAnsi="Times New Roman" w:cs="Times New Roman"/>
                <w:b/>
                <w:bCs/>
                <w:sz w:val="22"/>
                <w:szCs w:val="22"/>
              </w:rPr>
              <w:t>207,153</w:t>
            </w:r>
          </w:p>
        </w:tc>
        <w:tc>
          <w:tcPr>
            <w:tcW w:w="138" w:type="pct"/>
            <w:vAlign w:val="bottom"/>
          </w:tcPr>
          <w:p w14:paraId="69C3C1E2"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16" w:type="pct"/>
            <w:tcBorders>
              <w:top w:val="single" w:sz="4" w:space="0" w:color="auto"/>
              <w:bottom w:val="double" w:sz="4" w:space="0" w:color="auto"/>
            </w:tcBorders>
            <w:vAlign w:val="bottom"/>
          </w:tcPr>
          <w:p w14:paraId="15F1DCF6" w14:textId="63388E2C"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b/>
                <w:bCs/>
                <w:sz w:val="22"/>
                <w:szCs w:val="22"/>
                <w:cs/>
              </w:rPr>
            </w:pPr>
            <w:r w:rsidRPr="00032EF9">
              <w:rPr>
                <w:rFonts w:ascii="Times New Roman" w:hAnsi="Times New Roman" w:cs="Times New Roman"/>
                <w:b/>
                <w:bCs/>
                <w:sz w:val="22"/>
                <w:szCs w:val="22"/>
              </w:rPr>
              <w:t>198,688</w:t>
            </w:r>
          </w:p>
        </w:tc>
        <w:tc>
          <w:tcPr>
            <w:tcW w:w="138" w:type="pct"/>
            <w:vAlign w:val="bottom"/>
          </w:tcPr>
          <w:p w14:paraId="7AB68562"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sz w:val="22"/>
                <w:szCs w:val="22"/>
              </w:rPr>
            </w:pPr>
          </w:p>
        </w:tc>
        <w:tc>
          <w:tcPr>
            <w:tcW w:w="602" w:type="pct"/>
            <w:tcBorders>
              <w:top w:val="single" w:sz="4" w:space="0" w:color="auto"/>
              <w:bottom w:val="double" w:sz="4" w:space="0" w:color="auto"/>
            </w:tcBorders>
            <w:vAlign w:val="bottom"/>
          </w:tcPr>
          <w:p w14:paraId="4727ED66" w14:textId="1342E71F"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b/>
                <w:bCs/>
                <w:sz w:val="22"/>
                <w:szCs w:val="22"/>
              </w:rPr>
            </w:pPr>
            <w:r w:rsidRPr="00032EF9">
              <w:rPr>
                <w:rFonts w:ascii="Times New Roman" w:hAnsi="Times New Roman" w:cs="Times New Roman"/>
                <w:b/>
                <w:bCs/>
                <w:sz w:val="22"/>
                <w:szCs w:val="22"/>
              </w:rPr>
              <w:t>97,341</w:t>
            </w:r>
          </w:p>
        </w:tc>
        <w:tc>
          <w:tcPr>
            <w:tcW w:w="140" w:type="pct"/>
            <w:vAlign w:val="bottom"/>
          </w:tcPr>
          <w:p w14:paraId="61CB3200" w14:textId="77777777" w:rsidR="00032EF9" w:rsidRPr="000422C1"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ind w:left="-108" w:right="-81" w:firstLine="0"/>
              <w:rPr>
                <w:rFonts w:ascii="Times New Roman" w:hAnsi="Times New Roman" w:cs="Times New Roman"/>
                <w:sz w:val="22"/>
                <w:szCs w:val="22"/>
              </w:rPr>
            </w:pPr>
          </w:p>
        </w:tc>
        <w:tc>
          <w:tcPr>
            <w:tcW w:w="606" w:type="pct"/>
            <w:tcBorders>
              <w:top w:val="single" w:sz="4" w:space="0" w:color="auto"/>
              <w:bottom w:val="double" w:sz="4" w:space="0" w:color="auto"/>
            </w:tcBorders>
            <w:vAlign w:val="bottom"/>
          </w:tcPr>
          <w:p w14:paraId="4B4A22EF" w14:textId="3697E1C0" w:rsidR="00032EF9" w:rsidRPr="007502D5"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3"/>
              </w:tabs>
              <w:spacing w:after="0"/>
              <w:ind w:left="-108" w:right="-81"/>
              <w:rPr>
                <w:rFonts w:ascii="Times New Roman" w:hAnsi="Times New Roman" w:cs="Times New Roman"/>
                <w:b/>
                <w:bCs/>
                <w:sz w:val="22"/>
                <w:szCs w:val="22"/>
              </w:rPr>
            </w:pPr>
            <w:r w:rsidRPr="00D312FE">
              <w:rPr>
                <w:rFonts w:ascii="Times New Roman" w:hAnsi="Times New Roman" w:cs="Times New Roman"/>
                <w:b/>
                <w:bCs/>
                <w:sz w:val="22"/>
                <w:szCs w:val="22"/>
              </w:rPr>
              <w:t>88</w:t>
            </w:r>
            <w:r w:rsidRPr="000422C1">
              <w:rPr>
                <w:rFonts w:ascii="Times New Roman" w:hAnsi="Times New Roman" w:cs="Times New Roman"/>
                <w:b/>
                <w:bCs/>
                <w:sz w:val="22"/>
                <w:szCs w:val="22"/>
              </w:rPr>
              <w:t>,</w:t>
            </w:r>
            <w:r w:rsidRPr="00D312FE">
              <w:rPr>
                <w:rFonts w:ascii="Times New Roman" w:hAnsi="Times New Roman" w:cs="Times New Roman"/>
                <w:b/>
                <w:bCs/>
                <w:sz w:val="22"/>
                <w:szCs w:val="22"/>
              </w:rPr>
              <w:t>076</w:t>
            </w:r>
          </w:p>
        </w:tc>
      </w:tr>
    </w:tbl>
    <w:p w14:paraId="0B917C76" w14:textId="77777777" w:rsidR="005B3451" w:rsidRPr="008E4C9C" w:rsidRDefault="005B3451" w:rsidP="00890299">
      <w:pPr>
        <w:ind w:left="547"/>
        <w:jc w:val="thaiDistribute"/>
        <w:rPr>
          <w:rFonts w:ascii="Times New Roman" w:hAnsi="Times New Roman" w:cs="Times New Roman"/>
          <w:sz w:val="22"/>
          <w:szCs w:val="22"/>
        </w:rPr>
      </w:pPr>
    </w:p>
    <w:tbl>
      <w:tblPr>
        <w:tblW w:w="9656" w:type="dxa"/>
        <w:tblInd w:w="450" w:type="dxa"/>
        <w:tblLayout w:type="fixed"/>
        <w:tblLook w:val="0000" w:firstRow="0" w:lastRow="0" w:firstColumn="0" w:lastColumn="0" w:noHBand="0" w:noVBand="0"/>
      </w:tblPr>
      <w:tblGrid>
        <w:gridCol w:w="4087"/>
        <w:gridCol w:w="1194"/>
        <w:gridCol w:w="274"/>
        <w:gridCol w:w="1230"/>
        <w:gridCol w:w="270"/>
        <w:gridCol w:w="1168"/>
        <w:gridCol w:w="268"/>
        <w:gridCol w:w="1165"/>
      </w:tblGrid>
      <w:tr w:rsidR="00DB3A41" w:rsidRPr="00597A0F" w14:paraId="37CF2FD5" w14:textId="77777777" w:rsidTr="008576FC">
        <w:trPr>
          <w:tblHeader/>
        </w:trPr>
        <w:tc>
          <w:tcPr>
            <w:tcW w:w="2116" w:type="pct"/>
            <w:vAlign w:val="bottom"/>
          </w:tcPr>
          <w:p w14:paraId="4242970F" w14:textId="77777777" w:rsidR="00DB3A41" w:rsidRPr="00597A0F" w:rsidRDefault="00DB3A41" w:rsidP="008576FC">
            <w:pPr>
              <w:ind w:left="-18"/>
              <w:rPr>
                <w:rFonts w:ascii="Times New Roman" w:hAnsi="Times New Roman" w:cs="Times New Roman"/>
                <w:b/>
                <w:bCs/>
                <w:i/>
                <w:iCs/>
                <w:spacing w:val="-6"/>
                <w:sz w:val="22"/>
                <w:szCs w:val="22"/>
              </w:rPr>
            </w:pPr>
          </w:p>
        </w:tc>
        <w:tc>
          <w:tcPr>
            <w:tcW w:w="1397" w:type="pct"/>
            <w:gridSpan w:val="3"/>
          </w:tcPr>
          <w:p w14:paraId="0FA9F27E" w14:textId="77777777" w:rsidR="00DB3A41" w:rsidRPr="00597A0F" w:rsidRDefault="00DB3A41" w:rsidP="008576FC">
            <w:pPr>
              <w:pStyle w:val="acctmergecolhdg"/>
              <w:spacing w:line="240" w:lineRule="atLeast"/>
              <w:ind w:left="-89" w:right="-34"/>
              <w:rPr>
                <w:rFonts w:cs="Times New Roman"/>
                <w:szCs w:val="22"/>
              </w:rPr>
            </w:pPr>
            <w:r w:rsidRPr="00597A0F">
              <w:rPr>
                <w:rFonts w:cs="Times New Roman"/>
                <w:szCs w:val="22"/>
              </w:rPr>
              <w:t xml:space="preserve">Consolidated </w:t>
            </w:r>
          </w:p>
          <w:p w14:paraId="05C88FAA" w14:textId="77777777" w:rsidR="00DB3A41" w:rsidRPr="00597A0F" w:rsidRDefault="00DB3A41" w:rsidP="008576FC">
            <w:pPr>
              <w:pStyle w:val="acctmergecolhdg"/>
              <w:spacing w:line="240" w:lineRule="atLeast"/>
              <w:ind w:left="-89" w:right="-34"/>
              <w:rPr>
                <w:rFonts w:cs="Times New Roman"/>
                <w:szCs w:val="22"/>
              </w:rPr>
            </w:pPr>
            <w:r w:rsidRPr="00597A0F">
              <w:rPr>
                <w:rFonts w:cs="Times New Roman"/>
                <w:szCs w:val="22"/>
              </w:rPr>
              <w:t>financial statements</w:t>
            </w:r>
          </w:p>
        </w:tc>
        <w:tc>
          <w:tcPr>
            <w:tcW w:w="140" w:type="pct"/>
          </w:tcPr>
          <w:p w14:paraId="7A3C0F99" w14:textId="77777777" w:rsidR="00DB3A41" w:rsidRPr="00597A0F" w:rsidRDefault="00DB3A41" w:rsidP="008576FC">
            <w:pPr>
              <w:pStyle w:val="acctmergecolhdg"/>
              <w:spacing w:line="240" w:lineRule="atLeast"/>
              <w:rPr>
                <w:rFonts w:cs="Times New Roman"/>
                <w:szCs w:val="22"/>
              </w:rPr>
            </w:pPr>
          </w:p>
        </w:tc>
        <w:tc>
          <w:tcPr>
            <w:tcW w:w="1347" w:type="pct"/>
            <w:gridSpan w:val="3"/>
          </w:tcPr>
          <w:p w14:paraId="6D2F4C2D" w14:textId="77777777" w:rsidR="00DB3A41" w:rsidRPr="00597A0F" w:rsidRDefault="00DB3A41" w:rsidP="008576FC">
            <w:pPr>
              <w:pStyle w:val="acctmergecolhdg"/>
              <w:spacing w:line="240" w:lineRule="atLeast"/>
              <w:ind w:left="-98" w:right="-126"/>
              <w:rPr>
                <w:rFonts w:cs="Times New Roman"/>
                <w:szCs w:val="22"/>
              </w:rPr>
            </w:pPr>
            <w:r w:rsidRPr="00597A0F">
              <w:rPr>
                <w:rFonts w:cs="Times New Roman"/>
                <w:szCs w:val="22"/>
              </w:rPr>
              <w:t xml:space="preserve">Separate </w:t>
            </w:r>
          </w:p>
          <w:p w14:paraId="4A8A5441" w14:textId="77777777" w:rsidR="00DB3A41" w:rsidRPr="00597A0F" w:rsidRDefault="00DB3A41" w:rsidP="008576FC">
            <w:pPr>
              <w:pStyle w:val="acctmergecolhdg"/>
              <w:spacing w:line="240" w:lineRule="atLeast"/>
              <w:ind w:left="-98" w:right="-126"/>
              <w:rPr>
                <w:rFonts w:cs="Times New Roman"/>
                <w:szCs w:val="22"/>
              </w:rPr>
            </w:pPr>
            <w:r w:rsidRPr="00597A0F">
              <w:rPr>
                <w:rFonts w:cs="Times New Roman"/>
                <w:szCs w:val="22"/>
              </w:rPr>
              <w:t>financial statements</w:t>
            </w:r>
          </w:p>
        </w:tc>
      </w:tr>
      <w:tr w:rsidR="00DB3A41" w:rsidRPr="00597A0F" w14:paraId="1910DDA1" w14:textId="77777777" w:rsidTr="008576FC">
        <w:trPr>
          <w:tblHeader/>
        </w:trPr>
        <w:tc>
          <w:tcPr>
            <w:tcW w:w="2116" w:type="pct"/>
          </w:tcPr>
          <w:p w14:paraId="226ADFA3" w14:textId="77777777" w:rsidR="00DB3A41" w:rsidRPr="00597A0F" w:rsidRDefault="00DB3A41" w:rsidP="008576FC">
            <w:pPr>
              <w:pStyle w:val="BodyText"/>
              <w:spacing w:after="0"/>
              <w:ind w:left="-18" w:right="-131"/>
              <w:jc w:val="both"/>
              <w:rPr>
                <w:rFonts w:ascii="Times New Roman" w:hAnsi="Times New Roman" w:cs="Times New Roman"/>
                <w:b/>
                <w:bCs/>
                <w:i/>
                <w:iCs/>
                <w:sz w:val="22"/>
                <w:szCs w:val="22"/>
                <w:lang w:val="en-GB"/>
              </w:rPr>
            </w:pPr>
            <w:r w:rsidRPr="00597A0F">
              <w:rPr>
                <w:rFonts w:ascii="Times New Roman" w:hAnsi="Times New Roman" w:cs="Times New Roman"/>
                <w:b/>
                <w:bCs/>
                <w:i/>
                <w:iCs/>
                <w:spacing w:val="-6"/>
                <w:sz w:val="22"/>
                <w:szCs w:val="22"/>
              </w:rPr>
              <w:t>Balances with related parties</w:t>
            </w:r>
            <w:r>
              <w:rPr>
                <w:rFonts w:ascii="Times New Roman" w:hAnsi="Times New Roman" w:cs="Times New Roman"/>
                <w:b/>
                <w:bCs/>
                <w:i/>
                <w:iCs/>
                <w:spacing w:val="-6"/>
                <w:sz w:val="22"/>
                <w:szCs w:val="22"/>
              </w:rPr>
              <w:t xml:space="preserve"> as at</w:t>
            </w:r>
          </w:p>
        </w:tc>
        <w:tc>
          <w:tcPr>
            <w:tcW w:w="618" w:type="pct"/>
          </w:tcPr>
          <w:p w14:paraId="79124136" w14:textId="11FA7176" w:rsidR="00DB3A41" w:rsidRPr="00597A0F" w:rsidRDefault="003005F9" w:rsidP="008576FC">
            <w:pPr>
              <w:pStyle w:val="BodyText"/>
              <w:spacing w:after="0"/>
              <w:ind w:left="-108" w:right="-110"/>
              <w:jc w:val="center"/>
              <w:rPr>
                <w:rFonts w:ascii="Times New Roman" w:hAnsi="Times New Roman" w:cs="Times New Roman"/>
                <w:sz w:val="22"/>
                <w:szCs w:val="22"/>
                <w:lang w:val="en-GB"/>
              </w:rPr>
            </w:pPr>
            <w:r w:rsidRPr="00D312FE">
              <w:rPr>
                <w:rFonts w:ascii="Times New Roman" w:hAnsi="Times New Roman" w:cs="Times New Roman"/>
                <w:sz w:val="22"/>
                <w:szCs w:val="22"/>
              </w:rPr>
              <w:t>30</w:t>
            </w:r>
            <w:r>
              <w:rPr>
                <w:rFonts w:ascii="Times New Roman" w:hAnsi="Times New Roman" w:cs="Times New Roman"/>
                <w:sz w:val="22"/>
                <w:szCs w:val="22"/>
              </w:rPr>
              <w:t xml:space="preserve"> </w:t>
            </w:r>
            <w:r>
              <w:rPr>
                <w:rFonts w:ascii="Times New Roman" w:hAnsi="Times New Roman" w:cs="Times New Roman"/>
                <w:sz w:val="22"/>
                <w:szCs w:val="22"/>
                <w:lang w:val="en-GB"/>
              </w:rPr>
              <w:t>September</w:t>
            </w:r>
          </w:p>
        </w:tc>
        <w:tc>
          <w:tcPr>
            <w:tcW w:w="142" w:type="pct"/>
          </w:tcPr>
          <w:p w14:paraId="4C5C9C05" w14:textId="77777777" w:rsidR="00DB3A41" w:rsidRPr="00597A0F" w:rsidRDefault="00DB3A41" w:rsidP="008576FC">
            <w:pPr>
              <w:pStyle w:val="BodyText"/>
              <w:spacing w:after="0"/>
              <w:ind w:left="-108" w:right="-110"/>
              <w:jc w:val="center"/>
              <w:rPr>
                <w:rFonts w:ascii="Times New Roman" w:hAnsi="Times New Roman" w:cs="Times New Roman"/>
                <w:sz w:val="22"/>
                <w:szCs w:val="22"/>
                <w:lang w:val="en-GB"/>
              </w:rPr>
            </w:pPr>
          </w:p>
        </w:tc>
        <w:tc>
          <w:tcPr>
            <w:tcW w:w="637" w:type="pct"/>
          </w:tcPr>
          <w:p w14:paraId="49ED5292" w14:textId="77777777" w:rsidR="003005F9" w:rsidRDefault="003005F9" w:rsidP="008576FC">
            <w:pPr>
              <w:pStyle w:val="BodyText"/>
              <w:spacing w:after="0"/>
              <w:ind w:left="-108" w:right="-110"/>
              <w:jc w:val="center"/>
              <w:rPr>
                <w:rFonts w:ascii="Times New Roman" w:hAnsi="Times New Roman" w:cs="Times New Roman"/>
                <w:sz w:val="22"/>
                <w:szCs w:val="22"/>
              </w:rPr>
            </w:pPr>
            <w:r w:rsidRPr="00D312FE">
              <w:rPr>
                <w:rFonts w:ascii="Times New Roman" w:hAnsi="Times New Roman" w:cs="Times New Roman"/>
                <w:sz w:val="22"/>
                <w:szCs w:val="22"/>
              </w:rPr>
              <w:t>31</w:t>
            </w:r>
            <w:r>
              <w:rPr>
                <w:rFonts w:ascii="Times New Roman" w:hAnsi="Times New Roman" w:cs="Times New Roman"/>
                <w:sz w:val="22"/>
                <w:szCs w:val="22"/>
              </w:rPr>
              <w:t xml:space="preserve"> </w:t>
            </w:r>
          </w:p>
          <w:p w14:paraId="17DA38C5" w14:textId="4FDF708B" w:rsidR="00DB3A41" w:rsidRPr="00597A0F" w:rsidRDefault="003005F9" w:rsidP="008576FC">
            <w:pPr>
              <w:pStyle w:val="BodyText"/>
              <w:spacing w:after="0"/>
              <w:ind w:left="-108" w:right="-110"/>
              <w:jc w:val="center"/>
              <w:rPr>
                <w:rFonts w:ascii="Times New Roman" w:hAnsi="Times New Roman" w:cs="Times New Roman"/>
                <w:sz w:val="22"/>
                <w:szCs w:val="22"/>
                <w:lang w:val="en-GB"/>
              </w:rPr>
            </w:pPr>
            <w:r>
              <w:rPr>
                <w:rFonts w:ascii="Times New Roman" w:hAnsi="Times New Roman" w:cs="Times New Roman"/>
                <w:sz w:val="22"/>
                <w:szCs w:val="22"/>
                <w:lang w:val="en-GB"/>
              </w:rPr>
              <w:t>December</w:t>
            </w:r>
          </w:p>
        </w:tc>
        <w:tc>
          <w:tcPr>
            <w:tcW w:w="140" w:type="pct"/>
          </w:tcPr>
          <w:p w14:paraId="29C0A5F3" w14:textId="77777777" w:rsidR="00DB3A41" w:rsidRPr="00597A0F" w:rsidRDefault="00DB3A41" w:rsidP="008576FC">
            <w:pPr>
              <w:pStyle w:val="BodyText"/>
              <w:spacing w:after="0"/>
              <w:ind w:left="-108" w:right="-110"/>
              <w:jc w:val="center"/>
              <w:rPr>
                <w:rFonts w:ascii="Times New Roman" w:hAnsi="Times New Roman" w:cs="Times New Roman"/>
                <w:sz w:val="22"/>
                <w:szCs w:val="22"/>
                <w:lang w:val="en-GB"/>
              </w:rPr>
            </w:pPr>
          </w:p>
        </w:tc>
        <w:tc>
          <w:tcPr>
            <w:tcW w:w="605" w:type="pct"/>
          </w:tcPr>
          <w:p w14:paraId="5EAB2096" w14:textId="5BAA5274" w:rsidR="007502D5" w:rsidRPr="00597A0F" w:rsidRDefault="003005F9" w:rsidP="008576FC">
            <w:pPr>
              <w:pStyle w:val="BodyText"/>
              <w:spacing w:after="0"/>
              <w:ind w:left="-108" w:right="-110"/>
              <w:jc w:val="center"/>
              <w:rPr>
                <w:rFonts w:ascii="Times New Roman" w:hAnsi="Times New Roman" w:cs="Times New Roman"/>
                <w:sz w:val="22"/>
                <w:szCs w:val="22"/>
                <w:lang w:val="en-GB"/>
              </w:rPr>
            </w:pPr>
            <w:r w:rsidRPr="00D312FE">
              <w:rPr>
                <w:rFonts w:ascii="Times New Roman" w:hAnsi="Times New Roman" w:cs="Times New Roman"/>
                <w:sz w:val="22"/>
                <w:szCs w:val="22"/>
              </w:rPr>
              <w:t>30</w:t>
            </w:r>
            <w:r>
              <w:rPr>
                <w:rFonts w:ascii="Times New Roman" w:hAnsi="Times New Roman" w:cs="Times New Roman"/>
                <w:sz w:val="22"/>
                <w:szCs w:val="22"/>
                <w:lang w:val="en-GB"/>
              </w:rPr>
              <w:br/>
              <w:t>September</w:t>
            </w:r>
          </w:p>
        </w:tc>
        <w:tc>
          <w:tcPr>
            <w:tcW w:w="139" w:type="pct"/>
          </w:tcPr>
          <w:p w14:paraId="660DF501" w14:textId="77777777" w:rsidR="00DB3A41" w:rsidRPr="00597A0F" w:rsidRDefault="00DB3A41" w:rsidP="008576FC">
            <w:pPr>
              <w:pStyle w:val="BodyText"/>
              <w:spacing w:after="0"/>
              <w:ind w:left="-108" w:right="-110"/>
              <w:jc w:val="center"/>
              <w:rPr>
                <w:rFonts w:ascii="Times New Roman" w:hAnsi="Times New Roman" w:cs="Times New Roman"/>
                <w:sz w:val="22"/>
                <w:szCs w:val="22"/>
                <w:lang w:val="en-GB"/>
              </w:rPr>
            </w:pPr>
          </w:p>
        </w:tc>
        <w:tc>
          <w:tcPr>
            <w:tcW w:w="603" w:type="pct"/>
          </w:tcPr>
          <w:p w14:paraId="0ED42B91" w14:textId="77777777" w:rsidR="003005F9" w:rsidRDefault="00D312FE" w:rsidP="008576FC">
            <w:pPr>
              <w:pStyle w:val="BodyText"/>
              <w:spacing w:after="0"/>
              <w:ind w:left="-108" w:right="-110"/>
              <w:jc w:val="center"/>
              <w:rPr>
                <w:rFonts w:ascii="Times New Roman" w:hAnsi="Times New Roman" w:cs="Times New Roman"/>
                <w:sz w:val="22"/>
                <w:szCs w:val="22"/>
              </w:rPr>
            </w:pPr>
            <w:r w:rsidRPr="00D312FE">
              <w:rPr>
                <w:rFonts w:ascii="Times New Roman" w:hAnsi="Times New Roman" w:cs="Times New Roman"/>
                <w:sz w:val="22"/>
                <w:szCs w:val="22"/>
              </w:rPr>
              <w:t>31</w:t>
            </w:r>
          </w:p>
          <w:p w14:paraId="407D1163" w14:textId="30858F38" w:rsidR="00DB3A41" w:rsidRPr="00597A0F" w:rsidRDefault="00873326" w:rsidP="008576FC">
            <w:pPr>
              <w:pStyle w:val="BodyText"/>
              <w:spacing w:after="0"/>
              <w:ind w:left="-108" w:right="-110"/>
              <w:jc w:val="center"/>
              <w:rPr>
                <w:rFonts w:ascii="Times New Roman" w:hAnsi="Times New Roman" w:cs="Times New Roman"/>
                <w:sz w:val="22"/>
                <w:szCs w:val="22"/>
                <w:lang w:val="en-GB"/>
              </w:rPr>
            </w:pPr>
            <w:r>
              <w:rPr>
                <w:rFonts w:ascii="Times New Roman" w:hAnsi="Times New Roman" w:cstheme="minorBidi" w:hint="cs"/>
                <w:sz w:val="22"/>
                <w:szCs w:val="22"/>
                <w:cs/>
              </w:rPr>
              <w:t xml:space="preserve"> </w:t>
            </w:r>
            <w:r w:rsidR="00DB3A41">
              <w:rPr>
                <w:rFonts w:ascii="Times New Roman" w:hAnsi="Times New Roman" w:cs="Times New Roman"/>
                <w:sz w:val="22"/>
                <w:szCs w:val="22"/>
                <w:lang w:val="en-GB"/>
              </w:rPr>
              <w:t>December</w:t>
            </w:r>
          </w:p>
        </w:tc>
      </w:tr>
      <w:tr w:rsidR="00DB3A41" w:rsidRPr="00597A0F" w14:paraId="2B858BB2" w14:textId="77777777" w:rsidTr="008576FC">
        <w:trPr>
          <w:tblHeader/>
        </w:trPr>
        <w:tc>
          <w:tcPr>
            <w:tcW w:w="2116" w:type="pct"/>
          </w:tcPr>
          <w:p w14:paraId="37133B16" w14:textId="77777777" w:rsidR="00DB3A41" w:rsidRPr="00597A0F" w:rsidRDefault="00DB3A41" w:rsidP="008576FC">
            <w:pPr>
              <w:pStyle w:val="BodyText"/>
              <w:spacing w:after="0"/>
              <w:ind w:left="-18" w:right="-131"/>
              <w:jc w:val="both"/>
              <w:rPr>
                <w:rFonts w:ascii="Times New Roman" w:hAnsi="Times New Roman" w:cs="Times New Roman"/>
                <w:b/>
                <w:bCs/>
                <w:i/>
                <w:iCs/>
                <w:sz w:val="22"/>
                <w:szCs w:val="22"/>
                <w:lang w:val="en-GB"/>
              </w:rPr>
            </w:pPr>
          </w:p>
        </w:tc>
        <w:tc>
          <w:tcPr>
            <w:tcW w:w="618" w:type="pct"/>
          </w:tcPr>
          <w:p w14:paraId="77CE8D69" w14:textId="29CD6801" w:rsidR="00DB3A41" w:rsidRPr="00597A0F" w:rsidRDefault="00D312FE" w:rsidP="008576FC">
            <w:pPr>
              <w:pStyle w:val="BodyText"/>
              <w:spacing w:after="0"/>
              <w:ind w:left="-108" w:right="-110"/>
              <w:jc w:val="center"/>
              <w:rPr>
                <w:rFonts w:ascii="Times New Roman" w:hAnsi="Times New Roman" w:cs="Times New Roman"/>
                <w:sz w:val="22"/>
                <w:szCs w:val="22"/>
                <w:lang w:val="en-GB"/>
              </w:rPr>
            </w:pPr>
            <w:r w:rsidRPr="00D312FE">
              <w:rPr>
                <w:rFonts w:ascii="Times New Roman" w:hAnsi="Times New Roman" w:cs="Times New Roman"/>
                <w:sz w:val="22"/>
                <w:szCs w:val="22"/>
              </w:rPr>
              <w:t>202</w:t>
            </w:r>
            <w:r w:rsidR="007502D5">
              <w:rPr>
                <w:rFonts w:ascii="Times New Roman" w:hAnsi="Times New Roman" w:cs="Times New Roman"/>
                <w:sz w:val="22"/>
                <w:szCs w:val="22"/>
              </w:rPr>
              <w:t>5</w:t>
            </w:r>
          </w:p>
        </w:tc>
        <w:tc>
          <w:tcPr>
            <w:tcW w:w="142" w:type="pct"/>
          </w:tcPr>
          <w:p w14:paraId="4A13EDDB" w14:textId="77777777" w:rsidR="00DB3A41" w:rsidRPr="00597A0F" w:rsidRDefault="00DB3A41" w:rsidP="008576FC">
            <w:pPr>
              <w:pStyle w:val="BodyText"/>
              <w:spacing w:after="0"/>
              <w:ind w:left="-108" w:right="-110"/>
              <w:jc w:val="center"/>
              <w:rPr>
                <w:rFonts w:ascii="Times New Roman" w:hAnsi="Times New Roman" w:cs="Times New Roman"/>
                <w:sz w:val="22"/>
                <w:szCs w:val="22"/>
                <w:lang w:val="en-GB"/>
              </w:rPr>
            </w:pPr>
          </w:p>
        </w:tc>
        <w:tc>
          <w:tcPr>
            <w:tcW w:w="637" w:type="pct"/>
          </w:tcPr>
          <w:p w14:paraId="7998B602" w14:textId="685B986C" w:rsidR="00DB3A41" w:rsidRPr="00597A0F" w:rsidRDefault="00D312FE" w:rsidP="008576FC">
            <w:pPr>
              <w:pStyle w:val="BodyText"/>
              <w:spacing w:after="0"/>
              <w:ind w:left="-108" w:right="-110"/>
              <w:jc w:val="center"/>
              <w:rPr>
                <w:rFonts w:ascii="Times New Roman" w:hAnsi="Times New Roman" w:cs="Times New Roman"/>
                <w:sz w:val="22"/>
                <w:szCs w:val="22"/>
                <w:lang w:val="en-GB"/>
              </w:rPr>
            </w:pPr>
            <w:r w:rsidRPr="00D312FE">
              <w:rPr>
                <w:rFonts w:ascii="Times New Roman" w:hAnsi="Times New Roman" w:cs="Times New Roman"/>
                <w:sz w:val="22"/>
                <w:szCs w:val="22"/>
              </w:rPr>
              <w:t>202</w:t>
            </w:r>
            <w:r w:rsidR="007502D5">
              <w:rPr>
                <w:rFonts w:ascii="Times New Roman" w:hAnsi="Times New Roman" w:cs="Times New Roman"/>
                <w:sz w:val="22"/>
                <w:szCs w:val="22"/>
              </w:rPr>
              <w:t>4</w:t>
            </w:r>
          </w:p>
        </w:tc>
        <w:tc>
          <w:tcPr>
            <w:tcW w:w="140" w:type="pct"/>
          </w:tcPr>
          <w:p w14:paraId="728B678E" w14:textId="77777777" w:rsidR="00DB3A41" w:rsidRPr="00597A0F" w:rsidRDefault="00DB3A41" w:rsidP="008576FC">
            <w:pPr>
              <w:pStyle w:val="BodyText"/>
              <w:spacing w:after="0"/>
              <w:ind w:left="-108" w:right="-110"/>
              <w:jc w:val="center"/>
              <w:rPr>
                <w:rFonts w:ascii="Times New Roman" w:hAnsi="Times New Roman" w:cs="Times New Roman"/>
                <w:sz w:val="22"/>
                <w:szCs w:val="22"/>
                <w:lang w:val="en-GB"/>
              </w:rPr>
            </w:pPr>
          </w:p>
        </w:tc>
        <w:tc>
          <w:tcPr>
            <w:tcW w:w="605" w:type="pct"/>
          </w:tcPr>
          <w:p w14:paraId="6910A41A" w14:textId="293BD39D" w:rsidR="00DB3A41" w:rsidRPr="00597A0F" w:rsidRDefault="00D312FE" w:rsidP="008576FC">
            <w:pPr>
              <w:pStyle w:val="BodyText"/>
              <w:spacing w:after="0"/>
              <w:ind w:left="-108" w:right="-110"/>
              <w:jc w:val="center"/>
              <w:rPr>
                <w:rFonts w:ascii="Times New Roman" w:hAnsi="Times New Roman" w:cs="Times New Roman"/>
                <w:sz w:val="22"/>
                <w:szCs w:val="22"/>
                <w:lang w:val="en-GB"/>
              </w:rPr>
            </w:pPr>
            <w:r w:rsidRPr="00D312FE">
              <w:rPr>
                <w:rFonts w:ascii="Times New Roman" w:hAnsi="Times New Roman" w:cs="Times New Roman"/>
                <w:sz w:val="22"/>
                <w:szCs w:val="22"/>
              </w:rPr>
              <w:t>202</w:t>
            </w:r>
            <w:r w:rsidR="007502D5">
              <w:rPr>
                <w:rFonts w:ascii="Times New Roman" w:hAnsi="Times New Roman" w:cs="Times New Roman"/>
                <w:sz w:val="22"/>
                <w:szCs w:val="22"/>
              </w:rPr>
              <w:t>5</w:t>
            </w:r>
          </w:p>
        </w:tc>
        <w:tc>
          <w:tcPr>
            <w:tcW w:w="139" w:type="pct"/>
          </w:tcPr>
          <w:p w14:paraId="3E745A7A" w14:textId="77777777" w:rsidR="00DB3A41" w:rsidRPr="00597A0F" w:rsidRDefault="00DB3A41" w:rsidP="008576FC">
            <w:pPr>
              <w:pStyle w:val="BodyText"/>
              <w:spacing w:after="0"/>
              <w:ind w:left="-108" w:right="-110"/>
              <w:jc w:val="center"/>
              <w:rPr>
                <w:rFonts w:ascii="Times New Roman" w:hAnsi="Times New Roman" w:cs="Times New Roman"/>
                <w:sz w:val="22"/>
                <w:szCs w:val="22"/>
                <w:lang w:val="en-GB"/>
              </w:rPr>
            </w:pPr>
          </w:p>
        </w:tc>
        <w:tc>
          <w:tcPr>
            <w:tcW w:w="603" w:type="pct"/>
          </w:tcPr>
          <w:p w14:paraId="10BFDCC8" w14:textId="5148DD61" w:rsidR="00DB3A41" w:rsidRPr="007502D5" w:rsidRDefault="00D312FE" w:rsidP="008576FC">
            <w:pPr>
              <w:pStyle w:val="BodyText"/>
              <w:spacing w:after="0"/>
              <w:ind w:left="-108" w:right="-110"/>
              <w:jc w:val="center"/>
              <w:rPr>
                <w:rFonts w:ascii="Times New Roman" w:hAnsi="Times New Roman" w:cstheme="minorBidi"/>
                <w:sz w:val="22"/>
                <w:szCs w:val="22"/>
                <w:cs/>
                <w:lang w:val="en-GB"/>
              </w:rPr>
            </w:pPr>
            <w:r w:rsidRPr="00D312FE">
              <w:rPr>
                <w:rFonts w:ascii="Times New Roman" w:hAnsi="Times New Roman" w:cs="Times New Roman"/>
                <w:sz w:val="22"/>
                <w:szCs w:val="22"/>
              </w:rPr>
              <w:t>202</w:t>
            </w:r>
            <w:r w:rsidR="007502D5">
              <w:rPr>
                <w:rFonts w:ascii="Times New Roman" w:hAnsi="Times New Roman" w:cs="Times New Roman"/>
                <w:sz w:val="22"/>
                <w:szCs w:val="22"/>
              </w:rPr>
              <w:t>4</w:t>
            </w:r>
          </w:p>
        </w:tc>
      </w:tr>
      <w:tr w:rsidR="00DB3A41" w:rsidRPr="00597A0F" w14:paraId="672DC29A" w14:textId="77777777" w:rsidTr="008576FC">
        <w:trPr>
          <w:tblHeader/>
        </w:trPr>
        <w:tc>
          <w:tcPr>
            <w:tcW w:w="2116" w:type="pct"/>
          </w:tcPr>
          <w:p w14:paraId="3D4CF77E" w14:textId="77777777" w:rsidR="00DB3A41" w:rsidRPr="00597A0F" w:rsidRDefault="00DB3A41" w:rsidP="008576FC">
            <w:pPr>
              <w:pStyle w:val="BodyText"/>
              <w:spacing w:after="0"/>
              <w:ind w:left="-18" w:right="-131"/>
              <w:jc w:val="both"/>
              <w:rPr>
                <w:rFonts w:ascii="Times New Roman" w:hAnsi="Times New Roman" w:cs="Times New Roman"/>
                <w:b/>
                <w:bCs/>
                <w:sz w:val="22"/>
                <w:szCs w:val="22"/>
                <w:lang w:val="en-GB"/>
              </w:rPr>
            </w:pPr>
          </w:p>
        </w:tc>
        <w:tc>
          <w:tcPr>
            <w:tcW w:w="2884" w:type="pct"/>
            <w:gridSpan w:val="7"/>
          </w:tcPr>
          <w:p w14:paraId="4CBF6FB8" w14:textId="77777777" w:rsidR="00DB3A41" w:rsidRPr="00597A0F" w:rsidRDefault="00DB3A41" w:rsidP="008576FC">
            <w:pPr>
              <w:pStyle w:val="BodyText"/>
              <w:spacing w:after="0"/>
              <w:ind w:left="-108" w:right="-110"/>
              <w:jc w:val="center"/>
              <w:rPr>
                <w:rFonts w:ascii="Times New Roman" w:hAnsi="Times New Roman" w:cs="Times New Roman"/>
                <w:sz w:val="22"/>
                <w:szCs w:val="22"/>
                <w:lang w:val="en-GB"/>
              </w:rPr>
            </w:pPr>
            <w:r w:rsidRPr="00597A0F">
              <w:rPr>
                <w:rFonts w:ascii="Times New Roman" w:hAnsi="Times New Roman" w:cs="Times New Roman"/>
                <w:i/>
                <w:iCs/>
                <w:sz w:val="22"/>
                <w:szCs w:val="22"/>
                <w:lang w:val="en-GB"/>
              </w:rPr>
              <w:t>(in thousand Baht)</w:t>
            </w:r>
          </w:p>
        </w:tc>
      </w:tr>
      <w:tr w:rsidR="00DB3A41" w:rsidRPr="00597A0F" w14:paraId="29D24BDF" w14:textId="77777777" w:rsidTr="008576FC">
        <w:tc>
          <w:tcPr>
            <w:tcW w:w="2116" w:type="pct"/>
          </w:tcPr>
          <w:p w14:paraId="618F8933" w14:textId="1FB3F97F" w:rsidR="00DB3A41" w:rsidRPr="00597A0F" w:rsidRDefault="00DB3A41" w:rsidP="008576FC">
            <w:pPr>
              <w:ind w:left="-18"/>
              <w:jc w:val="thaiDistribute"/>
              <w:rPr>
                <w:rFonts w:ascii="Times New Roman" w:hAnsi="Times New Roman" w:cs="Times New Roman"/>
                <w:spacing w:val="-4"/>
                <w:sz w:val="22"/>
                <w:szCs w:val="22"/>
              </w:rPr>
            </w:pPr>
            <w:r w:rsidRPr="00597A0F">
              <w:rPr>
                <w:rFonts w:ascii="Times New Roman" w:hAnsi="Times New Roman" w:cs="Times New Roman"/>
                <w:b/>
                <w:bCs/>
                <w:i/>
                <w:iCs/>
                <w:sz w:val="22"/>
                <w:szCs w:val="22"/>
                <w:lang w:val="en-GB"/>
              </w:rPr>
              <w:t>Trade account receivable</w:t>
            </w:r>
            <w:r>
              <w:rPr>
                <w:rFonts w:ascii="Times New Roman" w:hAnsi="Times New Roman" w:cs="Times New Roman"/>
                <w:b/>
                <w:bCs/>
                <w:i/>
                <w:iCs/>
                <w:sz w:val="22"/>
                <w:szCs w:val="22"/>
                <w:lang w:val="en-GB"/>
              </w:rPr>
              <w:t>s</w:t>
            </w:r>
          </w:p>
        </w:tc>
        <w:tc>
          <w:tcPr>
            <w:tcW w:w="618" w:type="pct"/>
            <w:vAlign w:val="bottom"/>
          </w:tcPr>
          <w:p w14:paraId="5A8F6203" w14:textId="77777777" w:rsidR="00DB3A41" w:rsidRPr="004E33A6" w:rsidRDefault="00DB3A41" w:rsidP="008576F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rPr>
            </w:pPr>
          </w:p>
        </w:tc>
        <w:tc>
          <w:tcPr>
            <w:tcW w:w="142" w:type="pct"/>
          </w:tcPr>
          <w:p w14:paraId="49AFE9ED" w14:textId="77777777" w:rsidR="00DB3A41" w:rsidRPr="00597A0F" w:rsidRDefault="00DB3A41" w:rsidP="008576F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37" w:type="pct"/>
            <w:vAlign w:val="bottom"/>
          </w:tcPr>
          <w:p w14:paraId="7CAE04F5" w14:textId="77777777" w:rsidR="00DB3A41" w:rsidRPr="00BB1E9D" w:rsidRDefault="00DB3A41" w:rsidP="008576F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8"/>
              </w:rPr>
            </w:pPr>
          </w:p>
        </w:tc>
        <w:tc>
          <w:tcPr>
            <w:tcW w:w="140" w:type="pct"/>
          </w:tcPr>
          <w:p w14:paraId="3B011F5E" w14:textId="77777777" w:rsidR="00DB3A41" w:rsidRPr="00597A0F" w:rsidRDefault="00DB3A41" w:rsidP="008576F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5" w:type="pct"/>
            <w:vAlign w:val="bottom"/>
          </w:tcPr>
          <w:p w14:paraId="351D366F" w14:textId="77777777" w:rsidR="00DB3A41" w:rsidRPr="00597A0F" w:rsidRDefault="00DB3A41" w:rsidP="008576F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sz w:val="22"/>
                <w:szCs w:val="22"/>
                <w:lang w:val="en-GB"/>
              </w:rPr>
            </w:pPr>
          </w:p>
        </w:tc>
        <w:tc>
          <w:tcPr>
            <w:tcW w:w="139" w:type="pct"/>
            <w:vAlign w:val="bottom"/>
          </w:tcPr>
          <w:p w14:paraId="3CBE1FA2" w14:textId="77777777" w:rsidR="00DB3A41" w:rsidRPr="00597A0F" w:rsidRDefault="00DB3A41" w:rsidP="008576F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64D0657D" w14:textId="77777777" w:rsidR="00DB3A41" w:rsidRPr="00597A0F" w:rsidRDefault="00DB3A41" w:rsidP="008576F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s>
              <w:spacing w:after="0"/>
              <w:ind w:left="-108" w:right="-131"/>
              <w:rPr>
                <w:rFonts w:ascii="Times New Roman" w:hAnsi="Times New Roman" w:cs="Times New Roman"/>
                <w:sz w:val="22"/>
                <w:szCs w:val="22"/>
                <w:lang w:val="en-GB"/>
              </w:rPr>
            </w:pPr>
          </w:p>
        </w:tc>
      </w:tr>
      <w:tr w:rsidR="00032EF9" w:rsidRPr="00597A0F" w14:paraId="69A58994" w14:textId="77777777" w:rsidTr="008576FC">
        <w:tc>
          <w:tcPr>
            <w:tcW w:w="2116" w:type="pct"/>
          </w:tcPr>
          <w:p w14:paraId="03B56D3A" w14:textId="77777777" w:rsidR="00032EF9" w:rsidRPr="00597A0F" w:rsidRDefault="00032EF9" w:rsidP="00032EF9">
            <w:pPr>
              <w:ind w:left="-18"/>
              <w:jc w:val="thaiDistribute"/>
              <w:rPr>
                <w:rFonts w:ascii="Times New Roman" w:hAnsi="Times New Roman" w:cs="Times New Roman"/>
                <w:spacing w:val="-4"/>
                <w:sz w:val="22"/>
                <w:szCs w:val="22"/>
              </w:rPr>
            </w:pPr>
            <w:r w:rsidRPr="00597A0F">
              <w:rPr>
                <w:rFonts w:ascii="Times New Roman" w:hAnsi="Times New Roman" w:cs="Times New Roman"/>
                <w:spacing w:val="-4"/>
                <w:sz w:val="22"/>
                <w:szCs w:val="22"/>
              </w:rPr>
              <w:t>Major shareholder</w:t>
            </w:r>
          </w:p>
        </w:tc>
        <w:tc>
          <w:tcPr>
            <w:tcW w:w="618" w:type="pct"/>
            <w:vAlign w:val="bottom"/>
          </w:tcPr>
          <w:p w14:paraId="622BFAEC" w14:textId="6AB4CEC2"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032EF9">
              <w:rPr>
                <w:rFonts w:ascii="Times New Roman" w:hAnsi="Times New Roman" w:cs="Times New Roman"/>
                <w:sz w:val="22"/>
                <w:szCs w:val="22"/>
              </w:rPr>
              <w:t>3,076,792</w:t>
            </w:r>
          </w:p>
        </w:tc>
        <w:tc>
          <w:tcPr>
            <w:tcW w:w="142" w:type="pct"/>
          </w:tcPr>
          <w:p w14:paraId="4C461A0F"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37" w:type="pct"/>
            <w:vAlign w:val="bottom"/>
          </w:tcPr>
          <w:p w14:paraId="386281A0" w14:textId="7AC7E03F"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032EF9">
              <w:rPr>
                <w:rFonts w:ascii="Times New Roman" w:hAnsi="Times New Roman" w:cs="Times New Roman"/>
                <w:sz w:val="22"/>
                <w:szCs w:val="22"/>
              </w:rPr>
              <w:t>3,162,180</w:t>
            </w:r>
          </w:p>
        </w:tc>
        <w:tc>
          <w:tcPr>
            <w:tcW w:w="140" w:type="pct"/>
          </w:tcPr>
          <w:p w14:paraId="3613983D"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5" w:type="pct"/>
            <w:vAlign w:val="bottom"/>
          </w:tcPr>
          <w:p w14:paraId="28C43015" w14:textId="6866E925"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sz w:val="22"/>
                <w:szCs w:val="22"/>
                <w:lang w:val="en-GB"/>
              </w:rPr>
            </w:pPr>
            <w:r w:rsidRPr="00032EF9">
              <w:rPr>
                <w:rFonts w:ascii="Times New Roman" w:hAnsi="Times New Roman" w:cs="Times New Roman"/>
                <w:sz w:val="22"/>
                <w:szCs w:val="22"/>
                <w:lang w:val="en-GB"/>
              </w:rPr>
              <w:t>-</w:t>
            </w:r>
          </w:p>
        </w:tc>
        <w:tc>
          <w:tcPr>
            <w:tcW w:w="139" w:type="pct"/>
            <w:vAlign w:val="bottom"/>
          </w:tcPr>
          <w:p w14:paraId="097559E4"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76064582"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sz w:val="22"/>
                <w:szCs w:val="22"/>
                <w:lang w:val="en-GB"/>
              </w:rPr>
            </w:pPr>
            <w:r w:rsidRPr="00032EF9">
              <w:rPr>
                <w:rFonts w:ascii="Times New Roman" w:hAnsi="Times New Roman" w:cs="Times New Roman"/>
                <w:sz w:val="22"/>
                <w:szCs w:val="22"/>
                <w:lang w:val="en-GB"/>
              </w:rPr>
              <w:t>-</w:t>
            </w:r>
          </w:p>
        </w:tc>
      </w:tr>
      <w:tr w:rsidR="00032EF9" w:rsidRPr="00597A0F" w14:paraId="2E4BC21F" w14:textId="77777777" w:rsidTr="008576FC">
        <w:tc>
          <w:tcPr>
            <w:tcW w:w="2116" w:type="pct"/>
          </w:tcPr>
          <w:p w14:paraId="0E9BEEA0" w14:textId="77777777" w:rsidR="00032EF9" w:rsidRPr="00597A0F" w:rsidRDefault="00032EF9" w:rsidP="00032EF9">
            <w:pPr>
              <w:ind w:left="-18"/>
              <w:jc w:val="thaiDistribute"/>
              <w:rPr>
                <w:rFonts w:ascii="Times New Roman" w:hAnsi="Times New Roman" w:cs="Times New Roman"/>
                <w:spacing w:val="-4"/>
                <w:sz w:val="22"/>
                <w:szCs w:val="22"/>
              </w:rPr>
            </w:pPr>
            <w:r w:rsidRPr="00597A0F">
              <w:rPr>
                <w:rFonts w:ascii="Times New Roman" w:hAnsi="Times New Roman" w:cs="Times New Roman"/>
                <w:spacing w:val="-4"/>
                <w:sz w:val="22"/>
                <w:szCs w:val="22"/>
              </w:rPr>
              <w:t>Associate</w:t>
            </w:r>
          </w:p>
        </w:tc>
        <w:tc>
          <w:tcPr>
            <w:tcW w:w="618" w:type="pct"/>
            <w:vAlign w:val="bottom"/>
          </w:tcPr>
          <w:p w14:paraId="0F1E2D45" w14:textId="356CE169"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032EF9">
              <w:rPr>
                <w:rFonts w:ascii="Times New Roman" w:hAnsi="Times New Roman" w:cs="Times New Roman"/>
                <w:sz w:val="22"/>
                <w:szCs w:val="22"/>
              </w:rPr>
              <w:t>1,259</w:t>
            </w:r>
          </w:p>
        </w:tc>
        <w:tc>
          <w:tcPr>
            <w:tcW w:w="142" w:type="pct"/>
          </w:tcPr>
          <w:p w14:paraId="13BB6BF0"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37" w:type="pct"/>
            <w:vAlign w:val="bottom"/>
          </w:tcPr>
          <w:p w14:paraId="18288EB0" w14:textId="5A9D5B85"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032EF9">
              <w:rPr>
                <w:rFonts w:ascii="Times New Roman" w:hAnsi="Times New Roman" w:cs="Times New Roman"/>
                <w:sz w:val="22"/>
                <w:szCs w:val="22"/>
              </w:rPr>
              <w:t>838</w:t>
            </w:r>
          </w:p>
        </w:tc>
        <w:tc>
          <w:tcPr>
            <w:tcW w:w="140" w:type="pct"/>
          </w:tcPr>
          <w:p w14:paraId="66F6A7C3"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5" w:type="pct"/>
            <w:vAlign w:val="bottom"/>
          </w:tcPr>
          <w:p w14:paraId="1F8EDC07" w14:textId="4F0B2EB2"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sz w:val="22"/>
                <w:szCs w:val="22"/>
                <w:lang w:val="en-GB"/>
              </w:rPr>
            </w:pPr>
            <w:r w:rsidRPr="00032EF9">
              <w:rPr>
                <w:rFonts w:ascii="Times New Roman" w:hAnsi="Times New Roman" w:cs="Times New Roman"/>
                <w:sz w:val="22"/>
                <w:szCs w:val="22"/>
                <w:lang w:val="en-GB"/>
              </w:rPr>
              <w:t>-</w:t>
            </w:r>
          </w:p>
        </w:tc>
        <w:tc>
          <w:tcPr>
            <w:tcW w:w="139" w:type="pct"/>
            <w:vAlign w:val="bottom"/>
          </w:tcPr>
          <w:p w14:paraId="469BB981"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5F287635"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sz w:val="22"/>
                <w:szCs w:val="22"/>
                <w:lang w:val="en-GB"/>
              </w:rPr>
            </w:pPr>
            <w:r w:rsidRPr="00032EF9">
              <w:rPr>
                <w:rFonts w:ascii="Times New Roman" w:hAnsi="Times New Roman" w:cs="Times New Roman"/>
                <w:sz w:val="22"/>
                <w:szCs w:val="22"/>
                <w:lang w:val="en-GB"/>
              </w:rPr>
              <w:t>-</w:t>
            </w:r>
          </w:p>
        </w:tc>
      </w:tr>
      <w:tr w:rsidR="00032EF9" w:rsidRPr="00597A0F" w14:paraId="6C42EC2E" w14:textId="77777777" w:rsidTr="008576FC">
        <w:tc>
          <w:tcPr>
            <w:tcW w:w="2116" w:type="pct"/>
          </w:tcPr>
          <w:p w14:paraId="2B62E433" w14:textId="77777777" w:rsidR="00032EF9" w:rsidRPr="00597A0F" w:rsidRDefault="00032EF9" w:rsidP="00032EF9">
            <w:pPr>
              <w:ind w:left="-18"/>
              <w:jc w:val="thaiDistribute"/>
              <w:rPr>
                <w:rFonts w:ascii="Times New Roman" w:hAnsi="Times New Roman" w:cs="Times New Roman"/>
                <w:spacing w:val="-4"/>
                <w:sz w:val="22"/>
                <w:szCs w:val="22"/>
              </w:rPr>
            </w:pPr>
            <w:r w:rsidRPr="00597A0F">
              <w:rPr>
                <w:rFonts w:ascii="Times New Roman" w:hAnsi="Times New Roman" w:cs="Times New Roman"/>
                <w:sz w:val="22"/>
                <w:szCs w:val="22"/>
              </w:rPr>
              <w:t>Joint venture</w:t>
            </w:r>
          </w:p>
        </w:tc>
        <w:tc>
          <w:tcPr>
            <w:tcW w:w="618" w:type="pct"/>
            <w:vAlign w:val="bottom"/>
          </w:tcPr>
          <w:p w14:paraId="0BD93034" w14:textId="2D10596E"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032EF9">
              <w:rPr>
                <w:rFonts w:ascii="Times New Roman" w:hAnsi="Times New Roman" w:cs="Times New Roman"/>
                <w:sz w:val="22"/>
                <w:szCs w:val="22"/>
              </w:rPr>
              <w:t>175</w:t>
            </w:r>
          </w:p>
        </w:tc>
        <w:tc>
          <w:tcPr>
            <w:tcW w:w="142" w:type="pct"/>
            <w:vAlign w:val="bottom"/>
          </w:tcPr>
          <w:p w14:paraId="261AECCB"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37" w:type="pct"/>
            <w:vAlign w:val="bottom"/>
          </w:tcPr>
          <w:p w14:paraId="71FB0089" w14:textId="0CB9F070"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032EF9">
              <w:rPr>
                <w:rFonts w:ascii="Times New Roman" w:hAnsi="Times New Roman" w:cs="Times New Roman"/>
                <w:sz w:val="22"/>
                <w:szCs w:val="22"/>
              </w:rPr>
              <w:t>165</w:t>
            </w:r>
          </w:p>
        </w:tc>
        <w:tc>
          <w:tcPr>
            <w:tcW w:w="140" w:type="pct"/>
          </w:tcPr>
          <w:p w14:paraId="45506AF9"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5" w:type="pct"/>
            <w:vAlign w:val="bottom"/>
          </w:tcPr>
          <w:p w14:paraId="3924BF2E" w14:textId="7B0B3EF9"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sz w:val="22"/>
                <w:szCs w:val="22"/>
                <w:lang w:val="en-GB"/>
              </w:rPr>
            </w:pPr>
            <w:r w:rsidRPr="00032EF9">
              <w:rPr>
                <w:rFonts w:ascii="Times New Roman" w:hAnsi="Times New Roman" w:cs="Times New Roman"/>
                <w:sz w:val="22"/>
                <w:szCs w:val="22"/>
                <w:lang w:val="en-GB"/>
              </w:rPr>
              <w:t>-</w:t>
            </w:r>
          </w:p>
        </w:tc>
        <w:tc>
          <w:tcPr>
            <w:tcW w:w="139" w:type="pct"/>
            <w:vAlign w:val="bottom"/>
          </w:tcPr>
          <w:p w14:paraId="51C710B1"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5CD82CFE"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sz w:val="22"/>
                <w:szCs w:val="22"/>
                <w:lang w:val="en-GB"/>
              </w:rPr>
            </w:pPr>
            <w:r w:rsidRPr="00032EF9">
              <w:rPr>
                <w:rFonts w:ascii="Times New Roman" w:hAnsi="Times New Roman" w:cs="Times New Roman"/>
                <w:sz w:val="22"/>
                <w:szCs w:val="22"/>
                <w:lang w:val="en-GB"/>
              </w:rPr>
              <w:t>-</w:t>
            </w:r>
          </w:p>
        </w:tc>
      </w:tr>
      <w:tr w:rsidR="00032EF9" w:rsidRPr="00FB7F71" w14:paraId="55044844" w14:textId="77777777" w:rsidTr="008576FC">
        <w:tc>
          <w:tcPr>
            <w:tcW w:w="2116" w:type="pct"/>
          </w:tcPr>
          <w:p w14:paraId="5E6B8DBB" w14:textId="77777777" w:rsidR="00032EF9" w:rsidRPr="008563D3" w:rsidRDefault="00032EF9" w:rsidP="00032EF9">
            <w:pPr>
              <w:ind w:left="-18"/>
              <w:jc w:val="thaiDistribute"/>
              <w:rPr>
                <w:rFonts w:ascii="Times New Roman" w:hAnsi="Times New Roman" w:cs="Times New Roman"/>
                <w:b/>
                <w:bCs/>
                <w:sz w:val="22"/>
                <w:szCs w:val="22"/>
              </w:rPr>
            </w:pPr>
            <w:r w:rsidRPr="008563D3">
              <w:rPr>
                <w:rFonts w:ascii="Times New Roman" w:hAnsi="Times New Roman" w:cs="Times New Roman"/>
                <w:b/>
                <w:bCs/>
                <w:sz w:val="22"/>
                <w:szCs w:val="22"/>
              </w:rPr>
              <w:t>Total</w:t>
            </w:r>
          </w:p>
        </w:tc>
        <w:tc>
          <w:tcPr>
            <w:tcW w:w="618" w:type="pct"/>
            <w:tcBorders>
              <w:top w:val="single" w:sz="4" w:space="0" w:color="auto"/>
            </w:tcBorders>
            <w:vAlign w:val="bottom"/>
          </w:tcPr>
          <w:p w14:paraId="5F2923DC" w14:textId="67439418"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b/>
                <w:bCs/>
                <w:sz w:val="22"/>
                <w:szCs w:val="22"/>
              </w:rPr>
            </w:pPr>
            <w:r w:rsidRPr="00032EF9">
              <w:rPr>
                <w:rFonts w:ascii="Times New Roman" w:hAnsi="Times New Roman" w:cs="Times New Roman"/>
                <w:b/>
                <w:bCs/>
                <w:sz w:val="22"/>
                <w:szCs w:val="22"/>
              </w:rPr>
              <w:t>3,078,226</w:t>
            </w:r>
          </w:p>
        </w:tc>
        <w:tc>
          <w:tcPr>
            <w:tcW w:w="142" w:type="pct"/>
            <w:vAlign w:val="bottom"/>
          </w:tcPr>
          <w:p w14:paraId="4851A276"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37" w:type="pct"/>
            <w:tcBorders>
              <w:top w:val="single" w:sz="4" w:space="0" w:color="auto"/>
            </w:tcBorders>
            <w:vAlign w:val="bottom"/>
          </w:tcPr>
          <w:p w14:paraId="7ED26626" w14:textId="27F1895B"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b/>
                <w:bCs/>
                <w:sz w:val="22"/>
                <w:szCs w:val="22"/>
              </w:rPr>
            </w:pPr>
            <w:r w:rsidRPr="00032EF9">
              <w:rPr>
                <w:rFonts w:ascii="Times New Roman" w:hAnsi="Times New Roman" w:cs="Times New Roman"/>
                <w:b/>
                <w:bCs/>
                <w:sz w:val="22"/>
                <w:szCs w:val="22"/>
              </w:rPr>
              <w:t>3,163,183</w:t>
            </w:r>
          </w:p>
        </w:tc>
        <w:tc>
          <w:tcPr>
            <w:tcW w:w="140" w:type="pct"/>
          </w:tcPr>
          <w:p w14:paraId="68A5C579"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5" w:type="pct"/>
            <w:tcBorders>
              <w:top w:val="single" w:sz="4" w:space="0" w:color="auto"/>
            </w:tcBorders>
            <w:vAlign w:val="bottom"/>
          </w:tcPr>
          <w:p w14:paraId="3A95B4F5" w14:textId="797BCE44"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b/>
                <w:bCs/>
                <w:sz w:val="22"/>
                <w:szCs w:val="22"/>
                <w:lang w:val="en-GB"/>
              </w:rPr>
            </w:pPr>
            <w:r w:rsidRPr="00032EF9">
              <w:rPr>
                <w:rFonts w:ascii="Times New Roman" w:hAnsi="Times New Roman" w:cs="Times New Roman"/>
                <w:b/>
                <w:bCs/>
                <w:sz w:val="22"/>
                <w:szCs w:val="22"/>
                <w:lang w:val="en-GB"/>
              </w:rPr>
              <w:t>-</w:t>
            </w:r>
          </w:p>
        </w:tc>
        <w:tc>
          <w:tcPr>
            <w:tcW w:w="139" w:type="pct"/>
            <w:vAlign w:val="bottom"/>
          </w:tcPr>
          <w:p w14:paraId="1C4BFA77"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single" w:sz="4" w:space="0" w:color="auto"/>
            </w:tcBorders>
            <w:vAlign w:val="bottom"/>
          </w:tcPr>
          <w:p w14:paraId="29D46A71"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b/>
                <w:bCs/>
                <w:sz w:val="22"/>
                <w:szCs w:val="22"/>
                <w:lang w:val="en-GB"/>
              </w:rPr>
            </w:pPr>
            <w:r w:rsidRPr="00032EF9">
              <w:rPr>
                <w:rFonts w:ascii="Times New Roman" w:hAnsi="Times New Roman" w:cs="Times New Roman"/>
                <w:b/>
                <w:bCs/>
                <w:sz w:val="22"/>
                <w:szCs w:val="22"/>
                <w:lang w:val="en-GB"/>
              </w:rPr>
              <w:t>-</w:t>
            </w:r>
          </w:p>
        </w:tc>
      </w:tr>
      <w:tr w:rsidR="00032EF9" w:rsidRPr="00597A0F" w14:paraId="704F97A5" w14:textId="77777777" w:rsidTr="008576FC">
        <w:tc>
          <w:tcPr>
            <w:tcW w:w="2116" w:type="pct"/>
          </w:tcPr>
          <w:p w14:paraId="20554307" w14:textId="77777777" w:rsidR="00032EF9" w:rsidRPr="00597A0F" w:rsidRDefault="00032EF9" w:rsidP="00032EF9">
            <w:pPr>
              <w:ind w:left="-18"/>
              <w:rPr>
                <w:rFonts w:ascii="Times New Roman" w:hAnsi="Times New Roman" w:cs="Times New Roman"/>
                <w:sz w:val="22"/>
                <w:szCs w:val="22"/>
                <w:rtl/>
                <w:cs/>
              </w:rPr>
            </w:pPr>
            <w:r w:rsidRPr="00597A0F">
              <w:rPr>
                <w:rFonts w:ascii="Times New Roman" w:hAnsi="Times New Roman" w:cs="Times New Roman"/>
                <w:i/>
                <w:iCs/>
                <w:sz w:val="22"/>
                <w:szCs w:val="22"/>
              </w:rPr>
              <w:t xml:space="preserve">Less </w:t>
            </w:r>
            <w:r w:rsidRPr="00597A0F">
              <w:rPr>
                <w:rFonts w:ascii="Times New Roman" w:hAnsi="Times New Roman" w:cs="Times New Roman"/>
                <w:sz w:val="22"/>
                <w:szCs w:val="22"/>
              </w:rPr>
              <w:t xml:space="preserve">allowance for expected credit loss </w:t>
            </w:r>
          </w:p>
        </w:tc>
        <w:tc>
          <w:tcPr>
            <w:tcW w:w="618" w:type="pct"/>
            <w:tcBorders>
              <w:bottom w:val="single" w:sz="4" w:space="0" w:color="auto"/>
            </w:tcBorders>
            <w:vAlign w:val="bottom"/>
          </w:tcPr>
          <w:p w14:paraId="01F933B8" w14:textId="26955355"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6"/>
              </w:tabs>
              <w:spacing w:after="0"/>
              <w:ind w:left="-108" w:right="-131"/>
              <w:rPr>
                <w:rFonts w:ascii="Times New Roman" w:hAnsi="Times New Roman" w:cs="Times New Roman"/>
                <w:sz w:val="22"/>
                <w:szCs w:val="22"/>
              </w:rPr>
            </w:pPr>
            <w:r w:rsidRPr="00032EF9">
              <w:rPr>
                <w:rFonts w:ascii="Times New Roman" w:hAnsi="Times New Roman" w:cs="Times New Roman"/>
                <w:sz w:val="22"/>
                <w:szCs w:val="22"/>
              </w:rPr>
              <w:t>-</w:t>
            </w:r>
          </w:p>
        </w:tc>
        <w:tc>
          <w:tcPr>
            <w:tcW w:w="142" w:type="pct"/>
            <w:vAlign w:val="bottom"/>
          </w:tcPr>
          <w:p w14:paraId="5041DAF5"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37" w:type="pct"/>
            <w:tcBorders>
              <w:bottom w:val="single" w:sz="4" w:space="0" w:color="auto"/>
            </w:tcBorders>
            <w:vAlign w:val="bottom"/>
          </w:tcPr>
          <w:p w14:paraId="0979BCEE" w14:textId="45E09EAB"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6"/>
              </w:tabs>
              <w:spacing w:after="0"/>
              <w:ind w:left="-108" w:right="-131"/>
              <w:rPr>
                <w:rFonts w:ascii="Times New Roman" w:hAnsi="Times New Roman" w:cs="Times New Roman"/>
                <w:sz w:val="22"/>
                <w:szCs w:val="22"/>
              </w:rPr>
            </w:pPr>
            <w:r w:rsidRPr="00032EF9">
              <w:rPr>
                <w:rFonts w:ascii="Times New Roman" w:hAnsi="Times New Roman" w:cs="Times New Roman"/>
                <w:sz w:val="22"/>
                <w:szCs w:val="22"/>
              </w:rPr>
              <w:t>-</w:t>
            </w:r>
          </w:p>
        </w:tc>
        <w:tc>
          <w:tcPr>
            <w:tcW w:w="140" w:type="pct"/>
            <w:vAlign w:val="bottom"/>
          </w:tcPr>
          <w:p w14:paraId="1E51AB5D"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5" w:type="pct"/>
            <w:tcBorders>
              <w:bottom w:val="single" w:sz="4" w:space="0" w:color="auto"/>
            </w:tcBorders>
            <w:vAlign w:val="bottom"/>
          </w:tcPr>
          <w:p w14:paraId="3E27CB67" w14:textId="1DA4F1A1"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sz w:val="22"/>
                <w:szCs w:val="22"/>
                <w:lang w:val="en-GB"/>
              </w:rPr>
            </w:pPr>
            <w:r w:rsidRPr="00032EF9">
              <w:rPr>
                <w:rFonts w:ascii="Times New Roman" w:hAnsi="Times New Roman" w:cs="Times New Roman"/>
                <w:sz w:val="22"/>
                <w:szCs w:val="22"/>
                <w:lang w:val="en-GB"/>
              </w:rPr>
              <w:t>-</w:t>
            </w:r>
          </w:p>
        </w:tc>
        <w:tc>
          <w:tcPr>
            <w:tcW w:w="139" w:type="pct"/>
            <w:vAlign w:val="bottom"/>
          </w:tcPr>
          <w:p w14:paraId="17B3063D"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3" w:type="pct"/>
            <w:tcBorders>
              <w:bottom w:val="single" w:sz="4" w:space="0" w:color="auto"/>
            </w:tcBorders>
            <w:vAlign w:val="bottom"/>
          </w:tcPr>
          <w:p w14:paraId="4A030124"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sz w:val="22"/>
                <w:szCs w:val="22"/>
                <w:lang w:val="en-GB"/>
              </w:rPr>
            </w:pPr>
            <w:r w:rsidRPr="00032EF9">
              <w:rPr>
                <w:rFonts w:ascii="Times New Roman" w:hAnsi="Times New Roman" w:cs="Times New Roman"/>
                <w:sz w:val="22"/>
                <w:szCs w:val="22"/>
                <w:lang w:val="en-GB"/>
              </w:rPr>
              <w:t>-</w:t>
            </w:r>
          </w:p>
        </w:tc>
      </w:tr>
      <w:tr w:rsidR="00032EF9" w:rsidRPr="00FB7F71" w14:paraId="0F092440" w14:textId="77777777" w:rsidTr="008576FC">
        <w:tc>
          <w:tcPr>
            <w:tcW w:w="2116" w:type="pct"/>
          </w:tcPr>
          <w:p w14:paraId="38797F6A" w14:textId="77777777" w:rsidR="00032EF9" w:rsidRPr="00597A0F" w:rsidRDefault="00032EF9" w:rsidP="00032EF9">
            <w:pPr>
              <w:ind w:left="-18"/>
              <w:jc w:val="thaiDistribute"/>
              <w:rPr>
                <w:rFonts w:ascii="Times New Roman" w:hAnsi="Times New Roman" w:cs="Times New Roman"/>
                <w:b/>
                <w:bCs/>
                <w:sz w:val="22"/>
                <w:szCs w:val="22"/>
                <w:rtl/>
                <w:cs/>
              </w:rPr>
            </w:pPr>
            <w:r w:rsidRPr="00597A0F">
              <w:rPr>
                <w:rFonts w:ascii="Times New Roman" w:hAnsi="Times New Roman" w:cs="Times New Roman"/>
                <w:b/>
                <w:bCs/>
                <w:sz w:val="22"/>
                <w:szCs w:val="22"/>
              </w:rPr>
              <w:t>Net</w:t>
            </w:r>
          </w:p>
        </w:tc>
        <w:tc>
          <w:tcPr>
            <w:tcW w:w="618" w:type="pct"/>
            <w:tcBorders>
              <w:top w:val="single" w:sz="4" w:space="0" w:color="auto"/>
              <w:bottom w:val="double" w:sz="4" w:space="0" w:color="auto"/>
            </w:tcBorders>
            <w:vAlign w:val="bottom"/>
          </w:tcPr>
          <w:p w14:paraId="2819E3B2" w14:textId="49AAABF6"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b/>
                <w:bCs/>
                <w:sz w:val="22"/>
                <w:szCs w:val="22"/>
              </w:rPr>
            </w:pPr>
            <w:r w:rsidRPr="00032EF9">
              <w:rPr>
                <w:rFonts w:ascii="Times New Roman" w:hAnsi="Times New Roman" w:cs="Times New Roman"/>
                <w:b/>
                <w:bCs/>
                <w:sz w:val="22"/>
                <w:szCs w:val="22"/>
              </w:rPr>
              <w:t>3,078,226</w:t>
            </w:r>
          </w:p>
        </w:tc>
        <w:tc>
          <w:tcPr>
            <w:tcW w:w="142" w:type="pct"/>
            <w:vAlign w:val="bottom"/>
          </w:tcPr>
          <w:p w14:paraId="0440E382" w14:textId="77777777" w:rsidR="00032EF9" w:rsidRPr="00032EF9"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single" w:sz="4" w:space="0" w:color="auto"/>
              <w:bottom w:val="double" w:sz="4" w:space="0" w:color="auto"/>
            </w:tcBorders>
            <w:vAlign w:val="bottom"/>
          </w:tcPr>
          <w:p w14:paraId="48649C69" w14:textId="43D2DEA4"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b/>
                <w:bCs/>
                <w:sz w:val="22"/>
                <w:szCs w:val="22"/>
              </w:rPr>
            </w:pPr>
            <w:r w:rsidRPr="00032EF9">
              <w:rPr>
                <w:rFonts w:ascii="Times New Roman" w:hAnsi="Times New Roman" w:cs="Times New Roman"/>
                <w:b/>
                <w:bCs/>
                <w:sz w:val="22"/>
                <w:szCs w:val="22"/>
              </w:rPr>
              <w:t>3,163,183</w:t>
            </w:r>
          </w:p>
        </w:tc>
        <w:tc>
          <w:tcPr>
            <w:tcW w:w="140" w:type="pct"/>
            <w:vAlign w:val="bottom"/>
          </w:tcPr>
          <w:p w14:paraId="56D14C19" w14:textId="77777777" w:rsidR="00032EF9" w:rsidRPr="00032EF9"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single" w:sz="4" w:space="0" w:color="auto"/>
              <w:bottom w:val="double" w:sz="4" w:space="0" w:color="auto"/>
            </w:tcBorders>
            <w:vAlign w:val="bottom"/>
          </w:tcPr>
          <w:p w14:paraId="366140C3" w14:textId="5BD668C1"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b/>
                <w:bCs/>
                <w:sz w:val="22"/>
                <w:szCs w:val="22"/>
                <w:lang w:val="en-GB"/>
              </w:rPr>
            </w:pPr>
            <w:r w:rsidRPr="00032EF9">
              <w:rPr>
                <w:rFonts w:ascii="Times New Roman" w:hAnsi="Times New Roman" w:cs="Times New Roman"/>
                <w:b/>
                <w:bCs/>
                <w:sz w:val="22"/>
                <w:szCs w:val="22"/>
                <w:lang w:val="en-GB"/>
              </w:rPr>
              <w:t>-</w:t>
            </w:r>
          </w:p>
        </w:tc>
        <w:tc>
          <w:tcPr>
            <w:tcW w:w="139" w:type="pct"/>
            <w:vAlign w:val="bottom"/>
          </w:tcPr>
          <w:p w14:paraId="4BFE3EF9"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single" w:sz="4" w:space="0" w:color="auto"/>
              <w:bottom w:val="double" w:sz="4" w:space="0" w:color="auto"/>
            </w:tcBorders>
            <w:vAlign w:val="bottom"/>
          </w:tcPr>
          <w:p w14:paraId="73C2B0E5"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b/>
                <w:bCs/>
                <w:sz w:val="22"/>
                <w:szCs w:val="22"/>
                <w:lang w:val="en-GB"/>
              </w:rPr>
            </w:pPr>
            <w:r w:rsidRPr="00032EF9">
              <w:rPr>
                <w:rFonts w:ascii="Times New Roman" w:hAnsi="Times New Roman" w:cs="Times New Roman"/>
                <w:b/>
                <w:bCs/>
                <w:sz w:val="22"/>
                <w:szCs w:val="22"/>
                <w:lang w:val="en-GB"/>
              </w:rPr>
              <w:t>-</w:t>
            </w:r>
          </w:p>
        </w:tc>
      </w:tr>
      <w:tr w:rsidR="00032EF9" w:rsidRPr="00597A0F" w14:paraId="0AD8FFAA" w14:textId="77777777" w:rsidTr="008E4C9C">
        <w:trPr>
          <w:trHeight w:val="102"/>
        </w:trPr>
        <w:tc>
          <w:tcPr>
            <w:tcW w:w="2116" w:type="pct"/>
          </w:tcPr>
          <w:p w14:paraId="7003A800" w14:textId="77777777" w:rsidR="00032EF9" w:rsidRPr="008E4C9C" w:rsidRDefault="00032EF9" w:rsidP="00032EF9">
            <w:pPr>
              <w:ind w:left="-18"/>
              <w:jc w:val="thaiDistribute"/>
              <w:rPr>
                <w:rFonts w:ascii="Times New Roman" w:hAnsi="Times New Roman" w:cs="Times New Roman"/>
                <w:b/>
                <w:bCs/>
                <w:sz w:val="22"/>
                <w:szCs w:val="22"/>
              </w:rPr>
            </w:pPr>
          </w:p>
        </w:tc>
        <w:tc>
          <w:tcPr>
            <w:tcW w:w="618" w:type="pct"/>
            <w:tcBorders>
              <w:top w:val="double" w:sz="4" w:space="0" w:color="auto"/>
            </w:tcBorders>
            <w:vAlign w:val="bottom"/>
          </w:tcPr>
          <w:p w14:paraId="5750E92E"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right="-131"/>
              <w:rPr>
                <w:rFonts w:ascii="Times New Roman" w:hAnsi="Times New Roman" w:cs="Times New Roman"/>
                <w:b/>
                <w:bCs/>
                <w:sz w:val="22"/>
                <w:szCs w:val="22"/>
                <w:lang w:val="en-GB"/>
              </w:rPr>
            </w:pPr>
          </w:p>
        </w:tc>
        <w:tc>
          <w:tcPr>
            <w:tcW w:w="142" w:type="pct"/>
            <w:vAlign w:val="bottom"/>
          </w:tcPr>
          <w:p w14:paraId="560E7A2D" w14:textId="77777777" w:rsidR="00032EF9" w:rsidRPr="00032EF9"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double" w:sz="4" w:space="0" w:color="auto"/>
            </w:tcBorders>
            <w:vAlign w:val="bottom"/>
          </w:tcPr>
          <w:p w14:paraId="047202D8"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vAlign w:val="bottom"/>
          </w:tcPr>
          <w:p w14:paraId="24E3BA90" w14:textId="77777777" w:rsidR="00032EF9" w:rsidRPr="00032EF9"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double" w:sz="4" w:space="0" w:color="auto"/>
            </w:tcBorders>
            <w:vAlign w:val="bottom"/>
          </w:tcPr>
          <w:p w14:paraId="4F78F297"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6DFF613F"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double" w:sz="4" w:space="0" w:color="auto"/>
            </w:tcBorders>
            <w:vAlign w:val="bottom"/>
          </w:tcPr>
          <w:p w14:paraId="79429848"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 w:val="decimal" w:pos="970"/>
              </w:tabs>
              <w:spacing w:after="0"/>
              <w:ind w:left="-108" w:right="-131"/>
              <w:rPr>
                <w:rFonts w:ascii="Times New Roman" w:hAnsi="Times New Roman" w:cs="Times New Roman"/>
                <w:b/>
                <w:bCs/>
                <w:sz w:val="22"/>
                <w:szCs w:val="22"/>
                <w:lang w:val="en-GB"/>
              </w:rPr>
            </w:pPr>
          </w:p>
        </w:tc>
      </w:tr>
      <w:tr w:rsidR="00032EF9" w:rsidRPr="00597A0F" w14:paraId="13D3D008" w14:textId="77777777" w:rsidTr="00032EF9">
        <w:tc>
          <w:tcPr>
            <w:tcW w:w="2116" w:type="pct"/>
          </w:tcPr>
          <w:p w14:paraId="6978093E" w14:textId="645E95FF" w:rsidR="00032EF9" w:rsidRPr="00032EF9" w:rsidRDefault="00032EF9" w:rsidP="00032EF9">
            <w:pPr>
              <w:ind w:left="-18"/>
              <w:jc w:val="thaiDistribute"/>
              <w:rPr>
                <w:rFonts w:ascii="Times New Roman" w:hAnsi="Times New Roman" w:cs="Times New Roman"/>
                <w:b/>
                <w:bCs/>
                <w:i/>
                <w:iCs/>
                <w:sz w:val="22"/>
                <w:szCs w:val="22"/>
              </w:rPr>
            </w:pPr>
            <w:r w:rsidRPr="00032EF9">
              <w:rPr>
                <w:rFonts w:ascii="Times New Roman" w:hAnsi="Times New Roman" w:cs="Times New Roman"/>
                <w:b/>
                <w:bCs/>
                <w:i/>
                <w:iCs/>
                <w:sz w:val="22"/>
                <w:szCs w:val="22"/>
              </w:rPr>
              <w:t>Dividend receivables</w:t>
            </w:r>
          </w:p>
        </w:tc>
        <w:tc>
          <w:tcPr>
            <w:tcW w:w="618" w:type="pct"/>
            <w:vAlign w:val="bottom"/>
          </w:tcPr>
          <w:p w14:paraId="3D0771E8"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right="-131"/>
              <w:rPr>
                <w:rFonts w:ascii="Times New Roman" w:hAnsi="Times New Roman" w:cs="Times New Roman"/>
                <w:b/>
                <w:bCs/>
                <w:sz w:val="22"/>
                <w:szCs w:val="22"/>
                <w:lang w:val="en-GB"/>
              </w:rPr>
            </w:pPr>
          </w:p>
        </w:tc>
        <w:tc>
          <w:tcPr>
            <w:tcW w:w="142" w:type="pct"/>
            <w:vAlign w:val="bottom"/>
          </w:tcPr>
          <w:p w14:paraId="61A997B6" w14:textId="77777777" w:rsidR="00032EF9" w:rsidRPr="00032EF9"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422E176E"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vAlign w:val="bottom"/>
          </w:tcPr>
          <w:p w14:paraId="7D45A987" w14:textId="77777777" w:rsidR="00032EF9" w:rsidRPr="00032EF9"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7485A6B0"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46589783"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4FB953E1"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 w:val="decimal" w:pos="970"/>
              </w:tabs>
              <w:spacing w:after="0"/>
              <w:ind w:left="-108" w:right="-131"/>
              <w:rPr>
                <w:rFonts w:ascii="Times New Roman" w:hAnsi="Times New Roman" w:cs="Times New Roman"/>
                <w:b/>
                <w:bCs/>
                <w:sz w:val="22"/>
                <w:szCs w:val="22"/>
                <w:lang w:val="en-GB"/>
              </w:rPr>
            </w:pPr>
          </w:p>
        </w:tc>
      </w:tr>
      <w:tr w:rsidR="00032EF9" w:rsidRPr="00597A0F" w14:paraId="5D8E6951" w14:textId="77777777" w:rsidTr="00032EF9">
        <w:tc>
          <w:tcPr>
            <w:tcW w:w="2116" w:type="pct"/>
          </w:tcPr>
          <w:p w14:paraId="293237FB" w14:textId="4DCF10A4" w:rsidR="00032EF9" w:rsidRPr="00597A0F" w:rsidRDefault="00032EF9" w:rsidP="00032EF9">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Subsidiar</w:t>
            </w:r>
            <w:r w:rsidR="00213F08">
              <w:rPr>
                <w:rFonts w:ascii="Times New Roman" w:hAnsi="Times New Roman" w:cs="Times New Roman"/>
                <w:sz w:val="22"/>
                <w:szCs w:val="22"/>
              </w:rPr>
              <w:t>y</w:t>
            </w:r>
          </w:p>
        </w:tc>
        <w:tc>
          <w:tcPr>
            <w:tcW w:w="618" w:type="pct"/>
            <w:vAlign w:val="bottom"/>
          </w:tcPr>
          <w:p w14:paraId="069A5541" w14:textId="37169390" w:rsidR="00032EF9" w:rsidRPr="00601A1E"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6"/>
              </w:tabs>
              <w:spacing w:after="0"/>
              <w:ind w:left="-108" w:right="-131"/>
              <w:rPr>
                <w:rFonts w:ascii="Times New Roman" w:hAnsi="Times New Roman" w:cs="Times New Roman"/>
                <w:sz w:val="22"/>
                <w:szCs w:val="22"/>
                <w:lang w:val="en-GB"/>
              </w:rPr>
            </w:pPr>
            <w:r w:rsidRPr="00601A1E">
              <w:rPr>
                <w:rFonts w:ascii="Times New Roman" w:hAnsi="Times New Roman" w:cs="Times New Roman"/>
                <w:sz w:val="22"/>
                <w:szCs w:val="22"/>
              </w:rPr>
              <w:t>-</w:t>
            </w:r>
          </w:p>
        </w:tc>
        <w:tc>
          <w:tcPr>
            <w:tcW w:w="142" w:type="pct"/>
            <w:vAlign w:val="bottom"/>
          </w:tcPr>
          <w:p w14:paraId="69C55383" w14:textId="77777777" w:rsidR="00032EF9" w:rsidRPr="00032EF9"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5221AB92" w14:textId="7827D0F4"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6"/>
              </w:tabs>
              <w:spacing w:after="0"/>
              <w:ind w:left="-108" w:right="-131"/>
              <w:rPr>
                <w:rFonts w:ascii="Times New Roman" w:hAnsi="Times New Roman" w:cs="Times New Roman"/>
                <w:sz w:val="22"/>
                <w:szCs w:val="22"/>
              </w:rPr>
            </w:pPr>
            <w:r w:rsidRPr="00032EF9">
              <w:rPr>
                <w:rFonts w:ascii="Times New Roman" w:hAnsi="Times New Roman" w:cs="Times New Roman"/>
                <w:sz w:val="22"/>
                <w:szCs w:val="22"/>
              </w:rPr>
              <w:t>-</w:t>
            </w:r>
          </w:p>
        </w:tc>
        <w:tc>
          <w:tcPr>
            <w:tcW w:w="140" w:type="pct"/>
            <w:vAlign w:val="bottom"/>
          </w:tcPr>
          <w:p w14:paraId="70BFD7DA" w14:textId="77777777" w:rsidR="00032EF9" w:rsidRPr="00032EF9"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0AC8C1E8" w14:textId="2A881215"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032EF9">
              <w:rPr>
                <w:rFonts w:ascii="Times New Roman" w:hAnsi="Times New Roman" w:cs="Times New Roman"/>
                <w:sz w:val="22"/>
                <w:szCs w:val="22"/>
                <w:cs/>
              </w:rPr>
              <w:t>45</w:t>
            </w:r>
            <w:r w:rsidRPr="00032EF9">
              <w:rPr>
                <w:rFonts w:ascii="Times New Roman" w:hAnsi="Times New Roman" w:cs="Times New Roman"/>
                <w:sz w:val="22"/>
                <w:szCs w:val="22"/>
              </w:rPr>
              <w:t>,000</w:t>
            </w:r>
          </w:p>
        </w:tc>
        <w:tc>
          <w:tcPr>
            <w:tcW w:w="139" w:type="pct"/>
            <w:vAlign w:val="bottom"/>
          </w:tcPr>
          <w:p w14:paraId="52C3908F"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338DAF64" w14:textId="412A89C5"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sz w:val="22"/>
                <w:szCs w:val="22"/>
                <w:lang w:val="en-GB"/>
              </w:rPr>
            </w:pPr>
            <w:r w:rsidRPr="00032EF9">
              <w:rPr>
                <w:rFonts w:ascii="Times New Roman" w:hAnsi="Times New Roman" w:cs="Times New Roman"/>
                <w:sz w:val="22"/>
                <w:szCs w:val="22"/>
                <w:cs/>
                <w:lang w:val="en-GB"/>
              </w:rPr>
              <w:t>-</w:t>
            </w:r>
          </w:p>
        </w:tc>
      </w:tr>
      <w:tr w:rsidR="00032EF9" w:rsidRPr="00597A0F" w14:paraId="711C39B6" w14:textId="77777777" w:rsidTr="00032EF9">
        <w:tc>
          <w:tcPr>
            <w:tcW w:w="2116" w:type="pct"/>
          </w:tcPr>
          <w:p w14:paraId="3B33359E" w14:textId="50603163" w:rsidR="00032EF9" w:rsidRPr="00597A0F" w:rsidRDefault="00032EF9" w:rsidP="00032EF9">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Joint venture</w:t>
            </w:r>
            <w:r w:rsidR="00213F08" w:rsidRPr="00601A1E">
              <w:rPr>
                <w:rFonts w:ascii="Times New Roman" w:hAnsi="Times New Roman" w:cs="Times New Roman"/>
                <w:sz w:val="22"/>
                <w:szCs w:val="22"/>
              </w:rPr>
              <w:t>s</w:t>
            </w:r>
          </w:p>
        </w:tc>
        <w:tc>
          <w:tcPr>
            <w:tcW w:w="618" w:type="pct"/>
            <w:tcBorders>
              <w:bottom w:val="single" w:sz="4" w:space="0" w:color="auto"/>
            </w:tcBorders>
            <w:vAlign w:val="bottom"/>
          </w:tcPr>
          <w:p w14:paraId="369CB85B" w14:textId="17F411C0"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right="-131"/>
              <w:rPr>
                <w:rFonts w:ascii="Times New Roman" w:hAnsi="Times New Roman" w:cs="Times New Roman"/>
                <w:b/>
                <w:bCs/>
                <w:sz w:val="22"/>
                <w:szCs w:val="22"/>
                <w:lang w:val="en-GB"/>
              </w:rPr>
            </w:pPr>
            <w:r w:rsidRPr="00032EF9">
              <w:rPr>
                <w:rFonts w:ascii="Times New Roman" w:hAnsi="Times New Roman" w:cs="Times New Roman"/>
                <w:sz w:val="22"/>
                <w:szCs w:val="22"/>
              </w:rPr>
              <w:t>47,268</w:t>
            </w:r>
          </w:p>
        </w:tc>
        <w:tc>
          <w:tcPr>
            <w:tcW w:w="142" w:type="pct"/>
            <w:vAlign w:val="bottom"/>
          </w:tcPr>
          <w:p w14:paraId="35593940" w14:textId="77777777" w:rsidR="00032EF9" w:rsidRPr="00032EF9"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bottom w:val="single" w:sz="4" w:space="0" w:color="auto"/>
            </w:tcBorders>
            <w:vAlign w:val="bottom"/>
          </w:tcPr>
          <w:p w14:paraId="3AF61CF3" w14:textId="0959BBA9"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6"/>
              </w:tabs>
              <w:spacing w:after="0"/>
              <w:ind w:left="-108" w:right="-131"/>
              <w:rPr>
                <w:rFonts w:ascii="Times New Roman" w:hAnsi="Times New Roman" w:cs="Times New Roman"/>
                <w:sz w:val="22"/>
                <w:szCs w:val="22"/>
              </w:rPr>
            </w:pPr>
            <w:r w:rsidRPr="00032EF9">
              <w:rPr>
                <w:rFonts w:ascii="Times New Roman" w:hAnsi="Times New Roman" w:cs="Times New Roman"/>
                <w:sz w:val="22"/>
                <w:szCs w:val="22"/>
              </w:rPr>
              <w:t>-</w:t>
            </w:r>
          </w:p>
        </w:tc>
        <w:tc>
          <w:tcPr>
            <w:tcW w:w="140" w:type="pct"/>
            <w:vAlign w:val="bottom"/>
          </w:tcPr>
          <w:p w14:paraId="0EC161CF" w14:textId="77777777" w:rsidR="00032EF9" w:rsidRPr="00032EF9"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bottom w:val="single" w:sz="4" w:space="0" w:color="auto"/>
            </w:tcBorders>
            <w:vAlign w:val="bottom"/>
          </w:tcPr>
          <w:p w14:paraId="2BD1F946" w14:textId="5280EBC1"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b/>
                <w:bCs/>
                <w:sz w:val="22"/>
                <w:szCs w:val="22"/>
                <w:lang w:val="en-GB"/>
              </w:rPr>
            </w:pPr>
            <w:r w:rsidRPr="00032EF9">
              <w:rPr>
                <w:rFonts w:ascii="Times New Roman" w:hAnsi="Times New Roman" w:cs="Times New Roman"/>
                <w:sz w:val="22"/>
                <w:szCs w:val="22"/>
              </w:rPr>
              <w:t>-</w:t>
            </w:r>
          </w:p>
        </w:tc>
        <w:tc>
          <w:tcPr>
            <w:tcW w:w="139" w:type="pct"/>
            <w:vAlign w:val="bottom"/>
          </w:tcPr>
          <w:p w14:paraId="3154B950"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bottom w:val="single" w:sz="4" w:space="0" w:color="auto"/>
            </w:tcBorders>
            <w:vAlign w:val="bottom"/>
          </w:tcPr>
          <w:p w14:paraId="1A560576" w14:textId="36E12F25"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sz w:val="22"/>
                <w:szCs w:val="22"/>
                <w:lang w:val="en-GB"/>
              </w:rPr>
            </w:pPr>
            <w:r w:rsidRPr="00032EF9">
              <w:rPr>
                <w:rFonts w:ascii="Times New Roman" w:hAnsi="Times New Roman" w:cs="Times New Roman"/>
                <w:sz w:val="22"/>
                <w:szCs w:val="22"/>
                <w:lang w:val="en-GB"/>
              </w:rPr>
              <w:t>-</w:t>
            </w:r>
          </w:p>
        </w:tc>
      </w:tr>
      <w:tr w:rsidR="00032EF9" w:rsidRPr="00597A0F" w14:paraId="2C3F1FD4" w14:textId="77777777" w:rsidTr="00032EF9">
        <w:tc>
          <w:tcPr>
            <w:tcW w:w="2116" w:type="pct"/>
          </w:tcPr>
          <w:p w14:paraId="4E0CE1D4" w14:textId="2C09913C" w:rsidR="00032EF9" w:rsidRPr="00597A0F" w:rsidRDefault="00AE38B2" w:rsidP="00032EF9">
            <w:pPr>
              <w:ind w:left="-18"/>
              <w:jc w:val="thaiDistribute"/>
              <w:rPr>
                <w:rFonts w:ascii="Times New Roman" w:hAnsi="Times New Roman" w:cs="Times New Roman"/>
                <w:b/>
                <w:bCs/>
                <w:sz w:val="22"/>
                <w:szCs w:val="22"/>
              </w:rPr>
            </w:pPr>
            <w:r>
              <w:rPr>
                <w:rFonts w:ascii="Times New Roman" w:hAnsi="Times New Roman" w:cs="Times New Roman"/>
                <w:b/>
                <w:bCs/>
                <w:sz w:val="22"/>
                <w:szCs w:val="22"/>
              </w:rPr>
              <w:t>Total</w:t>
            </w:r>
          </w:p>
        </w:tc>
        <w:tc>
          <w:tcPr>
            <w:tcW w:w="618" w:type="pct"/>
            <w:tcBorders>
              <w:top w:val="single" w:sz="4" w:space="0" w:color="auto"/>
            </w:tcBorders>
            <w:vAlign w:val="bottom"/>
          </w:tcPr>
          <w:p w14:paraId="5F4054BC" w14:textId="0E055DFA"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right="-131"/>
              <w:rPr>
                <w:rFonts w:ascii="Times New Roman" w:hAnsi="Times New Roman" w:cs="Times New Roman"/>
                <w:b/>
                <w:bCs/>
                <w:sz w:val="22"/>
                <w:szCs w:val="22"/>
                <w:lang w:val="en-GB"/>
              </w:rPr>
            </w:pPr>
            <w:r w:rsidRPr="00032EF9">
              <w:rPr>
                <w:rFonts w:ascii="Times New Roman" w:hAnsi="Times New Roman" w:cs="Times New Roman"/>
                <w:b/>
                <w:bCs/>
                <w:sz w:val="22"/>
                <w:szCs w:val="22"/>
              </w:rPr>
              <w:t>47,268</w:t>
            </w:r>
          </w:p>
        </w:tc>
        <w:tc>
          <w:tcPr>
            <w:tcW w:w="142" w:type="pct"/>
            <w:vAlign w:val="bottom"/>
          </w:tcPr>
          <w:p w14:paraId="41FF9E84" w14:textId="77777777" w:rsidR="00032EF9" w:rsidRPr="00032EF9"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single" w:sz="4" w:space="0" w:color="auto"/>
            </w:tcBorders>
            <w:vAlign w:val="bottom"/>
          </w:tcPr>
          <w:p w14:paraId="06710F37" w14:textId="7EF3031A" w:rsidR="00032EF9" w:rsidRPr="00601A1E"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6"/>
              </w:tabs>
              <w:spacing w:after="0"/>
              <w:ind w:left="-108" w:right="-131"/>
              <w:rPr>
                <w:rFonts w:ascii="Times New Roman" w:hAnsi="Times New Roman" w:cs="Times New Roman"/>
                <w:b/>
                <w:bCs/>
                <w:sz w:val="22"/>
                <w:szCs w:val="22"/>
              </w:rPr>
            </w:pPr>
            <w:r w:rsidRPr="00601A1E">
              <w:rPr>
                <w:rFonts w:ascii="Times New Roman" w:hAnsi="Times New Roman" w:cs="Times New Roman"/>
                <w:b/>
                <w:bCs/>
                <w:sz w:val="22"/>
                <w:szCs w:val="22"/>
              </w:rPr>
              <w:t>-</w:t>
            </w:r>
          </w:p>
        </w:tc>
        <w:tc>
          <w:tcPr>
            <w:tcW w:w="140" w:type="pct"/>
            <w:vAlign w:val="bottom"/>
          </w:tcPr>
          <w:p w14:paraId="3A615B9E" w14:textId="77777777" w:rsidR="00032EF9" w:rsidRPr="00032EF9"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single" w:sz="4" w:space="0" w:color="auto"/>
            </w:tcBorders>
            <w:vAlign w:val="bottom"/>
          </w:tcPr>
          <w:p w14:paraId="44047D70" w14:textId="4BCB00FE"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r w:rsidRPr="00032EF9">
              <w:rPr>
                <w:rFonts w:ascii="Times New Roman" w:hAnsi="Times New Roman" w:cs="Times New Roman"/>
                <w:b/>
                <w:bCs/>
                <w:sz w:val="22"/>
                <w:szCs w:val="22"/>
              </w:rPr>
              <w:t>45,000</w:t>
            </w:r>
          </w:p>
        </w:tc>
        <w:tc>
          <w:tcPr>
            <w:tcW w:w="139" w:type="pct"/>
            <w:vAlign w:val="bottom"/>
          </w:tcPr>
          <w:p w14:paraId="7B4CFEA3" w14:textId="77777777" w:rsidR="00032EF9" w:rsidRPr="00032EF9"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single" w:sz="4" w:space="0" w:color="auto"/>
            </w:tcBorders>
            <w:vAlign w:val="bottom"/>
          </w:tcPr>
          <w:p w14:paraId="53D1A1F5" w14:textId="45F1F68D" w:rsidR="00032EF9" w:rsidRPr="00601A1E"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b/>
                <w:bCs/>
                <w:sz w:val="22"/>
                <w:szCs w:val="22"/>
                <w:lang w:val="en-GB"/>
              </w:rPr>
            </w:pPr>
            <w:r w:rsidRPr="00601A1E">
              <w:rPr>
                <w:rFonts w:ascii="Times New Roman" w:hAnsi="Times New Roman" w:cs="Times New Roman"/>
                <w:b/>
                <w:bCs/>
                <w:sz w:val="22"/>
                <w:szCs w:val="22"/>
                <w:lang w:val="en-GB"/>
              </w:rPr>
              <w:t>-</w:t>
            </w:r>
          </w:p>
        </w:tc>
      </w:tr>
      <w:tr w:rsidR="00032EF9" w:rsidRPr="00597A0F" w14:paraId="1C43D4FB" w14:textId="77777777" w:rsidTr="008E4C9C">
        <w:trPr>
          <w:trHeight w:val="91"/>
        </w:trPr>
        <w:tc>
          <w:tcPr>
            <w:tcW w:w="2116" w:type="pct"/>
          </w:tcPr>
          <w:p w14:paraId="00EC60BF" w14:textId="77777777" w:rsidR="00032EF9" w:rsidRPr="008E4C9C" w:rsidRDefault="00032EF9" w:rsidP="00032EF9">
            <w:pPr>
              <w:ind w:left="-18"/>
              <w:jc w:val="thaiDistribute"/>
              <w:rPr>
                <w:rFonts w:ascii="Times New Roman" w:hAnsi="Times New Roman" w:cs="Times New Roman"/>
                <w:b/>
                <w:bCs/>
                <w:sz w:val="22"/>
                <w:szCs w:val="22"/>
              </w:rPr>
            </w:pPr>
          </w:p>
        </w:tc>
        <w:tc>
          <w:tcPr>
            <w:tcW w:w="618" w:type="pct"/>
            <w:tcBorders>
              <w:top w:val="double" w:sz="4" w:space="0" w:color="auto"/>
            </w:tcBorders>
            <w:vAlign w:val="bottom"/>
          </w:tcPr>
          <w:p w14:paraId="074827C7" w14:textId="77777777" w:rsidR="00032EF9" w:rsidRPr="00597A0F"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right="-131"/>
              <w:rPr>
                <w:rFonts w:ascii="Times New Roman" w:hAnsi="Times New Roman" w:cs="Times New Roman"/>
                <w:b/>
                <w:bCs/>
                <w:sz w:val="22"/>
                <w:szCs w:val="22"/>
                <w:lang w:val="en-GB"/>
              </w:rPr>
            </w:pPr>
          </w:p>
        </w:tc>
        <w:tc>
          <w:tcPr>
            <w:tcW w:w="142" w:type="pct"/>
            <w:vAlign w:val="bottom"/>
          </w:tcPr>
          <w:p w14:paraId="762AAD18" w14:textId="77777777" w:rsidR="00032EF9" w:rsidRPr="00597A0F"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double" w:sz="4" w:space="0" w:color="auto"/>
            </w:tcBorders>
            <w:vAlign w:val="bottom"/>
          </w:tcPr>
          <w:p w14:paraId="5E3F7913" w14:textId="77777777" w:rsidR="00032EF9" w:rsidRPr="00597A0F"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vAlign w:val="bottom"/>
          </w:tcPr>
          <w:p w14:paraId="4414C02B" w14:textId="77777777" w:rsidR="00032EF9" w:rsidRPr="00597A0F"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double" w:sz="4" w:space="0" w:color="auto"/>
            </w:tcBorders>
            <w:vAlign w:val="bottom"/>
          </w:tcPr>
          <w:p w14:paraId="6B1D0B88" w14:textId="77777777" w:rsidR="00032EF9" w:rsidRPr="00597A0F"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54505F69" w14:textId="77777777" w:rsidR="00032EF9" w:rsidRPr="00597A0F"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double" w:sz="4" w:space="0" w:color="auto"/>
            </w:tcBorders>
            <w:vAlign w:val="bottom"/>
          </w:tcPr>
          <w:p w14:paraId="2A69147D" w14:textId="77777777" w:rsidR="00032EF9" w:rsidRPr="00597A0F"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 w:val="decimal" w:pos="970"/>
              </w:tabs>
              <w:spacing w:after="0"/>
              <w:ind w:left="-108" w:right="-131"/>
              <w:rPr>
                <w:rFonts w:ascii="Times New Roman" w:hAnsi="Times New Roman" w:cs="Times New Roman"/>
                <w:b/>
                <w:bCs/>
                <w:sz w:val="22"/>
                <w:szCs w:val="22"/>
                <w:lang w:val="en-GB"/>
              </w:rPr>
            </w:pPr>
          </w:p>
        </w:tc>
      </w:tr>
      <w:tr w:rsidR="00032EF9" w:rsidRPr="00597A0F" w14:paraId="5E1DABCF" w14:textId="77777777" w:rsidTr="008576FC">
        <w:tc>
          <w:tcPr>
            <w:tcW w:w="2116" w:type="pct"/>
          </w:tcPr>
          <w:p w14:paraId="2AEB870A" w14:textId="74609D84" w:rsidR="00032EF9" w:rsidRPr="00597A0F" w:rsidRDefault="00032EF9" w:rsidP="00032EF9">
            <w:pPr>
              <w:ind w:left="-18"/>
              <w:jc w:val="thaiDistribute"/>
              <w:rPr>
                <w:rFonts w:ascii="Times New Roman" w:hAnsi="Times New Roman" w:cs="Times New Roman"/>
                <w:b/>
                <w:bCs/>
                <w:i/>
                <w:iCs/>
                <w:sz w:val="22"/>
                <w:szCs w:val="22"/>
              </w:rPr>
            </w:pPr>
            <w:r w:rsidRPr="00597A0F">
              <w:rPr>
                <w:rFonts w:ascii="Times New Roman" w:hAnsi="Times New Roman" w:cs="Times New Roman"/>
                <w:b/>
                <w:bCs/>
                <w:i/>
                <w:iCs/>
                <w:sz w:val="22"/>
                <w:szCs w:val="22"/>
              </w:rPr>
              <w:t>Advance to and other current receivables</w:t>
            </w:r>
          </w:p>
        </w:tc>
        <w:tc>
          <w:tcPr>
            <w:tcW w:w="618" w:type="pct"/>
            <w:vAlign w:val="bottom"/>
          </w:tcPr>
          <w:p w14:paraId="28A8660C" w14:textId="77777777" w:rsidR="00032EF9" w:rsidRPr="00597A0F"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2" w:type="pct"/>
            <w:vAlign w:val="bottom"/>
          </w:tcPr>
          <w:p w14:paraId="5F5FA4E9" w14:textId="77777777" w:rsidR="00032EF9" w:rsidRPr="00597A0F"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73467494" w14:textId="77777777" w:rsidR="00032EF9" w:rsidRPr="00597A0F"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vAlign w:val="bottom"/>
          </w:tcPr>
          <w:p w14:paraId="70F34E38" w14:textId="77777777" w:rsidR="00032EF9" w:rsidRPr="00597A0F" w:rsidRDefault="00032EF9" w:rsidP="00032EF9">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410CAF4F" w14:textId="77777777" w:rsidR="00032EF9" w:rsidRPr="00597A0F"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1EAE3202" w14:textId="77777777" w:rsidR="00032EF9" w:rsidRPr="00597A0F"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1BC13512" w14:textId="77777777" w:rsidR="00032EF9" w:rsidRPr="00597A0F" w:rsidRDefault="00032EF9" w:rsidP="00032EF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9"/>
                <w:tab w:val="decimal" w:pos="970"/>
              </w:tabs>
              <w:spacing w:after="0"/>
              <w:ind w:left="-108" w:right="-131"/>
              <w:rPr>
                <w:rFonts w:ascii="Times New Roman" w:hAnsi="Times New Roman" w:cs="Times New Roman"/>
                <w:b/>
                <w:bCs/>
                <w:sz w:val="22"/>
                <w:szCs w:val="22"/>
                <w:lang w:val="en-GB"/>
              </w:rPr>
            </w:pPr>
          </w:p>
        </w:tc>
      </w:tr>
      <w:tr w:rsidR="00697215" w:rsidRPr="00214AF6" w14:paraId="7D668E4D" w14:textId="77777777" w:rsidTr="008576FC">
        <w:tc>
          <w:tcPr>
            <w:tcW w:w="2116" w:type="pct"/>
          </w:tcPr>
          <w:p w14:paraId="33550DD9" w14:textId="77777777" w:rsidR="00697215" w:rsidRPr="00597A0F" w:rsidRDefault="00697215" w:rsidP="00697215">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Major shareholder</w:t>
            </w:r>
          </w:p>
        </w:tc>
        <w:tc>
          <w:tcPr>
            <w:tcW w:w="618" w:type="pct"/>
            <w:vAlign w:val="bottom"/>
          </w:tcPr>
          <w:p w14:paraId="61011C04" w14:textId="13CD1108"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317</w:t>
            </w:r>
          </w:p>
        </w:tc>
        <w:tc>
          <w:tcPr>
            <w:tcW w:w="142" w:type="pct"/>
            <w:vAlign w:val="bottom"/>
          </w:tcPr>
          <w:p w14:paraId="029CABA9"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4F721C94" w14:textId="18343888"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44,133</w:t>
            </w:r>
          </w:p>
        </w:tc>
        <w:tc>
          <w:tcPr>
            <w:tcW w:w="140" w:type="pct"/>
            <w:vAlign w:val="bottom"/>
          </w:tcPr>
          <w:p w14:paraId="67BF3DB8"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2EAFB887" w14:textId="49F5273C"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6"/>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w:t>
            </w:r>
          </w:p>
        </w:tc>
        <w:tc>
          <w:tcPr>
            <w:tcW w:w="139" w:type="pct"/>
            <w:vAlign w:val="bottom"/>
          </w:tcPr>
          <w:p w14:paraId="2646D01D"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3" w:type="pct"/>
            <w:vAlign w:val="bottom"/>
          </w:tcPr>
          <w:p w14:paraId="05AA9D70" w14:textId="3740395B" w:rsidR="00697215" w:rsidRPr="007502D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7502D5">
              <w:rPr>
                <w:rFonts w:ascii="Times New Roman" w:hAnsi="Times New Roman" w:cs="Times New Roman"/>
                <w:sz w:val="22"/>
                <w:szCs w:val="22"/>
              </w:rPr>
              <w:t>44,093</w:t>
            </w:r>
          </w:p>
        </w:tc>
      </w:tr>
      <w:tr w:rsidR="00697215" w:rsidRPr="00214AF6" w14:paraId="3F922613" w14:textId="77777777" w:rsidTr="008576FC">
        <w:tc>
          <w:tcPr>
            <w:tcW w:w="2116" w:type="pct"/>
          </w:tcPr>
          <w:p w14:paraId="626E1E26" w14:textId="77777777" w:rsidR="00697215" w:rsidRPr="00597A0F" w:rsidRDefault="00697215" w:rsidP="00697215">
            <w:pPr>
              <w:ind w:left="-18"/>
              <w:jc w:val="thaiDistribute"/>
              <w:rPr>
                <w:rFonts w:ascii="Times New Roman" w:hAnsi="Times New Roman" w:cs="Times New Roman"/>
                <w:sz w:val="22"/>
                <w:szCs w:val="22"/>
              </w:rPr>
            </w:pPr>
            <w:r w:rsidRPr="00597A0F">
              <w:rPr>
                <w:rFonts w:ascii="Times New Roman" w:hAnsi="Times New Roman" w:cs="Times New Roman"/>
                <w:sz w:val="22"/>
                <w:szCs w:val="22"/>
              </w:rPr>
              <w:t>Subsidiaries</w:t>
            </w:r>
          </w:p>
        </w:tc>
        <w:tc>
          <w:tcPr>
            <w:tcW w:w="618" w:type="pct"/>
            <w:vAlign w:val="bottom"/>
          </w:tcPr>
          <w:p w14:paraId="35879383" w14:textId="3D131209"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6"/>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w:t>
            </w:r>
          </w:p>
        </w:tc>
        <w:tc>
          <w:tcPr>
            <w:tcW w:w="142" w:type="pct"/>
            <w:vAlign w:val="bottom"/>
          </w:tcPr>
          <w:p w14:paraId="2D32DE29"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6"/>
              <w:rPr>
                <w:rFonts w:ascii="Times New Roman" w:hAnsi="Times New Roman" w:cs="Times New Roman"/>
                <w:sz w:val="22"/>
                <w:szCs w:val="22"/>
              </w:rPr>
            </w:pPr>
          </w:p>
        </w:tc>
        <w:tc>
          <w:tcPr>
            <w:tcW w:w="637" w:type="pct"/>
            <w:vAlign w:val="bottom"/>
          </w:tcPr>
          <w:p w14:paraId="13818F02" w14:textId="382F0CFF"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6"/>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w:t>
            </w:r>
          </w:p>
        </w:tc>
        <w:tc>
          <w:tcPr>
            <w:tcW w:w="140" w:type="pct"/>
            <w:vAlign w:val="bottom"/>
          </w:tcPr>
          <w:p w14:paraId="6C57F779"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6"/>
              <w:rPr>
                <w:rFonts w:ascii="Times New Roman" w:hAnsi="Times New Roman" w:cs="Times New Roman"/>
                <w:sz w:val="22"/>
                <w:szCs w:val="22"/>
              </w:rPr>
            </w:pPr>
          </w:p>
        </w:tc>
        <w:tc>
          <w:tcPr>
            <w:tcW w:w="605" w:type="pct"/>
            <w:vAlign w:val="bottom"/>
          </w:tcPr>
          <w:p w14:paraId="05BDBC32" w14:textId="5CEF1751"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162,121</w:t>
            </w:r>
          </w:p>
        </w:tc>
        <w:tc>
          <w:tcPr>
            <w:tcW w:w="139" w:type="pct"/>
            <w:vAlign w:val="bottom"/>
          </w:tcPr>
          <w:p w14:paraId="5AE9788B"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6"/>
              <w:rPr>
                <w:rFonts w:ascii="Times New Roman" w:hAnsi="Times New Roman" w:cs="Times New Roman"/>
                <w:sz w:val="22"/>
                <w:szCs w:val="22"/>
              </w:rPr>
            </w:pPr>
          </w:p>
        </w:tc>
        <w:tc>
          <w:tcPr>
            <w:tcW w:w="603" w:type="pct"/>
            <w:vAlign w:val="bottom"/>
          </w:tcPr>
          <w:p w14:paraId="49C2570B" w14:textId="322B9396" w:rsidR="00697215" w:rsidRPr="007502D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7502D5">
              <w:rPr>
                <w:rFonts w:ascii="Times New Roman" w:hAnsi="Times New Roman" w:cs="Times New Roman"/>
                <w:sz w:val="22"/>
                <w:szCs w:val="22"/>
              </w:rPr>
              <w:t>62,195</w:t>
            </w:r>
          </w:p>
        </w:tc>
      </w:tr>
      <w:tr w:rsidR="00697215" w:rsidRPr="00214AF6" w14:paraId="7D1EF093" w14:textId="77777777" w:rsidTr="008576FC">
        <w:tc>
          <w:tcPr>
            <w:tcW w:w="2116" w:type="pct"/>
            <w:vAlign w:val="bottom"/>
          </w:tcPr>
          <w:p w14:paraId="64CB8203" w14:textId="77777777" w:rsidR="00697215" w:rsidRPr="00597A0F" w:rsidRDefault="00697215" w:rsidP="00697215">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Associates</w:t>
            </w:r>
          </w:p>
        </w:tc>
        <w:tc>
          <w:tcPr>
            <w:tcW w:w="618" w:type="pct"/>
            <w:vAlign w:val="bottom"/>
          </w:tcPr>
          <w:p w14:paraId="6E47A87F" w14:textId="1FA7AA9B"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215</w:t>
            </w:r>
          </w:p>
        </w:tc>
        <w:tc>
          <w:tcPr>
            <w:tcW w:w="142" w:type="pct"/>
            <w:vAlign w:val="bottom"/>
          </w:tcPr>
          <w:p w14:paraId="4E17F032"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076682E9" w14:textId="5A857C45"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212</w:t>
            </w:r>
          </w:p>
        </w:tc>
        <w:tc>
          <w:tcPr>
            <w:tcW w:w="140" w:type="pct"/>
            <w:vAlign w:val="bottom"/>
          </w:tcPr>
          <w:p w14:paraId="02B8E8D5"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0AC8F219" w14:textId="5B5E5531"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215</w:t>
            </w:r>
          </w:p>
        </w:tc>
        <w:tc>
          <w:tcPr>
            <w:tcW w:w="139" w:type="pct"/>
            <w:vAlign w:val="bottom"/>
          </w:tcPr>
          <w:p w14:paraId="59FC5DD5"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41A8A06B" w14:textId="6E89C710" w:rsidR="00697215" w:rsidRPr="007502D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7502D5">
              <w:rPr>
                <w:rFonts w:ascii="Times New Roman" w:hAnsi="Times New Roman" w:cs="Times New Roman"/>
                <w:sz w:val="22"/>
                <w:szCs w:val="22"/>
              </w:rPr>
              <w:t>212</w:t>
            </w:r>
          </w:p>
        </w:tc>
      </w:tr>
      <w:tr w:rsidR="00697215" w:rsidRPr="00214AF6" w14:paraId="76696C7E" w14:textId="77777777" w:rsidTr="008576FC">
        <w:tc>
          <w:tcPr>
            <w:tcW w:w="2116" w:type="pct"/>
          </w:tcPr>
          <w:p w14:paraId="27003116" w14:textId="77777777" w:rsidR="00697215" w:rsidRPr="00597A0F" w:rsidRDefault="00697215" w:rsidP="00697215">
            <w:pPr>
              <w:ind w:left="-18"/>
              <w:jc w:val="thaiDistribute"/>
              <w:rPr>
                <w:rFonts w:ascii="Times New Roman" w:hAnsi="Times New Roman" w:cs="Times New Roman"/>
                <w:sz w:val="22"/>
                <w:szCs w:val="22"/>
              </w:rPr>
            </w:pPr>
            <w:r w:rsidRPr="00597A0F">
              <w:rPr>
                <w:rFonts w:ascii="Times New Roman" w:hAnsi="Times New Roman" w:cs="Times New Roman"/>
                <w:sz w:val="22"/>
                <w:szCs w:val="22"/>
              </w:rPr>
              <w:t>Joint ventures</w:t>
            </w:r>
          </w:p>
        </w:tc>
        <w:tc>
          <w:tcPr>
            <w:tcW w:w="618" w:type="pct"/>
            <w:vAlign w:val="bottom"/>
          </w:tcPr>
          <w:p w14:paraId="4D67F23B" w14:textId="7E48ACC9"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90,136</w:t>
            </w:r>
          </w:p>
        </w:tc>
        <w:tc>
          <w:tcPr>
            <w:tcW w:w="142" w:type="pct"/>
            <w:vAlign w:val="bottom"/>
          </w:tcPr>
          <w:p w14:paraId="27C4A816"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3E7127FD" w14:textId="0B99FB9B"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153,965</w:t>
            </w:r>
          </w:p>
        </w:tc>
        <w:tc>
          <w:tcPr>
            <w:tcW w:w="140" w:type="pct"/>
            <w:vAlign w:val="bottom"/>
          </w:tcPr>
          <w:p w14:paraId="1617E024"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2CFE86A4" w14:textId="4CF71FAD"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13,144</w:t>
            </w:r>
          </w:p>
        </w:tc>
        <w:tc>
          <w:tcPr>
            <w:tcW w:w="139" w:type="pct"/>
            <w:vAlign w:val="bottom"/>
          </w:tcPr>
          <w:p w14:paraId="3B8018F2"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3C49CDD0" w14:textId="30D6BB2C" w:rsidR="00697215" w:rsidRPr="007502D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7502D5">
              <w:rPr>
                <w:rFonts w:ascii="Times New Roman" w:hAnsi="Times New Roman" w:cs="Times New Roman"/>
                <w:sz w:val="22"/>
                <w:szCs w:val="22"/>
              </w:rPr>
              <w:t>125,633</w:t>
            </w:r>
          </w:p>
        </w:tc>
      </w:tr>
      <w:tr w:rsidR="00697215" w:rsidRPr="00214AF6" w14:paraId="37396A78" w14:textId="77777777" w:rsidTr="008576FC">
        <w:tc>
          <w:tcPr>
            <w:tcW w:w="2116" w:type="pct"/>
          </w:tcPr>
          <w:p w14:paraId="44179A9C" w14:textId="4A89CC7B" w:rsidR="00697215" w:rsidRPr="00597A0F" w:rsidRDefault="00697215" w:rsidP="00697215">
            <w:pPr>
              <w:ind w:left="-18"/>
              <w:jc w:val="thaiDistribute"/>
              <w:rPr>
                <w:rFonts w:ascii="Times New Roman" w:hAnsi="Times New Roman" w:cs="Times New Roman"/>
                <w:sz w:val="22"/>
                <w:szCs w:val="22"/>
              </w:rPr>
            </w:pPr>
            <w:r>
              <w:rPr>
                <w:rFonts w:ascii="Times New Roman" w:hAnsi="Times New Roman" w:cs="Times New Roman"/>
                <w:sz w:val="22"/>
                <w:szCs w:val="22"/>
              </w:rPr>
              <w:t>Other related party</w:t>
            </w:r>
          </w:p>
        </w:tc>
        <w:tc>
          <w:tcPr>
            <w:tcW w:w="618" w:type="pct"/>
            <w:vAlign w:val="bottom"/>
          </w:tcPr>
          <w:p w14:paraId="58931E59" w14:textId="451988DD"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9</w:t>
            </w:r>
          </w:p>
        </w:tc>
        <w:tc>
          <w:tcPr>
            <w:tcW w:w="142" w:type="pct"/>
            <w:vAlign w:val="bottom"/>
          </w:tcPr>
          <w:p w14:paraId="1F0027B5"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64000964" w14:textId="62285619" w:rsidR="00697215" w:rsidRPr="00697215" w:rsidRDefault="00697215" w:rsidP="00601A1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6"/>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w:t>
            </w:r>
          </w:p>
        </w:tc>
        <w:tc>
          <w:tcPr>
            <w:tcW w:w="140" w:type="pct"/>
            <w:vAlign w:val="bottom"/>
          </w:tcPr>
          <w:p w14:paraId="70753BD5"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5C8559E8" w14:textId="3F8718BF"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9</w:t>
            </w:r>
          </w:p>
        </w:tc>
        <w:tc>
          <w:tcPr>
            <w:tcW w:w="139" w:type="pct"/>
            <w:vAlign w:val="bottom"/>
          </w:tcPr>
          <w:p w14:paraId="02D6F91E"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0C1FB397" w14:textId="584ECB04" w:rsidR="00697215" w:rsidRPr="007502D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2"/>
              </w:tabs>
              <w:spacing w:after="0"/>
              <w:ind w:left="-108" w:right="-131"/>
              <w:rPr>
                <w:rFonts w:ascii="Times New Roman" w:hAnsi="Times New Roman" w:cs="Times New Roman"/>
                <w:sz w:val="22"/>
                <w:szCs w:val="22"/>
              </w:rPr>
            </w:pPr>
            <w:r w:rsidRPr="00032EF9">
              <w:rPr>
                <w:rFonts w:ascii="Times New Roman" w:hAnsi="Times New Roman" w:cs="Times New Roman"/>
                <w:sz w:val="22"/>
                <w:szCs w:val="22"/>
                <w:cs/>
                <w:lang w:val="en-GB"/>
              </w:rPr>
              <w:t>-</w:t>
            </w:r>
          </w:p>
        </w:tc>
      </w:tr>
      <w:tr w:rsidR="00697215" w:rsidRPr="00214AF6" w14:paraId="24D7D3CA" w14:textId="77777777" w:rsidTr="008576FC">
        <w:tc>
          <w:tcPr>
            <w:tcW w:w="2116" w:type="pct"/>
          </w:tcPr>
          <w:p w14:paraId="45740600" w14:textId="77777777" w:rsidR="00697215" w:rsidRPr="00597A0F" w:rsidRDefault="00697215" w:rsidP="00697215">
            <w:pPr>
              <w:ind w:left="-18"/>
              <w:jc w:val="thaiDistribute"/>
              <w:rPr>
                <w:rFonts w:ascii="Times New Roman" w:hAnsi="Times New Roman" w:cs="Times New Roman"/>
                <w:b/>
                <w:bCs/>
                <w:sz w:val="22"/>
                <w:szCs w:val="22"/>
              </w:rPr>
            </w:pPr>
            <w:r w:rsidRPr="00597A0F">
              <w:rPr>
                <w:rFonts w:ascii="Times New Roman" w:hAnsi="Times New Roman" w:cs="Times New Roman"/>
                <w:b/>
                <w:bCs/>
                <w:sz w:val="22"/>
                <w:szCs w:val="22"/>
              </w:rPr>
              <w:t>Total</w:t>
            </w:r>
          </w:p>
        </w:tc>
        <w:tc>
          <w:tcPr>
            <w:tcW w:w="618" w:type="pct"/>
            <w:tcBorders>
              <w:top w:val="single" w:sz="4" w:space="0" w:color="auto"/>
              <w:bottom w:val="double" w:sz="4" w:space="0" w:color="auto"/>
            </w:tcBorders>
            <w:vAlign w:val="bottom"/>
          </w:tcPr>
          <w:p w14:paraId="0F16FAF4" w14:textId="7FA46B36"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b/>
                <w:bCs/>
                <w:sz w:val="22"/>
                <w:szCs w:val="22"/>
              </w:rPr>
            </w:pPr>
            <w:r w:rsidRPr="00697215">
              <w:rPr>
                <w:rFonts w:ascii="Times New Roman" w:hAnsi="Times New Roman" w:cs="Times New Roman"/>
                <w:b/>
                <w:bCs/>
                <w:sz w:val="22"/>
                <w:szCs w:val="22"/>
              </w:rPr>
              <w:t>90,677</w:t>
            </w:r>
          </w:p>
        </w:tc>
        <w:tc>
          <w:tcPr>
            <w:tcW w:w="142" w:type="pct"/>
            <w:vAlign w:val="bottom"/>
          </w:tcPr>
          <w:p w14:paraId="7FA62B05"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single" w:sz="4" w:space="0" w:color="auto"/>
              <w:bottom w:val="double" w:sz="4" w:space="0" w:color="auto"/>
            </w:tcBorders>
            <w:vAlign w:val="bottom"/>
          </w:tcPr>
          <w:p w14:paraId="24CD4A7E" w14:textId="5AD1E5BE"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b/>
                <w:bCs/>
                <w:sz w:val="22"/>
                <w:szCs w:val="22"/>
              </w:rPr>
            </w:pPr>
            <w:r w:rsidRPr="00697215">
              <w:rPr>
                <w:rFonts w:ascii="Times New Roman" w:hAnsi="Times New Roman" w:cs="Times New Roman"/>
                <w:b/>
                <w:bCs/>
                <w:sz w:val="22"/>
                <w:szCs w:val="22"/>
              </w:rPr>
              <w:t>198,310</w:t>
            </w:r>
          </w:p>
        </w:tc>
        <w:tc>
          <w:tcPr>
            <w:tcW w:w="140" w:type="pct"/>
            <w:vAlign w:val="bottom"/>
          </w:tcPr>
          <w:p w14:paraId="72AF77FF"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single" w:sz="4" w:space="0" w:color="auto"/>
              <w:bottom w:val="double" w:sz="4" w:space="0" w:color="auto"/>
            </w:tcBorders>
            <w:vAlign w:val="bottom"/>
          </w:tcPr>
          <w:p w14:paraId="509B62A1" w14:textId="3CCD3C9E"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spacing w:after="0"/>
              <w:ind w:left="-108" w:right="-131"/>
              <w:rPr>
                <w:rFonts w:ascii="Times New Roman" w:hAnsi="Times New Roman" w:cs="Times New Roman"/>
                <w:b/>
                <w:bCs/>
                <w:sz w:val="22"/>
                <w:szCs w:val="22"/>
              </w:rPr>
            </w:pPr>
            <w:r w:rsidRPr="00697215">
              <w:rPr>
                <w:rFonts w:ascii="Times New Roman" w:hAnsi="Times New Roman" w:cs="Times New Roman"/>
                <w:b/>
                <w:bCs/>
                <w:sz w:val="22"/>
                <w:szCs w:val="22"/>
              </w:rPr>
              <w:t>175,489</w:t>
            </w:r>
          </w:p>
        </w:tc>
        <w:tc>
          <w:tcPr>
            <w:tcW w:w="139" w:type="pct"/>
            <w:vAlign w:val="bottom"/>
          </w:tcPr>
          <w:p w14:paraId="74239107"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single" w:sz="4" w:space="0" w:color="auto"/>
              <w:bottom w:val="double" w:sz="4" w:space="0" w:color="auto"/>
            </w:tcBorders>
            <w:vAlign w:val="bottom"/>
          </w:tcPr>
          <w:p w14:paraId="137FB1E2" w14:textId="3A3CE9BB" w:rsidR="00697215" w:rsidRPr="007502D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2"/>
              </w:tabs>
              <w:spacing w:after="0"/>
              <w:ind w:left="-108" w:right="-131"/>
              <w:rPr>
                <w:rFonts w:ascii="Times New Roman" w:hAnsi="Times New Roman" w:cs="Times New Roman"/>
                <w:b/>
                <w:bCs/>
                <w:sz w:val="22"/>
                <w:szCs w:val="22"/>
              </w:rPr>
            </w:pPr>
            <w:r w:rsidRPr="007502D5">
              <w:rPr>
                <w:rFonts w:ascii="Times New Roman" w:hAnsi="Times New Roman" w:cs="Times New Roman"/>
                <w:b/>
                <w:bCs/>
                <w:sz w:val="22"/>
                <w:szCs w:val="22"/>
              </w:rPr>
              <w:t>232,133</w:t>
            </w:r>
          </w:p>
        </w:tc>
      </w:tr>
      <w:tr w:rsidR="00697215" w:rsidRPr="00597A0F" w14:paraId="1F66E9F3" w14:textId="77777777" w:rsidTr="00601A1E">
        <w:trPr>
          <w:trHeight w:val="23"/>
        </w:trPr>
        <w:tc>
          <w:tcPr>
            <w:tcW w:w="2116" w:type="pct"/>
          </w:tcPr>
          <w:p w14:paraId="06E4B810" w14:textId="77777777" w:rsidR="00697215" w:rsidRPr="00597A0F" w:rsidRDefault="00697215" w:rsidP="00697215">
            <w:pPr>
              <w:ind w:left="-18"/>
              <w:jc w:val="thaiDistribute"/>
              <w:rPr>
                <w:rFonts w:ascii="Times New Roman" w:hAnsi="Times New Roman" w:cs="Times New Roman"/>
                <w:b/>
                <w:bCs/>
                <w:sz w:val="22"/>
                <w:szCs w:val="22"/>
              </w:rPr>
            </w:pPr>
          </w:p>
        </w:tc>
        <w:tc>
          <w:tcPr>
            <w:tcW w:w="618" w:type="pct"/>
            <w:tcBorders>
              <w:top w:val="double" w:sz="4" w:space="0" w:color="auto"/>
            </w:tcBorders>
            <w:vAlign w:val="bottom"/>
          </w:tcPr>
          <w:p w14:paraId="0F7602D3" w14:textId="77777777" w:rsidR="00697215" w:rsidRPr="003F22CF"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2" w:type="pct"/>
            <w:vAlign w:val="bottom"/>
          </w:tcPr>
          <w:p w14:paraId="3D57174B" w14:textId="77777777" w:rsidR="00697215" w:rsidRPr="003F22CF"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double" w:sz="4" w:space="0" w:color="auto"/>
            </w:tcBorders>
            <w:vAlign w:val="bottom"/>
          </w:tcPr>
          <w:p w14:paraId="51256C64" w14:textId="77777777" w:rsidR="00697215" w:rsidRPr="003F22CF"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vAlign w:val="bottom"/>
          </w:tcPr>
          <w:p w14:paraId="23BC117F" w14:textId="77777777" w:rsidR="00697215" w:rsidRPr="003F22CF"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double" w:sz="4" w:space="0" w:color="auto"/>
            </w:tcBorders>
            <w:vAlign w:val="bottom"/>
          </w:tcPr>
          <w:p w14:paraId="00F7EE76" w14:textId="77777777" w:rsidR="00697215" w:rsidRPr="003F22CF"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4283D69F" w14:textId="77777777" w:rsidR="00697215" w:rsidRPr="003F22CF"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double" w:sz="4" w:space="0" w:color="auto"/>
            </w:tcBorders>
            <w:vAlign w:val="bottom"/>
          </w:tcPr>
          <w:p w14:paraId="56CD5C9D" w14:textId="77777777" w:rsidR="00697215" w:rsidRPr="003F22CF"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lang w:val="en-GB"/>
              </w:rPr>
            </w:pPr>
          </w:p>
        </w:tc>
      </w:tr>
      <w:tr w:rsidR="00601A1E" w:rsidRPr="00597A0F" w14:paraId="55383D8A" w14:textId="77777777" w:rsidTr="00601A1E">
        <w:trPr>
          <w:trHeight w:val="23"/>
        </w:trPr>
        <w:tc>
          <w:tcPr>
            <w:tcW w:w="2116" w:type="pct"/>
          </w:tcPr>
          <w:p w14:paraId="57C3B32A" w14:textId="77777777" w:rsidR="00601A1E" w:rsidRPr="00597A0F" w:rsidRDefault="00601A1E" w:rsidP="00697215">
            <w:pPr>
              <w:ind w:left="-18"/>
              <w:jc w:val="thaiDistribute"/>
              <w:rPr>
                <w:rFonts w:ascii="Times New Roman" w:hAnsi="Times New Roman" w:cs="Times New Roman"/>
                <w:b/>
                <w:bCs/>
                <w:sz w:val="22"/>
                <w:szCs w:val="22"/>
              </w:rPr>
            </w:pPr>
          </w:p>
        </w:tc>
        <w:tc>
          <w:tcPr>
            <w:tcW w:w="618" w:type="pct"/>
            <w:vAlign w:val="bottom"/>
          </w:tcPr>
          <w:p w14:paraId="09BD407B" w14:textId="77777777" w:rsidR="00601A1E" w:rsidRPr="003F22CF" w:rsidRDefault="00601A1E"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2" w:type="pct"/>
            <w:vAlign w:val="bottom"/>
          </w:tcPr>
          <w:p w14:paraId="3C5F6994" w14:textId="77777777" w:rsidR="00601A1E" w:rsidRPr="003F22CF" w:rsidRDefault="00601A1E"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336223C4" w14:textId="77777777" w:rsidR="00601A1E" w:rsidRPr="003F22CF" w:rsidRDefault="00601A1E"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vAlign w:val="bottom"/>
          </w:tcPr>
          <w:p w14:paraId="5702D73D" w14:textId="77777777" w:rsidR="00601A1E" w:rsidRPr="003F22CF" w:rsidRDefault="00601A1E"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2308327A" w14:textId="77777777" w:rsidR="00601A1E" w:rsidRPr="003F22CF" w:rsidRDefault="00601A1E"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0C853AB4" w14:textId="77777777" w:rsidR="00601A1E" w:rsidRPr="003F22CF" w:rsidRDefault="00601A1E"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6E29D0B2" w14:textId="77777777" w:rsidR="00601A1E" w:rsidRPr="003F22CF" w:rsidRDefault="00601A1E"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lang w:val="en-GB"/>
              </w:rPr>
            </w:pPr>
          </w:p>
        </w:tc>
      </w:tr>
      <w:tr w:rsidR="00697215" w:rsidRPr="00214AF6" w14:paraId="6834E368" w14:textId="77777777" w:rsidTr="000E43D6">
        <w:trPr>
          <w:trHeight w:val="23"/>
        </w:trPr>
        <w:tc>
          <w:tcPr>
            <w:tcW w:w="2116" w:type="pct"/>
          </w:tcPr>
          <w:p w14:paraId="0213D8EA" w14:textId="5DCA9E9E" w:rsidR="00697215" w:rsidRPr="00597A0F" w:rsidRDefault="00697215" w:rsidP="00697215">
            <w:pPr>
              <w:ind w:left="-18"/>
              <w:jc w:val="thaiDistribute"/>
              <w:rPr>
                <w:rFonts w:ascii="Times New Roman" w:hAnsi="Times New Roman" w:cs="Times New Roman"/>
                <w:b/>
                <w:bCs/>
                <w:sz w:val="22"/>
                <w:szCs w:val="22"/>
              </w:rPr>
            </w:pPr>
            <w:r w:rsidRPr="00597A0F">
              <w:rPr>
                <w:rFonts w:ascii="Times New Roman" w:hAnsi="Times New Roman" w:cs="Times New Roman"/>
                <w:b/>
                <w:bCs/>
                <w:i/>
                <w:iCs/>
                <w:sz w:val="22"/>
                <w:szCs w:val="22"/>
              </w:rPr>
              <w:t>Short-term loan to</w:t>
            </w:r>
          </w:p>
        </w:tc>
        <w:tc>
          <w:tcPr>
            <w:tcW w:w="618" w:type="pct"/>
            <w:vAlign w:val="bottom"/>
          </w:tcPr>
          <w:p w14:paraId="4E753763" w14:textId="77777777" w:rsidR="00697215" w:rsidRPr="00214AF6"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142" w:type="pct"/>
            <w:vAlign w:val="bottom"/>
          </w:tcPr>
          <w:p w14:paraId="01DABB85" w14:textId="77777777" w:rsidR="00697215" w:rsidRPr="00214AF6"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rPr>
            </w:pPr>
          </w:p>
        </w:tc>
        <w:tc>
          <w:tcPr>
            <w:tcW w:w="637" w:type="pct"/>
            <w:vAlign w:val="bottom"/>
          </w:tcPr>
          <w:p w14:paraId="3F588CAC" w14:textId="77777777" w:rsidR="00697215" w:rsidRPr="00214AF6"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140" w:type="pct"/>
            <w:vAlign w:val="bottom"/>
          </w:tcPr>
          <w:p w14:paraId="43197489" w14:textId="77777777" w:rsidR="00697215" w:rsidRPr="00214AF6"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rPr>
            </w:pPr>
          </w:p>
        </w:tc>
        <w:tc>
          <w:tcPr>
            <w:tcW w:w="605" w:type="pct"/>
            <w:vAlign w:val="bottom"/>
          </w:tcPr>
          <w:p w14:paraId="42987247" w14:textId="77777777" w:rsidR="00697215" w:rsidRPr="00214AF6"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139" w:type="pct"/>
            <w:vAlign w:val="bottom"/>
          </w:tcPr>
          <w:p w14:paraId="6D64E4B5" w14:textId="77777777" w:rsidR="00697215" w:rsidRPr="00214AF6"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603" w:type="pct"/>
            <w:vAlign w:val="bottom"/>
          </w:tcPr>
          <w:p w14:paraId="52A6E891" w14:textId="77777777" w:rsidR="00697215" w:rsidRPr="00214AF6"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b/>
                <w:bCs/>
                <w:sz w:val="22"/>
                <w:szCs w:val="22"/>
              </w:rPr>
            </w:pPr>
          </w:p>
        </w:tc>
      </w:tr>
      <w:tr w:rsidR="00697215" w:rsidRPr="00214AF6" w14:paraId="630BE4F8" w14:textId="77777777" w:rsidTr="000E43D6">
        <w:tc>
          <w:tcPr>
            <w:tcW w:w="2116" w:type="pct"/>
          </w:tcPr>
          <w:p w14:paraId="7F9240C7" w14:textId="490CA550" w:rsidR="00697215" w:rsidRPr="000E43D6" w:rsidRDefault="00697215" w:rsidP="00697215">
            <w:pPr>
              <w:ind w:left="0"/>
              <w:jc w:val="thaiDistribute"/>
              <w:rPr>
                <w:rFonts w:ascii="Times New Roman" w:hAnsi="Times New Roman"/>
                <w:sz w:val="22"/>
                <w:szCs w:val="28"/>
              </w:rPr>
            </w:pPr>
            <w:r>
              <w:rPr>
                <w:rFonts w:ascii="Times New Roman" w:hAnsi="Times New Roman"/>
                <w:sz w:val="22"/>
                <w:szCs w:val="28"/>
              </w:rPr>
              <w:t>Joint venture</w:t>
            </w:r>
          </w:p>
        </w:tc>
        <w:tc>
          <w:tcPr>
            <w:tcW w:w="618" w:type="pct"/>
            <w:tcBorders>
              <w:bottom w:val="single" w:sz="4" w:space="0" w:color="auto"/>
            </w:tcBorders>
            <w:vAlign w:val="bottom"/>
          </w:tcPr>
          <w:p w14:paraId="28CC0024" w14:textId="2E33C8C3"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sz w:val="22"/>
                <w:szCs w:val="22"/>
              </w:rPr>
            </w:pPr>
            <w:r>
              <w:rPr>
                <w:rFonts w:ascii="Times New Roman" w:hAnsi="Times New Roman" w:cs="Times New Roman"/>
                <w:sz w:val="22"/>
                <w:szCs w:val="22"/>
              </w:rPr>
              <w:t>10,000</w:t>
            </w:r>
          </w:p>
        </w:tc>
        <w:tc>
          <w:tcPr>
            <w:tcW w:w="142" w:type="pct"/>
            <w:vAlign w:val="bottom"/>
          </w:tcPr>
          <w:p w14:paraId="352E23A5" w14:textId="77777777" w:rsidR="00697215" w:rsidRPr="000422C1"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bottom w:val="single" w:sz="4" w:space="0" w:color="auto"/>
            </w:tcBorders>
            <w:vAlign w:val="bottom"/>
          </w:tcPr>
          <w:p w14:paraId="461A3E1E" w14:textId="43BB69EF"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sz w:val="22"/>
                <w:szCs w:val="22"/>
              </w:rPr>
            </w:pPr>
            <w:r>
              <w:rPr>
                <w:rFonts w:ascii="Times New Roman" w:hAnsi="Times New Roman" w:cs="Times New Roman"/>
                <w:sz w:val="22"/>
                <w:szCs w:val="22"/>
              </w:rPr>
              <w:t>10,000</w:t>
            </w:r>
          </w:p>
        </w:tc>
        <w:tc>
          <w:tcPr>
            <w:tcW w:w="140" w:type="pct"/>
            <w:vAlign w:val="bottom"/>
          </w:tcPr>
          <w:p w14:paraId="77CDE22E" w14:textId="77777777" w:rsidR="00697215" w:rsidRPr="000422C1"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bottom w:val="single" w:sz="4" w:space="0" w:color="auto"/>
            </w:tcBorders>
            <w:vAlign w:val="bottom"/>
          </w:tcPr>
          <w:p w14:paraId="306B0462" w14:textId="3A149106"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left="0" w:right="-131"/>
              <w:rPr>
                <w:rFonts w:ascii="Times New Roman" w:hAnsi="Times New Roman" w:cs="Times New Roman"/>
                <w:sz w:val="22"/>
                <w:szCs w:val="22"/>
              </w:rPr>
            </w:pPr>
            <w:r w:rsidRPr="000422C1">
              <w:rPr>
                <w:rFonts w:ascii="Times New Roman" w:hAnsi="Times New Roman" w:cs="Times New Roman"/>
                <w:sz w:val="22"/>
                <w:szCs w:val="22"/>
              </w:rPr>
              <w:t>-</w:t>
            </w:r>
          </w:p>
        </w:tc>
        <w:tc>
          <w:tcPr>
            <w:tcW w:w="139" w:type="pct"/>
            <w:vAlign w:val="bottom"/>
          </w:tcPr>
          <w:p w14:paraId="1493FF3E" w14:textId="77777777"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bottom w:val="single" w:sz="4" w:space="0" w:color="auto"/>
            </w:tcBorders>
            <w:vAlign w:val="bottom"/>
          </w:tcPr>
          <w:p w14:paraId="0CB3A69F" w14:textId="44819B27" w:rsidR="00697215" w:rsidRPr="00D312FE"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left="0" w:right="-131"/>
              <w:rPr>
                <w:rFonts w:ascii="Times New Roman" w:hAnsi="Times New Roman" w:cs="Times New Roman"/>
                <w:sz w:val="22"/>
                <w:szCs w:val="22"/>
              </w:rPr>
            </w:pPr>
            <w:r w:rsidRPr="000422C1">
              <w:rPr>
                <w:rFonts w:ascii="Times New Roman" w:hAnsi="Times New Roman" w:cs="Times New Roman"/>
                <w:sz w:val="22"/>
                <w:szCs w:val="22"/>
              </w:rPr>
              <w:t>-</w:t>
            </w:r>
          </w:p>
        </w:tc>
      </w:tr>
      <w:tr w:rsidR="00697215" w:rsidRPr="00FB7F71" w14:paraId="4B6964A0" w14:textId="77777777" w:rsidTr="008576FC">
        <w:tc>
          <w:tcPr>
            <w:tcW w:w="2116" w:type="pct"/>
          </w:tcPr>
          <w:p w14:paraId="287705B2" w14:textId="77777777" w:rsidR="00697215" w:rsidRPr="00597A0F" w:rsidRDefault="00697215" w:rsidP="00697215">
            <w:pPr>
              <w:ind w:left="-18"/>
              <w:jc w:val="thaiDistribute"/>
              <w:rPr>
                <w:rFonts w:ascii="Times New Roman" w:hAnsi="Times New Roman" w:cs="Times New Roman"/>
                <w:b/>
                <w:bCs/>
                <w:sz w:val="22"/>
                <w:szCs w:val="22"/>
              </w:rPr>
            </w:pPr>
            <w:r w:rsidRPr="00597A0F">
              <w:rPr>
                <w:rFonts w:ascii="Times New Roman" w:hAnsi="Times New Roman" w:cs="Times New Roman"/>
                <w:b/>
                <w:bCs/>
                <w:sz w:val="22"/>
                <w:szCs w:val="22"/>
              </w:rPr>
              <w:t>Total</w:t>
            </w:r>
          </w:p>
        </w:tc>
        <w:tc>
          <w:tcPr>
            <w:tcW w:w="618" w:type="pct"/>
            <w:tcBorders>
              <w:top w:val="single" w:sz="4" w:space="0" w:color="auto"/>
            </w:tcBorders>
            <w:vAlign w:val="bottom"/>
          </w:tcPr>
          <w:p w14:paraId="7922375B" w14:textId="13A9BDAE" w:rsidR="00697215" w:rsidRPr="008478B0"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b/>
                <w:bCs/>
                <w:sz w:val="22"/>
                <w:szCs w:val="22"/>
              </w:rPr>
            </w:pPr>
            <w:r>
              <w:rPr>
                <w:rFonts w:ascii="Times New Roman" w:hAnsi="Times New Roman" w:cs="Times New Roman"/>
                <w:b/>
                <w:bCs/>
                <w:sz w:val="22"/>
                <w:szCs w:val="22"/>
              </w:rPr>
              <w:t>10,000</w:t>
            </w:r>
          </w:p>
        </w:tc>
        <w:tc>
          <w:tcPr>
            <w:tcW w:w="142" w:type="pct"/>
            <w:vAlign w:val="bottom"/>
          </w:tcPr>
          <w:p w14:paraId="30B29904" w14:textId="77777777" w:rsidR="00697215" w:rsidRPr="000422C1" w:rsidRDefault="00697215" w:rsidP="00697215">
            <w:pPr>
              <w:ind w:left="-18"/>
              <w:jc w:val="thaiDistribute"/>
              <w:rPr>
                <w:rFonts w:ascii="Times New Roman" w:hAnsi="Times New Roman" w:cs="Times New Roman"/>
                <w:b/>
                <w:bCs/>
                <w:sz w:val="22"/>
                <w:szCs w:val="22"/>
              </w:rPr>
            </w:pPr>
          </w:p>
        </w:tc>
        <w:tc>
          <w:tcPr>
            <w:tcW w:w="637" w:type="pct"/>
            <w:tcBorders>
              <w:top w:val="single" w:sz="4" w:space="0" w:color="auto"/>
            </w:tcBorders>
            <w:vAlign w:val="bottom"/>
          </w:tcPr>
          <w:p w14:paraId="4EA50B24" w14:textId="3D510641"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b/>
                <w:bCs/>
                <w:sz w:val="22"/>
                <w:szCs w:val="22"/>
              </w:rPr>
            </w:pPr>
            <w:r>
              <w:rPr>
                <w:rFonts w:ascii="Times New Roman" w:hAnsi="Times New Roman" w:cs="Times New Roman"/>
                <w:b/>
                <w:bCs/>
                <w:sz w:val="22"/>
                <w:szCs w:val="22"/>
              </w:rPr>
              <w:t>10,000</w:t>
            </w:r>
          </w:p>
        </w:tc>
        <w:tc>
          <w:tcPr>
            <w:tcW w:w="140" w:type="pct"/>
            <w:vAlign w:val="bottom"/>
          </w:tcPr>
          <w:p w14:paraId="2CA93201" w14:textId="77777777" w:rsidR="00697215" w:rsidRPr="000422C1" w:rsidRDefault="00697215" w:rsidP="00697215">
            <w:pPr>
              <w:ind w:left="-18"/>
              <w:jc w:val="thaiDistribute"/>
              <w:rPr>
                <w:rFonts w:ascii="Times New Roman" w:hAnsi="Times New Roman" w:cs="Times New Roman"/>
                <w:b/>
                <w:bCs/>
                <w:sz w:val="22"/>
                <w:szCs w:val="22"/>
              </w:rPr>
            </w:pPr>
          </w:p>
        </w:tc>
        <w:tc>
          <w:tcPr>
            <w:tcW w:w="605" w:type="pct"/>
            <w:tcBorders>
              <w:top w:val="single" w:sz="4" w:space="0" w:color="auto"/>
            </w:tcBorders>
            <w:vAlign w:val="bottom"/>
          </w:tcPr>
          <w:p w14:paraId="71F0269A" w14:textId="420C63A7" w:rsidR="00697215" w:rsidRPr="009326F0"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left="0" w:right="-131"/>
              <w:rPr>
                <w:rFonts w:ascii="Times New Roman" w:hAnsi="Times New Roman" w:cs="Times New Roman"/>
                <w:b/>
                <w:bCs/>
                <w:sz w:val="22"/>
                <w:szCs w:val="22"/>
              </w:rPr>
            </w:pPr>
            <w:r w:rsidRPr="000E43D6">
              <w:rPr>
                <w:rFonts w:ascii="Times New Roman" w:hAnsi="Times New Roman" w:cs="Times New Roman"/>
                <w:b/>
                <w:bCs/>
                <w:sz w:val="22"/>
                <w:szCs w:val="22"/>
              </w:rPr>
              <w:t>-</w:t>
            </w:r>
          </w:p>
        </w:tc>
        <w:tc>
          <w:tcPr>
            <w:tcW w:w="139" w:type="pct"/>
            <w:vAlign w:val="bottom"/>
          </w:tcPr>
          <w:p w14:paraId="2505E4C6" w14:textId="77777777" w:rsidR="00697215" w:rsidRPr="000422C1" w:rsidRDefault="00697215" w:rsidP="00697215">
            <w:pPr>
              <w:ind w:left="-18"/>
              <w:jc w:val="thaiDistribute"/>
              <w:rPr>
                <w:rFonts w:ascii="Times New Roman" w:hAnsi="Times New Roman" w:cs="Times New Roman"/>
                <w:b/>
                <w:bCs/>
                <w:sz w:val="22"/>
                <w:szCs w:val="22"/>
              </w:rPr>
            </w:pPr>
          </w:p>
        </w:tc>
        <w:tc>
          <w:tcPr>
            <w:tcW w:w="603" w:type="pct"/>
            <w:tcBorders>
              <w:top w:val="single" w:sz="4" w:space="0" w:color="auto"/>
            </w:tcBorders>
            <w:vAlign w:val="bottom"/>
          </w:tcPr>
          <w:p w14:paraId="6E263919" w14:textId="5316F6AF" w:rsidR="00697215" w:rsidRPr="000E43D6"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left="0" w:right="-131"/>
              <w:rPr>
                <w:rFonts w:ascii="Times New Roman" w:hAnsi="Times New Roman" w:cs="Times New Roman"/>
                <w:b/>
                <w:bCs/>
                <w:sz w:val="22"/>
                <w:szCs w:val="22"/>
              </w:rPr>
            </w:pPr>
            <w:r w:rsidRPr="000E43D6">
              <w:rPr>
                <w:rFonts w:ascii="Times New Roman" w:hAnsi="Times New Roman" w:cs="Times New Roman"/>
                <w:b/>
                <w:bCs/>
                <w:sz w:val="22"/>
                <w:szCs w:val="22"/>
              </w:rPr>
              <w:t>-</w:t>
            </w:r>
          </w:p>
        </w:tc>
      </w:tr>
      <w:tr w:rsidR="00697215" w:rsidRPr="00214AF6" w14:paraId="7ED2508D" w14:textId="77777777" w:rsidTr="008576FC">
        <w:tc>
          <w:tcPr>
            <w:tcW w:w="2116" w:type="pct"/>
          </w:tcPr>
          <w:p w14:paraId="2546215F" w14:textId="77777777" w:rsidR="00697215" w:rsidRPr="00597A0F" w:rsidRDefault="00697215" w:rsidP="00697215">
            <w:pPr>
              <w:ind w:left="-18"/>
              <w:jc w:val="thaiDistribute"/>
              <w:rPr>
                <w:rFonts w:ascii="Times New Roman" w:hAnsi="Times New Roman" w:cs="Times New Roman"/>
                <w:b/>
                <w:bCs/>
                <w:sz w:val="22"/>
                <w:szCs w:val="22"/>
              </w:rPr>
            </w:pPr>
            <w:r w:rsidRPr="00597A0F">
              <w:rPr>
                <w:rFonts w:ascii="Times New Roman" w:hAnsi="Times New Roman" w:cs="Times New Roman"/>
                <w:i/>
                <w:iCs/>
                <w:sz w:val="22"/>
                <w:szCs w:val="22"/>
              </w:rPr>
              <w:t>Less</w:t>
            </w:r>
            <w:r w:rsidRPr="00597A0F">
              <w:rPr>
                <w:rFonts w:ascii="Times New Roman" w:hAnsi="Times New Roman" w:cs="Times New Roman"/>
                <w:sz w:val="22"/>
                <w:szCs w:val="22"/>
              </w:rPr>
              <w:t xml:space="preserve"> allowance for expected credit loss</w:t>
            </w:r>
          </w:p>
        </w:tc>
        <w:tc>
          <w:tcPr>
            <w:tcW w:w="618" w:type="pct"/>
            <w:tcBorders>
              <w:bottom w:val="single" w:sz="4" w:space="0" w:color="auto"/>
            </w:tcBorders>
            <w:vAlign w:val="bottom"/>
          </w:tcPr>
          <w:p w14:paraId="0E7B0BC9" w14:textId="71DE71B5"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left="-108" w:right="-131"/>
              <w:rPr>
                <w:rFonts w:ascii="Times New Roman" w:hAnsi="Times New Roman" w:cs="Times New Roman"/>
                <w:sz w:val="22"/>
                <w:szCs w:val="22"/>
              </w:rPr>
            </w:pPr>
            <w:r w:rsidRPr="000422C1">
              <w:rPr>
                <w:rFonts w:ascii="Times New Roman" w:hAnsi="Times New Roman" w:cs="Times New Roman"/>
                <w:sz w:val="22"/>
                <w:szCs w:val="22"/>
                <w:cs/>
              </w:rPr>
              <w:t>-</w:t>
            </w:r>
          </w:p>
        </w:tc>
        <w:tc>
          <w:tcPr>
            <w:tcW w:w="142" w:type="pct"/>
            <w:vAlign w:val="bottom"/>
          </w:tcPr>
          <w:p w14:paraId="217FE26E" w14:textId="77777777" w:rsidR="00697215" w:rsidRPr="000422C1"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bottom w:val="single" w:sz="4" w:space="0" w:color="auto"/>
            </w:tcBorders>
            <w:vAlign w:val="bottom"/>
          </w:tcPr>
          <w:p w14:paraId="421E6995" w14:textId="77777777"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rPr>
            </w:pPr>
            <w:r w:rsidRPr="000422C1">
              <w:rPr>
                <w:rFonts w:ascii="Times New Roman" w:hAnsi="Times New Roman" w:cs="Times New Roman"/>
                <w:sz w:val="22"/>
                <w:szCs w:val="22"/>
                <w:cs/>
              </w:rPr>
              <w:t>-</w:t>
            </w:r>
          </w:p>
        </w:tc>
        <w:tc>
          <w:tcPr>
            <w:tcW w:w="140" w:type="pct"/>
            <w:vAlign w:val="bottom"/>
          </w:tcPr>
          <w:p w14:paraId="23C547E1" w14:textId="77777777" w:rsidR="00697215" w:rsidRPr="000422C1"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bottom w:val="single" w:sz="4" w:space="0" w:color="auto"/>
            </w:tcBorders>
            <w:vAlign w:val="bottom"/>
          </w:tcPr>
          <w:p w14:paraId="626358E7" w14:textId="7057DAA7"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left="0" w:right="-131"/>
              <w:rPr>
                <w:rFonts w:ascii="Times New Roman" w:hAnsi="Times New Roman" w:cs="Times New Roman"/>
                <w:sz w:val="22"/>
                <w:szCs w:val="22"/>
              </w:rPr>
            </w:pPr>
            <w:r w:rsidRPr="000422C1">
              <w:rPr>
                <w:rFonts w:ascii="Times New Roman" w:hAnsi="Times New Roman" w:cs="Times New Roman"/>
                <w:sz w:val="22"/>
                <w:szCs w:val="22"/>
              </w:rPr>
              <w:t>-</w:t>
            </w:r>
          </w:p>
        </w:tc>
        <w:tc>
          <w:tcPr>
            <w:tcW w:w="139" w:type="pct"/>
            <w:vAlign w:val="bottom"/>
          </w:tcPr>
          <w:p w14:paraId="185691C7" w14:textId="77777777"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bottom w:val="single" w:sz="4" w:space="0" w:color="auto"/>
            </w:tcBorders>
            <w:vAlign w:val="bottom"/>
          </w:tcPr>
          <w:p w14:paraId="4C233C6F" w14:textId="0388B5DC" w:rsidR="00697215" w:rsidRPr="000E43D6"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left="0" w:right="-131"/>
              <w:rPr>
                <w:rFonts w:ascii="Times New Roman" w:hAnsi="Times New Roman" w:cs="Times New Roman"/>
                <w:sz w:val="22"/>
                <w:szCs w:val="22"/>
              </w:rPr>
            </w:pPr>
            <w:r w:rsidRPr="000422C1">
              <w:rPr>
                <w:rFonts w:ascii="Times New Roman" w:hAnsi="Times New Roman" w:cs="Times New Roman"/>
                <w:sz w:val="22"/>
                <w:szCs w:val="22"/>
              </w:rPr>
              <w:t>-</w:t>
            </w:r>
          </w:p>
        </w:tc>
      </w:tr>
      <w:tr w:rsidR="00697215" w:rsidRPr="00214AF6" w14:paraId="55DC27A5" w14:textId="77777777" w:rsidTr="008576FC">
        <w:tc>
          <w:tcPr>
            <w:tcW w:w="2116" w:type="pct"/>
          </w:tcPr>
          <w:p w14:paraId="65693671" w14:textId="77777777" w:rsidR="00697215" w:rsidRPr="00597A0F" w:rsidRDefault="00697215" w:rsidP="00697215">
            <w:pPr>
              <w:ind w:left="-18"/>
              <w:jc w:val="thaiDistribute"/>
              <w:rPr>
                <w:rFonts w:ascii="Times New Roman" w:hAnsi="Times New Roman" w:cs="Times New Roman"/>
                <w:sz w:val="22"/>
                <w:szCs w:val="22"/>
              </w:rPr>
            </w:pPr>
            <w:r w:rsidRPr="00597A0F">
              <w:rPr>
                <w:rFonts w:ascii="Times New Roman" w:hAnsi="Times New Roman" w:cs="Times New Roman"/>
                <w:b/>
                <w:bCs/>
                <w:sz w:val="22"/>
                <w:szCs w:val="22"/>
              </w:rPr>
              <w:t>Net</w:t>
            </w:r>
          </w:p>
        </w:tc>
        <w:tc>
          <w:tcPr>
            <w:tcW w:w="618" w:type="pct"/>
            <w:tcBorders>
              <w:top w:val="single" w:sz="4" w:space="0" w:color="auto"/>
              <w:bottom w:val="double" w:sz="4" w:space="0" w:color="auto"/>
            </w:tcBorders>
            <w:vAlign w:val="bottom"/>
          </w:tcPr>
          <w:p w14:paraId="105A8BC2" w14:textId="7DBD211D" w:rsidR="00697215" w:rsidRPr="008478B0"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b/>
                <w:bCs/>
                <w:sz w:val="22"/>
                <w:szCs w:val="22"/>
              </w:rPr>
            </w:pPr>
            <w:r>
              <w:rPr>
                <w:rFonts w:ascii="Times New Roman" w:hAnsi="Times New Roman" w:cs="Times New Roman"/>
                <w:b/>
                <w:bCs/>
                <w:sz w:val="22"/>
                <w:szCs w:val="22"/>
              </w:rPr>
              <w:t>10,000</w:t>
            </w:r>
          </w:p>
        </w:tc>
        <w:tc>
          <w:tcPr>
            <w:tcW w:w="142" w:type="pct"/>
            <w:vAlign w:val="bottom"/>
          </w:tcPr>
          <w:p w14:paraId="7CB04ADE" w14:textId="77777777" w:rsidR="00697215" w:rsidRPr="000422C1"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single" w:sz="4" w:space="0" w:color="auto"/>
              <w:bottom w:val="double" w:sz="4" w:space="0" w:color="auto"/>
            </w:tcBorders>
            <w:vAlign w:val="bottom"/>
          </w:tcPr>
          <w:p w14:paraId="12352C19" w14:textId="3F196908"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b/>
                <w:bCs/>
                <w:sz w:val="22"/>
                <w:szCs w:val="22"/>
              </w:rPr>
            </w:pPr>
            <w:r>
              <w:rPr>
                <w:rFonts w:ascii="Times New Roman" w:hAnsi="Times New Roman" w:cs="Times New Roman"/>
                <w:b/>
                <w:bCs/>
                <w:sz w:val="22"/>
                <w:szCs w:val="22"/>
              </w:rPr>
              <w:t>10,000</w:t>
            </w:r>
          </w:p>
        </w:tc>
        <w:tc>
          <w:tcPr>
            <w:tcW w:w="140" w:type="pct"/>
            <w:vAlign w:val="bottom"/>
          </w:tcPr>
          <w:p w14:paraId="1CE981E4" w14:textId="77777777" w:rsidR="00697215" w:rsidRPr="000422C1"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single" w:sz="4" w:space="0" w:color="auto"/>
              <w:bottom w:val="double" w:sz="4" w:space="0" w:color="auto"/>
            </w:tcBorders>
            <w:vAlign w:val="bottom"/>
          </w:tcPr>
          <w:p w14:paraId="4528D441" w14:textId="756C2277" w:rsidR="00697215" w:rsidRPr="009326F0"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left="0" w:right="-131"/>
              <w:rPr>
                <w:rFonts w:ascii="Times New Roman" w:hAnsi="Times New Roman" w:cs="Times New Roman"/>
                <w:b/>
                <w:bCs/>
                <w:sz w:val="22"/>
                <w:szCs w:val="22"/>
              </w:rPr>
            </w:pPr>
            <w:r w:rsidRPr="000E43D6">
              <w:rPr>
                <w:rFonts w:ascii="Times New Roman" w:hAnsi="Times New Roman" w:cs="Times New Roman"/>
                <w:b/>
                <w:bCs/>
                <w:sz w:val="22"/>
                <w:szCs w:val="22"/>
              </w:rPr>
              <w:t>-</w:t>
            </w:r>
          </w:p>
        </w:tc>
        <w:tc>
          <w:tcPr>
            <w:tcW w:w="139" w:type="pct"/>
            <w:vAlign w:val="bottom"/>
          </w:tcPr>
          <w:p w14:paraId="4A63A5F1" w14:textId="77777777"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single" w:sz="4" w:space="0" w:color="auto"/>
              <w:bottom w:val="double" w:sz="4" w:space="0" w:color="auto"/>
            </w:tcBorders>
            <w:vAlign w:val="bottom"/>
          </w:tcPr>
          <w:p w14:paraId="6BE1F0B4" w14:textId="010F369A" w:rsidR="00697215" w:rsidRPr="000E43D6"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1"/>
              </w:tabs>
              <w:spacing w:after="0"/>
              <w:ind w:left="0" w:right="-131"/>
              <w:rPr>
                <w:rFonts w:ascii="Times New Roman" w:hAnsi="Times New Roman" w:cs="Times New Roman"/>
                <w:b/>
                <w:bCs/>
                <w:sz w:val="22"/>
                <w:szCs w:val="22"/>
              </w:rPr>
            </w:pPr>
            <w:r w:rsidRPr="000E43D6">
              <w:rPr>
                <w:rFonts w:ascii="Times New Roman" w:hAnsi="Times New Roman" w:cs="Times New Roman"/>
                <w:b/>
                <w:bCs/>
                <w:sz w:val="22"/>
                <w:szCs w:val="22"/>
              </w:rPr>
              <w:t>-</w:t>
            </w:r>
          </w:p>
        </w:tc>
      </w:tr>
      <w:tr w:rsidR="00697215" w:rsidRPr="00214AF6" w14:paraId="5583D7E6" w14:textId="77777777" w:rsidTr="008576FC">
        <w:trPr>
          <w:trHeight w:val="125"/>
        </w:trPr>
        <w:tc>
          <w:tcPr>
            <w:tcW w:w="2116" w:type="pct"/>
          </w:tcPr>
          <w:p w14:paraId="036149B8" w14:textId="77777777" w:rsidR="00697215" w:rsidRPr="00597A0F" w:rsidRDefault="00697215" w:rsidP="00697215">
            <w:pPr>
              <w:ind w:left="-18"/>
              <w:jc w:val="thaiDistribute"/>
              <w:rPr>
                <w:rFonts w:ascii="Times New Roman" w:hAnsi="Times New Roman" w:cs="Times New Roman"/>
                <w:b/>
                <w:bCs/>
                <w:i/>
                <w:iCs/>
                <w:sz w:val="22"/>
                <w:szCs w:val="22"/>
              </w:rPr>
            </w:pPr>
          </w:p>
        </w:tc>
        <w:tc>
          <w:tcPr>
            <w:tcW w:w="618" w:type="pct"/>
            <w:vAlign w:val="bottom"/>
          </w:tcPr>
          <w:p w14:paraId="4655C89F" w14:textId="77777777"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2" w:type="pct"/>
            <w:vAlign w:val="bottom"/>
          </w:tcPr>
          <w:p w14:paraId="63FE5F1D" w14:textId="77777777" w:rsidR="00697215" w:rsidRPr="000422C1"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3093D632" w14:textId="77777777"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lang w:val="en-GB"/>
              </w:rPr>
            </w:pPr>
          </w:p>
        </w:tc>
        <w:tc>
          <w:tcPr>
            <w:tcW w:w="140" w:type="pct"/>
            <w:vAlign w:val="bottom"/>
          </w:tcPr>
          <w:p w14:paraId="328CFCE7" w14:textId="77777777" w:rsidR="00697215" w:rsidRPr="000422C1"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65CF015B" w14:textId="77777777"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5173FF49" w14:textId="77777777"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6A157DB1" w14:textId="77777777"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r>
      <w:tr w:rsidR="00697215" w:rsidRPr="00214AF6" w14:paraId="5BA74515" w14:textId="77777777" w:rsidTr="008576FC">
        <w:trPr>
          <w:trHeight w:val="125"/>
        </w:trPr>
        <w:tc>
          <w:tcPr>
            <w:tcW w:w="2116" w:type="pct"/>
          </w:tcPr>
          <w:p w14:paraId="0096CE64" w14:textId="77777777" w:rsidR="00697215" w:rsidRPr="00597A0F" w:rsidRDefault="00697215" w:rsidP="00697215">
            <w:pPr>
              <w:ind w:left="-18"/>
              <w:jc w:val="thaiDistribute"/>
              <w:rPr>
                <w:rFonts w:ascii="Times New Roman" w:hAnsi="Times New Roman" w:cs="Times New Roman"/>
                <w:b/>
                <w:bCs/>
                <w:sz w:val="22"/>
                <w:szCs w:val="22"/>
              </w:rPr>
            </w:pPr>
            <w:r w:rsidRPr="00597A0F">
              <w:rPr>
                <w:rFonts w:ascii="Times New Roman" w:hAnsi="Times New Roman" w:cs="Times New Roman"/>
                <w:b/>
                <w:bCs/>
                <w:i/>
                <w:iCs/>
                <w:sz w:val="22"/>
                <w:szCs w:val="22"/>
              </w:rPr>
              <w:t>Other non-current receivables</w:t>
            </w:r>
          </w:p>
        </w:tc>
        <w:tc>
          <w:tcPr>
            <w:tcW w:w="618" w:type="pct"/>
            <w:vAlign w:val="bottom"/>
          </w:tcPr>
          <w:p w14:paraId="34788548" w14:textId="77777777"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142" w:type="pct"/>
            <w:vAlign w:val="bottom"/>
          </w:tcPr>
          <w:p w14:paraId="0E9DE26B" w14:textId="77777777" w:rsidR="00697215" w:rsidRPr="000422C1"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5A03D7E2" w14:textId="77777777"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b/>
                <w:bCs/>
                <w:sz w:val="22"/>
                <w:szCs w:val="22"/>
                <w:lang w:val="en-GB"/>
              </w:rPr>
            </w:pPr>
          </w:p>
        </w:tc>
        <w:tc>
          <w:tcPr>
            <w:tcW w:w="140" w:type="pct"/>
            <w:vAlign w:val="bottom"/>
          </w:tcPr>
          <w:p w14:paraId="607DD35A" w14:textId="77777777" w:rsidR="00697215" w:rsidRPr="000422C1"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5622088C" w14:textId="77777777"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39" w:type="pct"/>
            <w:vAlign w:val="bottom"/>
          </w:tcPr>
          <w:p w14:paraId="72AECF6D" w14:textId="77777777"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3758905E" w14:textId="77777777"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r>
      <w:tr w:rsidR="00697215" w:rsidRPr="00214AF6" w14:paraId="57EF4AC2" w14:textId="77777777" w:rsidTr="008576FC">
        <w:tc>
          <w:tcPr>
            <w:tcW w:w="2116" w:type="pct"/>
          </w:tcPr>
          <w:p w14:paraId="3B1215CA" w14:textId="77777777" w:rsidR="00697215" w:rsidRPr="00597A0F" w:rsidRDefault="00697215" w:rsidP="00697215">
            <w:pPr>
              <w:ind w:left="-18"/>
              <w:jc w:val="thaiDistribute"/>
              <w:rPr>
                <w:rFonts w:ascii="Times New Roman" w:hAnsi="Times New Roman" w:cs="Times New Roman"/>
                <w:b/>
                <w:bCs/>
                <w:i/>
                <w:iCs/>
                <w:sz w:val="22"/>
                <w:szCs w:val="22"/>
              </w:rPr>
            </w:pPr>
            <w:r w:rsidRPr="00597A0F">
              <w:rPr>
                <w:rFonts w:ascii="Times New Roman" w:hAnsi="Times New Roman" w:cs="Times New Roman"/>
                <w:sz w:val="22"/>
                <w:szCs w:val="22"/>
              </w:rPr>
              <w:t>Subsidiaries</w:t>
            </w:r>
          </w:p>
        </w:tc>
        <w:tc>
          <w:tcPr>
            <w:tcW w:w="618" w:type="pct"/>
            <w:vAlign w:val="bottom"/>
          </w:tcPr>
          <w:p w14:paraId="3FDAB415" w14:textId="1933FB5B"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w:t>
            </w:r>
          </w:p>
        </w:tc>
        <w:tc>
          <w:tcPr>
            <w:tcW w:w="142" w:type="pct"/>
            <w:vAlign w:val="bottom"/>
          </w:tcPr>
          <w:p w14:paraId="443B7154"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37778C57" w14:textId="71E32F05"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w:t>
            </w:r>
          </w:p>
        </w:tc>
        <w:tc>
          <w:tcPr>
            <w:tcW w:w="140" w:type="pct"/>
            <w:vAlign w:val="bottom"/>
          </w:tcPr>
          <w:p w14:paraId="004FC3DF"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0F19E276" w14:textId="02173D22"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412,805</w:t>
            </w:r>
          </w:p>
        </w:tc>
        <w:tc>
          <w:tcPr>
            <w:tcW w:w="139" w:type="pct"/>
            <w:vAlign w:val="bottom"/>
          </w:tcPr>
          <w:p w14:paraId="6F116EEE" w14:textId="77777777" w:rsidR="00697215" w:rsidRPr="00414AFC"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p>
        </w:tc>
        <w:tc>
          <w:tcPr>
            <w:tcW w:w="603" w:type="pct"/>
            <w:vAlign w:val="bottom"/>
          </w:tcPr>
          <w:p w14:paraId="0AD99329" w14:textId="3EE21936" w:rsidR="00697215" w:rsidRPr="000E43D6"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0E43D6">
              <w:rPr>
                <w:rFonts w:ascii="Times New Roman" w:hAnsi="Times New Roman" w:cs="Times New Roman"/>
                <w:sz w:val="22"/>
                <w:szCs w:val="22"/>
              </w:rPr>
              <w:t>330,702</w:t>
            </w:r>
          </w:p>
        </w:tc>
      </w:tr>
      <w:tr w:rsidR="00697215" w:rsidRPr="00214AF6" w14:paraId="5D671653" w14:textId="77777777" w:rsidTr="008576FC">
        <w:tc>
          <w:tcPr>
            <w:tcW w:w="2116" w:type="pct"/>
          </w:tcPr>
          <w:p w14:paraId="1213DD87" w14:textId="77777777" w:rsidR="00697215" w:rsidRPr="00597A0F" w:rsidRDefault="00697215" w:rsidP="00697215">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Associates</w:t>
            </w:r>
          </w:p>
        </w:tc>
        <w:tc>
          <w:tcPr>
            <w:tcW w:w="618" w:type="pct"/>
            <w:vAlign w:val="bottom"/>
          </w:tcPr>
          <w:p w14:paraId="1F2650D9" w14:textId="7A3E82C2"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w:t>
            </w:r>
          </w:p>
        </w:tc>
        <w:tc>
          <w:tcPr>
            <w:tcW w:w="142" w:type="pct"/>
            <w:vAlign w:val="bottom"/>
          </w:tcPr>
          <w:p w14:paraId="1BF84F47"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37" w:type="pct"/>
            <w:vAlign w:val="bottom"/>
          </w:tcPr>
          <w:p w14:paraId="20062459" w14:textId="2BE4E380"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44,976</w:t>
            </w:r>
          </w:p>
        </w:tc>
        <w:tc>
          <w:tcPr>
            <w:tcW w:w="140" w:type="pct"/>
            <w:vAlign w:val="bottom"/>
          </w:tcPr>
          <w:p w14:paraId="26AD1DBC"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05" w:type="pct"/>
            <w:vAlign w:val="bottom"/>
          </w:tcPr>
          <w:p w14:paraId="5A5A8000" w14:textId="5090E9D0"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w:t>
            </w:r>
          </w:p>
        </w:tc>
        <w:tc>
          <w:tcPr>
            <w:tcW w:w="139" w:type="pct"/>
            <w:vAlign w:val="bottom"/>
          </w:tcPr>
          <w:p w14:paraId="5CED5D82" w14:textId="77777777"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19293871" w14:textId="00272BEE" w:rsidR="00697215" w:rsidRPr="000E43D6"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0E43D6">
              <w:rPr>
                <w:rFonts w:ascii="Times New Roman" w:hAnsi="Times New Roman" w:cs="Times New Roman"/>
                <w:sz w:val="22"/>
                <w:szCs w:val="22"/>
              </w:rPr>
              <w:t>44,976</w:t>
            </w:r>
          </w:p>
        </w:tc>
      </w:tr>
      <w:tr w:rsidR="00697215" w:rsidRPr="00214AF6" w14:paraId="1DBD2520" w14:textId="77777777" w:rsidTr="008576FC">
        <w:tc>
          <w:tcPr>
            <w:tcW w:w="2116" w:type="pct"/>
          </w:tcPr>
          <w:p w14:paraId="56D04EBC" w14:textId="77777777" w:rsidR="00697215" w:rsidRPr="00597A0F" w:rsidRDefault="00697215" w:rsidP="00697215">
            <w:pPr>
              <w:ind w:left="-18"/>
              <w:jc w:val="thaiDistribute"/>
              <w:rPr>
                <w:rFonts w:ascii="Times New Roman" w:hAnsi="Times New Roman" w:cs="Times New Roman"/>
                <w:sz w:val="22"/>
                <w:szCs w:val="22"/>
              </w:rPr>
            </w:pPr>
            <w:r w:rsidRPr="00597A0F">
              <w:rPr>
                <w:rFonts w:ascii="Times New Roman" w:hAnsi="Times New Roman" w:cs="Times New Roman"/>
                <w:sz w:val="22"/>
                <w:szCs w:val="22"/>
              </w:rPr>
              <w:t>Joint ventures</w:t>
            </w:r>
          </w:p>
        </w:tc>
        <w:tc>
          <w:tcPr>
            <w:tcW w:w="618" w:type="pct"/>
            <w:vAlign w:val="bottom"/>
          </w:tcPr>
          <w:p w14:paraId="1069614F" w14:textId="4B2B4F3A"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260,999</w:t>
            </w:r>
          </w:p>
        </w:tc>
        <w:tc>
          <w:tcPr>
            <w:tcW w:w="142" w:type="pct"/>
            <w:vAlign w:val="bottom"/>
          </w:tcPr>
          <w:p w14:paraId="35C6D377"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37" w:type="pct"/>
            <w:vAlign w:val="bottom"/>
          </w:tcPr>
          <w:p w14:paraId="27AB45D0" w14:textId="0545A946"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237,563</w:t>
            </w:r>
          </w:p>
        </w:tc>
        <w:tc>
          <w:tcPr>
            <w:tcW w:w="140" w:type="pct"/>
            <w:vAlign w:val="bottom"/>
          </w:tcPr>
          <w:p w14:paraId="70A1FE46"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sz w:val="22"/>
                <w:szCs w:val="22"/>
                <w:lang w:val="en-GB"/>
              </w:rPr>
            </w:pPr>
          </w:p>
        </w:tc>
        <w:tc>
          <w:tcPr>
            <w:tcW w:w="605" w:type="pct"/>
            <w:vAlign w:val="bottom"/>
          </w:tcPr>
          <w:p w14:paraId="11A4A8BC" w14:textId="6266ADB3"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260,999</w:t>
            </w:r>
          </w:p>
        </w:tc>
        <w:tc>
          <w:tcPr>
            <w:tcW w:w="139" w:type="pct"/>
            <w:vAlign w:val="bottom"/>
          </w:tcPr>
          <w:p w14:paraId="74E9FDF3" w14:textId="77777777"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4FC04252" w14:textId="48A8C501"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0E43D6">
              <w:rPr>
                <w:rFonts w:ascii="Times New Roman" w:hAnsi="Times New Roman" w:cs="Times New Roman"/>
                <w:sz w:val="22"/>
                <w:szCs w:val="22"/>
              </w:rPr>
              <w:t>237,563</w:t>
            </w:r>
          </w:p>
        </w:tc>
      </w:tr>
      <w:tr w:rsidR="00697215" w:rsidRPr="00214AF6" w14:paraId="551B204E" w14:textId="77777777" w:rsidTr="008576FC">
        <w:tc>
          <w:tcPr>
            <w:tcW w:w="2116" w:type="pct"/>
            <w:vAlign w:val="bottom"/>
          </w:tcPr>
          <w:p w14:paraId="7C45EE39" w14:textId="77777777" w:rsidR="00697215" w:rsidRPr="00597A0F" w:rsidRDefault="00697215" w:rsidP="00697215">
            <w:pPr>
              <w:ind w:left="-18"/>
              <w:jc w:val="thaiDistribute"/>
              <w:rPr>
                <w:rFonts w:ascii="Times New Roman" w:hAnsi="Times New Roman" w:cs="Times New Roman"/>
                <w:sz w:val="22"/>
                <w:szCs w:val="22"/>
              </w:rPr>
            </w:pPr>
            <w:r w:rsidRPr="00597A0F">
              <w:rPr>
                <w:rFonts w:ascii="Times New Roman" w:hAnsi="Times New Roman" w:cs="Times New Roman"/>
                <w:b/>
                <w:bCs/>
                <w:sz w:val="22"/>
                <w:szCs w:val="22"/>
              </w:rPr>
              <w:t>Total</w:t>
            </w:r>
          </w:p>
        </w:tc>
        <w:tc>
          <w:tcPr>
            <w:tcW w:w="618" w:type="pct"/>
            <w:tcBorders>
              <w:top w:val="single" w:sz="4" w:space="0" w:color="auto"/>
              <w:bottom w:val="double" w:sz="4" w:space="0" w:color="auto"/>
            </w:tcBorders>
            <w:vAlign w:val="bottom"/>
          </w:tcPr>
          <w:p w14:paraId="21D10A5A" w14:textId="578B3C8F"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697215">
              <w:rPr>
                <w:rFonts w:ascii="Times New Roman" w:hAnsi="Times New Roman" w:cs="Times New Roman"/>
                <w:b/>
                <w:bCs/>
                <w:sz w:val="22"/>
                <w:szCs w:val="22"/>
              </w:rPr>
              <w:t>260,999</w:t>
            </w:r>
          </w:p>
        </w:tc>
        <w:tc>
          <w:tcPr>
            <w:tcW w:w="142" w:type="pct"/>
            <w:vAlign w:val="bottom"/>
          </w:tcPr>
          <w:p w14:paraId="6B86EC18"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rPr>
            </w:pPr>
          </w:p>
        </w:tc>
        <w:tc>
          <w:tcPr>
            <w:tcW w:w="637" w:type="pct"/>
            <w:tcBorders>
              <w:top w:val="single" w:sz="4" w:space="0" w:color="auto"/>
              <w:bottom w:val="double" w:sz="4" w:space="0" w:color="auto"/>
            </w:tcBorders>
            <w:vAlign w:val="bottom"/>
          </w:tcPr>
          <w:p w14:paraId="321C46E9" w14:textId="0CE20F11"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697215">
              <w:rPr>
                <w:rFonts w:ascii="Times New Roman" w:hAnsi="Times New Roman" w:cs="Times New Roman"/>
                <w:b/>
                <w:bCs/>
                <w:sz w:val="22"/>
                <w:szCs w:val="22"/>
              </w:rPr>
              <w:t>282,539</w:t>
            </w:r>
          </w:p>
        </w:tc>
        <w:tc>
          <w:tcPr>
            <w:tcW w:w="140" w:type="pct"/>
            <w:vAlign w:val="bottom"/>
          </w:tcPr>
          <w:p w14:paraId="01D92B98"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rPr>
            </w:pPr>
          </w:p>
        </w:tc>
        <w:tc>
          <w:tcPr>
            <w:tcW w:w="605" w:type="pct"/>
            <w:tcBorders>
              <w:top w:val="single" w:sz="4" w:space="0" w:color="auto"/>
              <w:bottom w:val="double" w:sz="4" w:space="0" w:color="auto"/>
            </w:tcBorders>
            <w:vAlign w:val="bottom"/>
          </w:tcPr>
          <w:p w14:paraId="036A1C9F" w14:textId="18229468"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spacing w:after="0"/>
              <w:ind w:left="-108" w:right="-131"/>
              <w:rPr>
                <w:rFonts w:ascii="Times New Roman" w:hAnsi="Times New Roman" w:cs="Times New Roman"/>
                <w:b/>
                <w:bCs/>
                <w:sz w:val="22"/>
                <w:szCs w:val="22"/>
              </w:rPr>
            </w:pPr>
            <w:r w:rsidRPr="00697215">
              <w:rPr>
                <w:rFonts w:ascii="Times New Roman" w:hAnsi="Times New Roman" w:cs="Times New Roman"/>
                <w:b/>
                <w:bCs/>
                <w:sz w:val="22"/>
                <w:szCs w:val="22"/>
              </w:rPr>
              <w:t>673,804</w:t>
            </w:r>
          </w:p>
        </w:tc>
        <w:tc>
          <w:tcPr>
            <w:tcW w:w="139" w:type="pct"/>
            <w:vAlign w:val="bottom"/>
          </w:tcPr>
          <w:p w14:paraId="18D8AE4C" w14:textId="77777777" w:rsidR="00697215" w:rsidRPr="00414AFC"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603" w:type="pct"/>
            <w:tcBorders>
              <w:top w:val="single" w:sz="4" w:space="0" w:color="auto"/>
              <w:bottom w:val="double" w:sz="4" w:space="0" w:color="auto"/>
            </w:tcBorders>
            <w:vAlign w:val="bottom"/>
          </w:tcPr>
          <w:p w14:paraId="4BA35C5C" w14:textId="7BAAA19D" w:rsidR="00697215" w:rsidRPr="00414AFC"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414AFC">
              <w:rPr>
                <w:rFonts w:ascii="Times New Roman" w:hAnsi="Times New Roman" w:cs="Times New Roman"/>
                <w:b/>
                <w:bCs/>
                <w:sz w:val="22"/>
                <w:szCs w:val="22"/>
              </w:rPr>
              <w:t>613,241</w:t>
            </w:r>
          </w:p>
        </w:tc>
      </w:tr>
      <w:tr w:rsidR="00697215" w:rsidRPr="00214AF6" w14:paraId="7C883971" w14:textId="77777777" w:rsidTr="008576FC">
        <w:tc>
          <w:tcPr>
            <w:tcW w:w="2116" w:type="pct"/>
            <w:vAlign w:val="bottom"/>
          </w:tcPr>
          <w:p w14:paraId="0CB341A2" w14:textId="77777777" w:rsidR="00697215" w:rsidRPr="00597A0F" w:rsidRDefault="00697215" w:rsidP="00697215">
            <w:pPr>
              <w:ind w:left="-18"/>
              <w:jc w:val="thaiDistribute"/>
              <w:rPr>
                <w:rFonts w:ascii="Times New Roman" w:hAnsi="Times New Roman" w:cs="Times New Roman"/>
                <w:sz w:val="22"/>
                <w:szCs w:val="22"/>
              </w:rPr>
            </w:pPr>
          </w:p>
        </w:tc>
        <w:tc>
          <w:tcPr>
            <w:tcW w:w="618" w:type="pct"/>
            <w:tcBorders>
              <w:top w:val="double" w:sz="4" w:space="0" w:color="auto"/>
            </w:tcBorders>
            <w:vAlign w:val="bottom"/>
          </w:tcPr>
          <w:p w14:paraId="53E9898A"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p>
        </w:tc>
        <w:tc>
          <w:tcPr>
            <w:tcW w:w="142" w:type="pct"/>
            <w:vAlign w:val="bottom"/>
          </w:tcPr>
          <w:p w14:paraId="414E5AFC"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double" w:sz="4" w:space="0" w:color="auto"/>
            </w:tcBorders>
            <w:vAlign w:val="bottom"/>
          </w:tcPr>
          <w:p w14:paraId="760545F1"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140" w:type="pct"/>
            <w:vAlign w:val="bottom"/>
          </w:tcPr>
          <w:p w14:paraId="43592AEF"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double" w:sz="4" w:space="0" w:color="auto"/>
            </w:tcBorders>
            <w:vAlign w:val="bottom"/>
          </w:tcPr>
          <w:p w14:paraId="4ED0DA61"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p>
        </w:tc>
        <w:tc>
          <w:tcPr>
            <w:tcW w:w="139" w:type="pct"/>
            <w:vAlign w:val="bottom"/>
          </w:tcPr>
          <w:p w14:paraId="3D56A6FC" w14:textId="77777777"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double" w:sz="4" w:space="0" w:color="auto"/>
            </w:tcBorders>
            <w:vAlign w:val="bottom"/>
          </w:tcPr>
          <w:p w14:paraId="4050F307" w14:textId="77777777"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p>
        </w:tc>
      </w:tr>
      <w:tr w:rsidR="00697215" w:rsidRPr="00214AF6" w14:paraId="6CD65D08" w14:textId="77777777" w:rsidTr="008576FC">
        <w:tc>
          <w:tcPr>
            <w:tcW w:w="2116" w:type="pct"/>
            <w:vAlign w:val="bottom"/>
          </w:tcPr>
          <w:p w14:paraId="1110A575" w14:textId="77777777" w:rsidR="00697215" w:rsidRPr="00597A0F" w:rsidRDefault="00697215" w:rsidP="00697215">
            <w:pPr>
              <w:ind w:left="-18"/>
              <w:jc w:val="thaiDistribute"/>
              <w:rPr>
                <w:rFonts w:ascii="Times New Roman" w:hAnsi="Times New Roman" w:cs="Times New Roman"/>
                <w:b/>
                <w:bCs/>
                <w:sz w:val="22"/>
                <w:szCs w:val="22"/>
              </w:rPr>
            </w:pPr>
            <w:r w:rsidRPr="00597A0F">
              <w:rPr>
                <w:rFonts w:ascii="Times New Roman" w:hAnsi="Times New Roman" w:cs="Times New Roman"/>
                <w:b/>
                <w:bCs/>
                <w:i/>
                <w:iCs/>
                <w:sz w:val="22"/>
                <w:szCs w:val="22"/>
              </w:rPr>
              <w:t>Long-term loans to</w:t>
            </w:r>
          </w:p>
        </w:tc>
        <w:tc>
          <w:tcPr>
            <w:tcW w:w="618" w:type="pct"/>
            <w:vAlign w:val="bottom"/>
          </w:tcPr>
          <w:p w14:paraId="46A8214A"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p>
        </w:tc>
        <w:tc>
          <w:tcPr>
            <w:tcW w:w="142" w:type="pct"/>
            <w:vAlign w:val="bottom"/>
          </w:tcPr>
          <w:p w14:paraId="3B11FF08"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3C71A601"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c>
          <w:tcPr>
            <w:tcW w:w="140" w:type="pct"/>
            <w:vAlign w:val="bottom"/>
          </w:tcPr>
          <w:p w14:paraId="6EFA54DE"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1496C70E"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3"/>
              </w:tabs>
              <w:spacing w:after="0"/>
              <w:ind w:left="-108" w:right="-131"/>
              <w:rPr>
                <w:rFonts w:ascii="Times New Roman" w:hAnsi="Times New Roman" w:cs="Times New Roman"/>
                <w:sz w:val="22"/>
                <w:szCs w:val="22"/>
              </w:rPr>
            </w:pPr>
          </w:p>
        </w:tc>
        <w:tc>
          <w:tcPr>
            <w:tcW w:w="139" w:type="pct"/>
            <w:vAlign w:val="bottom"/>
          </w:tcPr>
          <w:p w14:paraId="775F280B" w14:textId="77777777"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18902489" w14:textId="77777777"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p>
        </w:tc>
      </w:tr>
      <w:tr w:rsidR="00697215" w:rsidRPr="00214AF6" w14:paraId="46F47FEA" w14:textId="77777777" w:rsidTr="008576FC">
        <w:tc>
          <w:tcPr>
            <w:tcW w:w="2116" w:type="pct"/>
          </w:tcPr>
          <w:p w14:paraId="76BBDDC2" w14:textId="77777777" w:rsidR="00697215" w:rsidRPr="00597A0F" w:rsidRDefault="00697215" w:rsidP="00697215">
            <w:pPr>
              <w:ind w:left="-18"/>
              <w:jc w:val="thaiDistribute"/>
              <w:rPr>
                <w:rFonts w:ascii="Times New Roman" w:hAnsi="Times New Roman" w:cs="Times New Roman"/>
                <w:b/>
                <w:bCs/>
                <w:i/>
                <w:iCs/>
                <w:sz w:val="22"/>
                <w:szCs w:val="22"/>
              </w:rPr>
            </w:pPr>
            <w:r w:rsidRPr="00597A0F">
              <w:rPr>
                <w:rFonts w:ascii="Times New Roman" w:hAnsi="Times New Roman" w:cs="Times New Roman"/>
                <w:sz w:val="22"/>
                <w:szCs w:val="22"/>
              </w:rPr>
              <w:t>Subsidiaries</w:t>
            </w:r>
          </w:p>
        </w:tc>
        <w:tc>
          <w:tcPr>
            <w:tcW w:w="618" w:type="pct"/>
            <w:vAlign w:val="bottom"/>
          </w:tcPr>
          <w:p w14:paraId="2037645F" w14:textId="3B378E43"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w:t>
            </w:r>
          </w:p>
        </w:tc>
        <w:tc>
          <w:tcPr>
            <w:tcW w:w="142" w:type="pct"/>
            <w:vAlign w:val="bottom"/>
          </w:tcPr>
          <w:p w14:paraId="081264F6"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44B7D9AE" w14:textId="767B9935"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w:t>
            </w:r>
          </w:p>
        </w:tc>
        <w:tc>
          <w:tcPr>
            <w:tcW w:w="140" w:type="pct"/>
            <w:vAlign w:val="bottom"/>
          </w:tcPr>
          <w:p w14:paraId="5C26B769"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545710C2" w14:textId="046D90A0"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3,279,972</w:t>
            </w:r>
          </w:p>
        </w:tc>
        <w:tc>
          <w:tcPr>
            <w:tcW w:w="139" w:type="pct"/>
            <w:vAlign w:val="bottom"/>
          </w:tcPr>
          <w:p w14:paraId="2B2AC59C" w14:textId="77777777"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22EBB110" w14:textId="71590038" w:rsidR="00697215" w:rsidRPr="000E43D6"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0E43D6">
              <w:rPr>
                <w:rFonts w:ascii="Times New Roman" w:hAnsi="Times New Roman" w:cs="Times New Roman"/>
                <w:sz w:val="22"/>
                <w:szCs w:val="22"/>
              </w:rPr>
              <w:t>3,335,516</w:t>
            </w:r>
          </w:p>
        </w:tc>
      </w:tr>
      <w:tr w:rsidR="00697215" w:rsidRPr="00214AF6" w14:paraId="6E816165" w14:textId="77777777" w:rsidTr="008576FC">
        <w:tc>
          <w:tcPr>
            <w:tcW w:w="2116" w:type="pct"/>
          </w:tcPr>
          <w:p w14:paraId="2CDC0A54" w14:textId="77777777" w:rsidR="00697215" w:rsidRPr="00597A0F" w:rsidRDefault="00697215" w:rsidP="00697215">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Associates</w:t>
            </w:r>
          </w:p>
        </w:tc>
        <w:tc>
          <w:tcPr>
            <w:tcW w:w="618" w:type="pct"/>
            <w:vAlign w:val="bottom"/>
          </w:tcPr>
          <w:p w14:paraId="1084F596" w14:textId="5D5966FF"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w:t>
            </w:r>
          </w:p>
        </w:tc>
        <w:tc>
          <w:tcPr>
            <w:tcW w:w="142" w:type="pct"/>
            <w:vAlign w:val="bottom"/>
          </w:tcPr>
          <w:p w14:paraId="57CE3064"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1C234F50" w14:textId="7AC250C8"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856,314</w:t>
            </w:r>
          </w:p>
        </w:tc>
        <w:tc>
          <w:tcPr>
            <w:tcW w:w="140" w:type="pct"/>
            <w:vAlign w:val="bottom"/>
          </w:tcPr>
          <w:p w14:paraId="11A66185"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36F7DA4C" w14:textId="7A51F368"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0"/>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w:t>
            </w:r>
          </w:p>
        </w:tc>
        <w:tc>
          <w:tcPr>
            <w:tcW w:w="139" w:type="pct"/>
            <w:vAlign w:val="bottom"/>
          </w:tcPr>
          <w:p w14:paraId="5D7E6B2D" w14:textId="77777777"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0" w:right="-131"/>
              <w:rPr>
                <w:rFonts w:ascii="Times New Roman" w:hAnsi="Times New Roman" w:cs="Times New Roman"/>
                <w:b/>
                <w:bCs/>
                <w:sz w:val="22"/>
                <w:szCs w:val="22"/>
                <w:lang w:val="en-GB"/>
              </w:rPr>
            </w:pPr>
          </w:p>
        </w:tc>
        <w:tc>
          <w:tcPr>
            <w:tcW w:w="603" w:type="pct"/>
            <w:vAlign w:val="bottom"/>
          </w:tcPr>
          <w:p w14:paraId="55E287D2" w14:textId="50025ED0" w:rsidR="00697215" w:rsidRPr="000E43D6"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0E43D6">
              <w:rPr>
                <w:rFonts w:ascii="Times New Roman" w:hAnsi="Times New Roman" w:cs="Times New Roman"/>
                <w:sz w:val="22"/>
                <w:szCs w:val="22"/>
              </w:rPr>
              <w:t>856,314</w:t>
            </w:r>
          </w:p>
        </w:tc>
      </w:tr>
      <w:tr w:rsidR="00697215" w:rsidRPr="00214AF6" w14:paraId="66D459F7" w14:textId="77777777" w:rsidTr="008576FC">
        <w:tc>
          <w:tcPr>
            <w:tcW w:w="2116" w:type="pct"/>
          </w:tcPr>
          <w:p w14:paraId="74826549" w14:textId="77777777" w:rsidR="00697215" w:rsidRPr="00597A0F" w:rsidRDefault="00697215" w:rsidP="00697215">
            <w:pPr>
              <w:ind w:left="-18"/>
              <w:jc w:val="thaiDistribute"/>
              <w:rPr>
                <w:rFonts w:ascii="Times New Roman" w:hAnsi="Times New Roman" w:cs="Times New Roman"/>
                <w:b/>
                <w:bCs/>
                <w:sz w:val="22"/>
                <w:szCs w:val="22"/>
              </w:rPr>
            </w:pPr>
            <w:r w:rsidRPr="00597A0F">
              <w:rPr>
                <w:rFonts w:ascii="Times New Roman" w:hAnsi="Times New Roman" w:cs="Times New Roman"/>
                <w:sz w:val="22"/>
                <w:szCs w:val="22"/>
              </w:rPr>
              <w:t>Joint ventures</w:t>
            </w:r>
          </w:p>
        </w:tc>
        <w:tc>
          <w:tcPr>
            <w:tcW w:w="618" w:type="pct"/>
            <w:vAlign w:val="bottom"/>
          </w:tcPr>
          <w:p w14:paraId="49749CA0" w14:textId="49D1297D"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1,193,591</w:t>
            </w:r>
          </w:p>
        </w:tc>
        <w:tc>
          <w:tcPr>
            <w:tcW w:w="142" w:type="pct"/>
            <w:vAlign w:val="bottom"/>
          </w:tcPr>
          <w:p w14:paraId="19A990C0"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vAlign w:val="bottom"/>
          </w:tcPr>
          <w:p w14:paraId="1922DB70" w14:textId="63BBE056"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1,331,331</w:t>
            </w:r>
          </w:p>
        </w:tc>
        <w:tc>
          <w:tcPr>
            <w:tcW w:w="140" w:type="pct"/>
            <w:vAlign w:val="bottom"/>
          </w:tcPr>
          <w:p w14:paraId="69490850"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vAlign w:val="bottom"/>
          </w:tcPr>
          <w:p w14:paraId="31D0E0D8" w14:textId="34F3E035"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608,872</w:t>
            </w:r>
          </w:p>
        </w:tc>
        <w:tc>
          <w:tcPr>
            <w:tcW w:w="139" w:type="pct"/>
            <w:vAlign w:val="bottom"/>
          </w:tcPr>
          <w:p w14:paraId="354E9B02" w14:textId="77777777"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vAlign w:val="bottom"/>
          </w:tcPr>
          <w:p w14:paraId="239D5BB8" w14:textId="384D46BE"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0E43D6">
              <w:rPr>
                <w:rFonts w:ascii="Times New Roman" w:hAnsi="Times New Roman" w:cs="Times New Roman"/>
                <w:sz w:val="22"/>
                <w:szCs w:val="22"/>
              </w:rPr>
              <w:t>716,043</w:t>
            </w:r>
          </w:p>
        </w:tc>
      </w:tr>
      <w:tr w:rsidR="00697215" w:rsidRPr="00214AF6" w14:paraId="0ACAF359" w14:textId="77777777" w:rsidTr="008576FC">
        <w:tc>
          <w:tcPr>
            <w:tcW w:w="2116" w:type="pct"/>
            <w:vAlign w:val="bottom"/>
          </w:tcPr>
          <w:p w14:paraId="7B8C3470" w14:textId="77777777" w:rsidR="00697215" w:rsidRPr="00597A0F" w:rsidRDefault="00697215" w:rsidP="00697215">
            <w:pPr>
              <w:ind w:left="-18"/>
              <w:jc w:val="thaiDistribute"/>
              <w:rPr>
                <w:rFonts w:ascii="Times New Roman" w:hAnsi="Times New Roman" w:cs="Times New Roman"/>
                <w:sz w:val="22"/>
                <w:szCs w:val="22"/>
              </w:rPr>
            </w:pPr>
            <w:r w:rsidRPr="00597A0F">
              <w:rPr>
                <w:rFonts w:ascii="Times New Roman" w:hAnsi="Times New Roman" w:cs="Times New Roman"/>
                <w:b/>
                <w:bCs/>
                <w:sz w:val="22"/>
                <w:szCs w:val="22"/>
              </w:rPr>
              <w:t>Total</w:t>
            </w:r>
          </w:p>
        </w:tc>
        <w:tc>
          <w:tcPr>
            <w:tcW w:w="618" w:type="pct"/>
            <w:tcBorders>
              <w:top w:val="single" w:sz="4" w:space="0" w:color="auto"/>
            </w:tcBorders>
            <w:vAlign w:val="bottom"/>
          </w:tcPr>
          <w:p w14:paraId="4CC4B97A" w14:textId="78318CFA"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697215">
              <w:rPr>
                <w:rFonts w:ascii="Times New Roman" w:hAnsi="Times New Roman" w:cs="Times New Roman"/>
                <w:b/>
                <w:bCs/>
                <w:sz w:val="22"/>
                <w:szCs w:val="22"/>
              </w:rPr>
              <w:t>1,193,591</w:t>
            </w:r>
          </w:p>
        </w:tc>
        <w:tc>
          <w:tcPr>
            <w:tcW w:w="142" w:type="pct"/>
            <w:vAlign w:val="bottom"/>
          </w:tcPr>
          <w:p w14:paraId="320C62D9"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single" w:sz="4" w:space="0" w:color="auto"/>
            </w:tcBorders>
            <w:vAlign w:val="bottom"/>
          </w:tcPr>
          <w:p w14:paraId="2038FD65" w14:textId="6CCFACF5"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697215">
              <w:rPr>
                <w:rFonts w:ascii="Times New Roman" w:hAnsi="Times New Roman" w:cs="Times New Roman"/>
                <w:b/>
                <w:bCs/>
                <w:sz w:val="22"/>
                <w:szCs w:val="22"/>
              </w:rPr>
              <w:t>2,187,645</w:t>
            </w:r>
          </w:p>
        </w:tc>
        <w:tc>
          <w:tcPr>
            <w:tcW w:w="140" w:type="pct"/>
            <w:vAlign w:val="bottom"/>
          </w:tcPr>
          <w:p w14:paraId="455DC802"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single" w:sz="4" w:space="0" w:color="auto"/>
            </w:tcBorders>
            <w:vAlign w:val="bottom"/>
          </w:tcPr>
          <w:p w14:paraId="39CED708" w14:textId="0AED1BD0"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b/>
                <w:bCs/>
                <w:sz w:val="22"/>
                <w:szCs w:val="22"/>
              </w:rPr>
            </w:pPr>
            <w:r w:rsidRPr="00697215">
              <w:rPr>
                <w:rFonts w:ascii="Times New Roman" w:hAnsi="Times New Roman" w:cs="Times New Roman"/>
                <w:b/>
                <w:bCs/>
                <w:sz w:val="22"/>
                <w:szCs w:val="22"/>
              </w:rPr>
              <w:t>3,888,844</w:t>
            </w:r>
          </w:p>
        </w:tc>
        <w:tc>
          <w:tcPr>
            <w:tcW w:w="139" w:type="pct"/>
            <w:vAlign w:val="bottom"/>
          </w:tcPr>
          <w:p w14:paraId="4F1C33BC" w14:textId="77777777"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top w:val="single" w:sz="4" w:space="0" w:color="auto"/>
            </w:tcBorders>
            <w:vAlign w:val="bottom"/>
          </w:tcPr>
          <w:p w14:paraId="07F9875F" w14:textId="1654F45B" w:rsidR="00697215" w:rsidRPr="000E43D6"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0E43D6">
              <w:rPr>
                <w:rFonts w:ascii="Times New Roman" w:hAnsi="Times New Roman" w:cs="Times New Roman"/>
                <w:b/>
                <w:bCs/>
                <w:sz w:val="22"/>
                <w:szCs w:val="22"/>
              </w:rPr>
              <w:t>4,907,873</w:t>
            </w:r>
          </w:p>
        </w:tc>
      </w:tr>
      <w:tr w:rsidR="00697215" w:rsidRPr="00214AF6" w14:paraId="1B192789" w14:textId="77777777" w:rsidTr="008576FC">
        <w:tc>
          <w:tcPr>
            <w:tcW w:w="2116" w:type="pct"/>
            <w:vAlign w:val="bottom"/>
          </w:tcPr>
          <w:p w14:paraId="26E65AC6" w14:textId="77777777" w:rsidR="00697215" w:rsidRPr="00597A0F" w:rsidRDefault="00697215" w:rsidP="00697215">
            <w:pPr>
              <w:ind w:left="-18"/>
              <w:jc w:val="thaiDistribute"/>
              <w:rPr>
                <w:rFonts w:ascii="Times New Roman" w:hAnsi="Times New Roman" w:cs="Times New Roman"/>
                <w:b/>
                <w:bCs/>
                <w:sz w:val="22"/>
                <w:szCs w:val="22"/>
              </w:rPr>
            </w:pPr>
            <w:r w:rsidRPr="00597A0F">
              <w:rPr>
                <w:rFonts w:ascii="Times New Roman" w:hAnsi="Times New Roman" w:cs="Times New Roman"/>
                <w:i/>
                <w:iCs/>
                <w:sz w:val="22"/>
                <w:szCs w:val="22"/>
              </w:rPr>
              <w:t>Less</w:t>
            </w:r>
            <w:r w:rsidRPr="00597A0F">
              <w:rPr>
                <w:rFonts w:ascii="Times New Roman" w:hAnsi="Times New Roman" w:cs="Times New Roman"/>
                <w:sz w:val="22"/>
                <w:szCs w:val="22"/>
              </w:rPr>
              <w:t xml:space="preserve"> allowance for expected credit loss</w:t>
            </w:r>
          </w:p>
        </w:tc>
        <w:tc>
          <w:tcPr>
            <w:tcW w:w="618" w:type="pct"/>
            <w:tcBorders>
              <w:bottom w:val="single" w:sz="4" w:space="0" w:color="auto"/>
            </w:tcBorders>
            <w:vAlign w:val="bottom"/>
          </w:tcPr>
          <w:p w14:paraId="6E3535AB" w14:textId="1FFA5A98"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(17,543)</w:t>
            </w:r>
          </w:p>
        </w:tc>
        <w:tc>
          <w:tcPr>
            <w:tcW w:w="142" w:type="pct"/>
            <w:vAlign w:val="bottom"/>
          </w:tcPr>
          <w:p w14:paraId="0A58D5DD"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bottom w:val="single" w:sz="4" w:space="0" w:color="auto"/>
            </w:tcBorders>
            <w:vAlign w:val="bottom"/>
          </w:tcPr>
          <w:p w14:paraId="0D1132C4" w14:textId="6E8F95A8"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697215">
              <w:rPr>
                <w:rFonts w:ascii="Times New Roman" w:hAnsi="Times New Roman" w:cs="Times New Roman"/>
                <w:sz w:val="22"/>
                <w:szCs w:val="22"/>
              </w:rPr>
              <w:t>(32,954)</w:t>
            </w:r>
          </w:p>
        </w:tc>
        <w:tc>
          <w:tcPr>
            <w:tcW w:w="140" w:type="pct"/>
            <w:vAlign w:val="bottom"/>
          </w:tcPr>
          <w:p w14:paraId="67D53482"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bottom w:val="single" w:sz="4" w:space="0" w:color="auto"/>
            </w:tcBorders>
            <w:vAlign w:val="bottom"/>
          </w:tcPr>
          <w:p w14:paraId="794C5EFA" w14:textId="4550A3C6"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sz w:val="22"/>
                <w:szCs w:val="22"/>
                <w:cs/>
              </w:rPr>
            </w:pPr>
            <w:r w:rsidRPr="00697215">
              <w:rPr>
                <w:rFonts w:ascii="Times New Roman" w:hAnsi="Times New Roman" w:cs="Times New Roman"/>
                <w:sz w:val="22"/>
                <w:szCs w:val="22"/>
              </w:rPr>
              <w:t>(61,085)</w:t>
            </w:r>
          </w:p>
        </w:tc>
        <w:tc>
          <w:tcPr>
            <w:tcW w:w="139" w:type="pct"/>
            <w:vAlign w:val="bottom"/>
          </w:tcPr>
          <w:p w14:paraId="01E4916A" w14:textId="77777777"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lang w:val="en-GB"/>
              </w:rPr>
            </w:pPr>
          </w:p>
        </w:tc>
        <w:tc>
          <w:tcPr>
            <w:tcW w:w="603" w:type="pct"/>
            <w:tcBorders>
              <w:bottom w:val="single" w:sz="4" w:space="0" w:color="auto"/>
            </w:tcBorders>
            <w:vAlign w:val="bottom"/>
          </w:tcPr>
          <w:p w14:paraId="38AB34E6" w14:textId="2CFD0106" w:rsidR="00697215" w:rsidRPr="000E43D6"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rPr>
            </w:pPr>
            <w:r w:rsidRPr="000E43D6">
              <w:rPr>
                <w:rFonts w:ascii="Times New Roman" w:hAnsi="Times New Roman" w:cs="Times New Roman"/>
                <w:sz w:val="22"/>
                <w:szCs w:val="22"/>
              </w:rPr>
              <w:t>(78,040)</w:t>
            </w:r>
          </w:p>
        </w:tc>
      </w:tr>
      <w:tr w:rsidR="00697215" w:rsidRPr="00214AF6" w14:paraId="02C92EFB" w14:textId="77777777" w:rsidTr="008576FC">
        <w:tc>
          <w:tcPr>
            <w:tcW w:w="2116" w:type="pct"/>
            <w:vAlign w:val="bottom"/>
          </w:tcPr>
          <w:p w14:paraId="2F0E844B" w14:textId="77777777" w:rsidR="00697215" w:rsidRPr="00597A0F" w:rsidRDefault="00697215" w:rsidP="00697215">
            <w:pPr>
              <w:ind w:left="-18"/>
              <w:jc w:val="thaiDistribute"/>
              <w:rPr>
                <w:rFonts w:ascii="Times New Roman" w:hAnsi="Times New Roman" w:cs="Times New Roman"/>
                <w:b/>
                <w:bCs/>
                <w:sz w:val="22"/>
                <w:szCs w:val="22"/>
              </w:rPr>
            </w:pPr>
            <w:r w:rsidRPr="00597A0F">
              <w:rPr>
                <w:rFonts w:ascii="Times New Roman" w:hAnsi="Times New Roman" w:cs="Times New Roman"/>
                <w:b/>
                <w:bCs/>
                <w:sz w:val="22"/>
                <w:szCs w:val="22"/>
              </w:rPr>
              <w:t>Net</w:t>
            </w:r>
          </w:p>
        </w:tc>
        <w:tc>
          <w:tcPr>
            <w:tcW w:w="618" w:type="pct"/>
            <w:tcBorders>
              <w:top w:val="single" w:sz="4" w:space="0" w:color="auto"/>
              <w:bottom w:val="double" w:sz="4" w:space="0" w:color="auto"/>
            </w:tcBorders>
            <w:vAlign w:val="bottom"/>
          </w:tcPr>
          <w:p w14:paraId="5AF5FCB3" w14:textId="627231CA"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697215">
              <w:rPr>
                <w:rFonts w:ascii="Times New Roman" w:hAnsi="Times New Roman" w:cs="Times New Roman"/>
                <w:b/>
                <w:bCs/>
                <w:sz w:val="22"/>
                <w:szCs w:val="22"/>
              </w:rPr>
              <w:t>1,176,048</w:t>
            </w:r>
          </w:p>
        </w:tc>
        <w:tc>
          <w:tcPr>
            <w:tcW w:w="142" w:type="pct"/>
            <w:vAlign w:val="bottom"/>
          </w:tcPr>
          <w:p w14:paraId="29EC357F"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37" w:type="pct"/>
            <w:tcBorders>
              <w:top w:val="single" w:sz="4" w:space="0" w:color="auto"/>
              <w:bottom w:val="double" w:sz="4" w:space="0" w:color="auto"/>
            </w:tcBorders>
            <w:vAlign w:val="bottom"/>
          </w:tcPr>
          <w:p w14:paraId="65CD1423" w14:textId="1ACFC308"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697215">
              <w:rPr>
                <w:rFonts w:ascii="Times New Roman" w:hAnsi="Times New Roman" w:cs="Times New Roman"/>
                <w:b/>
                <w:bCs/>
                <w:sz w:val="22"/>
                <w:szCs w:val="22"/>
              </w:rPr>
              <w:t>2,154,691</w:t>
            </w:r>
          </w:p>
        </w:tc>
        <w:tc>
          <w:tcPr>
            <w:tcW w:w="140" w:type="pct"/>
            <w:vAlign w:val="bottom"/>
          </w:tcPr>
          <w:p w14:paraId="078A7C1A" w14:textId="77777777" w:rsidR="00697215" w:rsidRPr="00697215" w:rsidRDefault="00697215" w:rsidP="00697215">
            <w:pPr>
              <w:pStyle w:val="ListBullet"/>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ind w:left="-108" w:right="-131"/>
              <w:rPr>
                <w:rFonts w:ascii="Times New Roman" w:hAnsi="Times New Roman" w:cs="Times New Roman"/>
                <w:b/>
                <w:bCs/>
                <w:sz w:val="22"/>
                <w:szCs w:val="22"/>
                <w:lang w:val="en-GB"/>
              </w:rPr>
            </w:pPr>
          </w:p>
        </w:tc>
        <w:tc>
          <w:tcPr>
            <w:tcW w:w="605" w:type="pct"/>
            <w:tcBorders>
              <w:top w:val="single" w:sz="4" w:space="0" w:color="auto"/>
              <w:bottom w:val="double" w:sz="4" w:space="0" w:color="auto"/>
            </w:tcBorders>
            <w:vAlign w:val="bottom"/>
          </w:tcPr>
          <w:p w14:paraId="66C7AECF" w14:textId="41A7B906"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5"/>
              </w:tabs>
              <w:spacing w:after="0"/>
              <w:ind w:left="-108" w:right="-131"/>
              <w:rPr>
                <w:rFonts w:ascii="Times New Roman" w:hAnsi="Times New Roman" w:cs="Times New Roman"/>
                <w:b/>
                <w:bCs/>
                <w:sz w:val="22"/>
                <w:szCs w:val="22"/>
              </w:rPr>
            </w:pPr>
            <w:r w:rsidRPr="00697215">
              <w:rPr>
                <w:rFonts w:ascii="Times New Roman" w:hAnsi="Times New Roman" w:cs="Times New Roman"/>
                <w:b/>
                <w:bCs/>
                <w:sz w:val="22"/>
                <w:szCs w:val="22"/>
              </w:rPr>
              <w:t>3,827,759</w:t>
            </w:r>
          </w:p>
        </w:tc>
        <w:tc>
          <w:tcPr>
            <w:tcW w:w="139" w:type="pct"/>
            <w:vAlign w:val="bottom"/>
          </w:tcPr>
          <w:p w14:paraId="158A3257" w14:textId="77777777" w:rsidR="00697215" w:rsidRPr="000422C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sz w:val="22"/>
                <w:szCs w:val="22"/>
                <w:lang w:val="en-GB"/>
              </w:rPr>
            </w:pPr>
          </w:p>
        </w:tc>
        <w:tc>
          <w:tcPr>
            <w:tcW w:w="603" w:type="pct"/>
            <w:tcBorders>
              <w:top w:val="single" w:sz="4" w:space="0" w:color="auto"/>
              <w:bottom w:val="double" w:sz="4" w:space="0" w:color="auto"/>
            </w:tcBorders>
            <w:vAlign w:val="bottom"/>
          </w:tcPr>
          <w:p w14:paraId="71B9DFBC" w14:textId="5384EAC8" w:rsidR="00697215" w:rsidRPr="000E43D6"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0"/>
              </w:tabs>
              <w:spacing w:after="0"/>
              <w:ind w:left="-108" w:right="-131"/>
              <w:rPr>
                <w:rFonts w:ascii="Times New Roman" w:hAnsi="Times New Roman" w:cs="Times New Roman"/>
                <w:b/>
                <w:bCs/>
                <w:sz w:val="22"/>
                <w:szCs w:val="22"/>
              </w:rPr>
            </w:pPr>
            <w:r w:rsidRPr="000E43D6">
              <w:rPr>
                <w:rFonts w:ascii="Times New Roman" w:hAnsi="Times New Roman" w:cs="Times New Roman"/>
                <w:b/>
                <w:bCs/>
                <w:sz w:val="22"/>
                <w:szCs w:val="22"/>
              </w:rPr>
              <w:t>4,829,833</w:t>
            </w:r>
          </w:p>
        </w:tc>
      </w:tr>
    </w:tbl>
    <w:p w14:paraId="0DEC6DF2" w14:textId="77777777" w:rsidR="00DB3A41" w:rsidRDefault="00DB3A41" w:rsidP="00890299">
      <w:pPr>
        <w:ind w:left="547"/>
        <w:jc w:val="thaiDistribute"/>
        <w:rPr>
          <w:rFonts w:ascii="Times New Roman" w:hAnsi="Times New Roman" w:cs="Times New Roman"/>
          <w:sz w:val="22"/>
          <w:szCs w:val="22"/>
        </w:rPr>
      </w:pPr>
    </w:p>
    <w:tbl>
      <w:tblPr>
        <w:tblW w:w="10074" w:type="dxa"/>
        <w:tblInd w:w="450" w:type="dxa"/>
        <w:tblLayout w:type="fixed"/>
        <w:tblCellMar>
          <w:left w:w="115" w:type="dxa"/>
          <w:right w:w="115" w:type="dxa"/>
        </w:tblCellMar>
        <w:tblLook w:val="0000" w:firstRow="0" w:lastRow="0" w:firstColumn="0" w:lastColumn="0" w:noHBand="0" w:noVBand="0"/>
      </w:tblPr>
      <w:tblGrid>
        <w:gridCol w:w="2042"/>
        <w:gridCol w:w="1136"/>
        <w:gridCol w:w="274"/>
        <w:gridCol w:w="1028"/>
        <w:gridCol w:w="258"/>
        <w:gridCol w:w="1122"/>
        <w:gridCol w:w="256"/>
        <w:gridCol w:w="1070"/>
        <w:gridCol w:w="256"/>
        <w:gridCol w:w="1165"/>
        <w:gridCol w:w="276"/>
        <w:gridCol w:w="1191"/>
      </w:tblGrid>
      <w:tr w:rsidR="00DB3A41" w:rsidRPr="00940776" w14:paraId="7A30CCD5" w14:textId="77777777" w:rsidTr="00C13F56">
        <w:trPr>
          <w:tblHeader/>
        </w:trPr>
        <w:tc>
          <w:tcPr>
            <w:tcW w:w="1014" w:type="pct"/>
            <w:vAlign w:val="bottom"/>
          </w:tcPr>
          <w:p w14:paraId="050D4E8D" w14:textId="77777777" w:rsidR="00DB3A41" w:rsidRPr="00940776" w:rsidRDefault="00DB3A41" w:rsidP="008576FC">
            <w:pPr>
              <w:ind w:left="150" w:right="-120" w:hanging="150"/>
              <w:rPr>
                <w:rFonts w:ascii="Times New Roman" w:hAnsi="Times New Roman" w:cs="Times New Roman"/>
                <w:sz w:val="22"/>
                <w:szCs w:val="22"/>
                <w:cs/>
              </w:rPr>
            </w:pPr>
            <w:r w:rsidRPr="00940776">
              <w:rPr>
                <w:rFonts w:ascii="Times New Roman" w:hAnsi="Times New Roman" w:cs="Times New Roman"/>
                <w:b/>
                <w:bCs/>
                <w:i/>
                <w:iCs/>
                <w:sz w:val="22"/>
                <w:szCs w:val="22"/>
              </w:rPr>
              <w:t>Receivable under</w:t>
            </w:r>
          </w:p>
        </w:tc>
        <w:tc>
          <w:tcPr>
            <w:tcW w:w="3986" w:type="pct"/>
            <w:gridSpan w:val="11"/>
            <w:vAlign w:val="bottom"/>
          </w:tcPr>
          <w:p w14:paraId="6A8B39AF" w14:textId="77777777" w:rsidR="00DB3A41" w:rsidRPr="00940776" w:rsidRDefault="00DB3A41" w:rsidP="008576FC">
            <w:pPr>
              <w:ind w:left="-108" w:right="-108" w:firstLine="2"/>
              <w:jc w:val="center"/>
              <w:rPr>
                <w:rFonts w:ascii="Times New Roman" w:hAnsi="Times New Roman" w:cs="Times New Roman"/>
                <w:b/>
                <w:bCs/>
                <w:sz w:val="22"/>
                <w:szCs w:val="22"/>
              </w:rPr>
            </w:pPr>
            <w:r w:rsidRPr="00940776">
              <w:rPr>
                <w:rFonts w:ascii="Times New Roman" w:hAnsi="Times New Roman" w:cs="Times New Roman"/>
                <w:b/>
                <w:bCs/>
                <w:sz w:val="22"/>
                <w:szCs w:val="22"/>
              </w:rPr>
              <w:t>Consolidated financial statements</w:t>
            </w:r>
          </w:p>
        </w:tc>
      </w:tr>
      <w:tr w:rsidR="00DB3A41" w:rsidRPr="00940776" w14:paraId="2F04857A" w14:textId="77777777" w:rsidTr="00C13F56">
        <w:trPr>
          <w:tblHeader/>
        </w:trPr>
        <w:tc>
          <w:tcPr>
            <w:tcW w:w="1014" w:type="pct"/>
          </w:tcPr>
          <w:p w14:paraId="3D2EF48D" w14:textId="77777777" w:rsidR="00DB3A41" w:rsidRPr="00940776" w:rsidRDefault="00DB3A41" w:rsidP="008576FC">
            <w:pPr>
              <w:ind w:right="-1215"/>
              <w:rPr>
                <w:rFonts w:ascii="Times New Roman" w:hAnsi="Times New Roman" w:cs="Times New Roman"/>
                <w:sz w:val="22"/>
                <w:szCs w:val="22"/>
                <w:cs/>
              </w:rPr>
            </w:pPr>
            <w:r w:rsidRPr="00940776">
              <w:rPr>
                <w:rFonts w:ascii="Times New Roman" w:hAnsi="Times New Roman" w:cs="Times New Roman"/>
                <w:b/>
                <w:bCs/>
                <w:i/>
                <w:iCs/>
                <w:sz w:val="22"/>
                <w:szCs w:val="22"/>
              </w:rPr>
              <w:t xml:space="preserve">   lease contracts</w:t>
            </w:r>
          </w:p>
        </w:tc>
        <w:tc>
          <w:tcPr>
            <w:tcW w:w="1210" w:type="pct"/>
            <w:gridSpan w:val="3"/>
            <w:vAlign w:val="bottom"/>
          </w:tcPr>
          <w:p w14:paraId="4D6891B9" w14:textId="77777777" w:rsidR="00DB3A41" w:rsidRPr="00940776" w:rsidRDefault="00DB3A41" w:rsidP="008576FC">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 xml:space="preserve">Portion due </w:t>
            </w:r>
          </w:p>
          <w:p w14:paraId="3FAB5181" w14:textId="77777777" w:rsidR="00DB3A41" w:rsidRPr="00940776" w:rsidRDefault="00DB3A41" w:rsidP="008576FC">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within one year</w:t>
            </w:r>
          </w:p>
        </w:tc>
        <w:tc>
          <w:tcPr>
            <w:tcW w:w="128" w:type="pct"/>
            <w:vAlign w:val="bottom"/>
          </w:tcPr>
          <w:p w14:paraId="2A629FE6" w14:textId="77777777" w:rsidR="00DB3A41" w:rsidRPr="00940776" w:rsidRDefault="00DB3A41" w:rsidP="008576FC">
            <w:pPr>
              <w:ind w:left="-108" w:right="-108" w:firstLine="2"/>
              <w:jc w:val="center"/>
              <w:rPr>
                <w:rFonts w:ascii="Times New Roman" w:hAnsi="Times New Roman" w:cs="Times New Roman"/>
                <w:sz w:val="22"/>
                <w:szCs w:val="22"/>
              </w:rPr>
            </w:pPr>
          </w:p>
        </w:tc>
        <w:tc>
          <w:tcPr>
            <w:tcW w:w="1215" w:type="pct"/>
            <w:gridSpan w:val="3"/>
            <w:vAlign w:val="bottom"/>
          </w:tcPr>
          <w:p w14:paraId="249D12D2" w14:textId="77777777" w:rsidR="00DB3A41" w:rsidRPr="00940776" w:rsidRDefault="00DB3A41" w:rsidP="008576FC">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 xml:space="preserve">Portion due </w:t>
            </w:r>
          </w:p>
          <w:p w14:paraId="38E7DB14" w14:textId="77777777" w:rsidR="00DB3A41" w:rsidRPr="00940776" w:rsidRDefault="00DB3A41" w:rsidP="008576FC">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after one year</w:t>
            </w:r>
          </w:p>
        </w:tc>
        <w:tc>
          <w:tcPr>
            <w:tcW w:w="127" w:type="pct"/>
            <w:vAlign w:val="bottom"/>
          </w:tcPr>
          <w:p w14:paraId="31CC7179" w14:textId="77777777" w:rsidR="00DB3A41" w:rsidRPr="00940776" w:rsidRDefault="00DB3A41" w:rsidP="008576FC">
            <w:pPr>
              <w:ind w:left="-108" w:right="-108" w:firstLine="2"/>
              <w:jc w:val="center"/>
              <w:rPr>
                <w:rFonts w:ascii="Times New Roman" w:hAnsi="Times New Roman" w:cs="Times New Roman"/>
                <w:sz w:val="22"/>
                <w:szCs w:val="22"/>
              </w:rPr>
            </w:pPr>
          </w:p>
        </w:tc>
        <w:tc>
          <w:tcPr>
            <w:tcW w:w="1306" w:type="pct"/>
            <w:gridSpan w:val="3"/>
            <w:vAlign w:val="bottom"/>
          </w:tcPr>
          <w:p w14:paraId="0B29F551" w14:textId="77777777" w:rsidR="00DB3A41" w:rsidRPr="00940776" w:rsidRDefault="00DB3A41" w:rsidP="008576FC">
            <w:pPr>
              <w:ind w:left="-108" w:right="-108" w:firstLine="2"/>
              <w:jc w:val="center"/>
              <w:rPr>
                <w:rFonts w:ascii="Times New Roman" w:hAnsi="Times New Roman" w:cs="Times New Roman"/>
                <w:sz w:val="22"/>
                <w:szCs w:val="22"/>
              </w:rPr>
            </w:pPr>
          </w:p>
          <w:p w14:paraId="63B4ED67" w14:textId="77777777" w:rsidR="00DB3A41" w:rsidRPr="00940776" w:rsidRDefault="00DB3A41" w:rsidP="008576FC">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Total</w:t>
            </w:r>
          </w:p>
        </w:tc>
      </w:tr>
      <w:tr w:rsidR="009E68C6" w:rsidRPr="00940776" w14:paraId="44894EE6" w14:textId="77777777" w:rsidTr="00C13F56">
        <w:trPr>
          <w:tblHeader/>
        </w:trPr>
        <w:tc>
          <w:tcPr>
            <w:tcW w:w="1014" w:type="pct"/>
            <w:vAlign w:val="bottom"/>
          </w:tcPr>
          <w:p w14:paraId="5B8152DD" w14:textId="77777777" w:rsidR="009E68C6" w:rsidRPr="00940776" w:rsidRDefault="009E68C6" w:rsidP="009E68C6">
            <w:pPr>
              <w:rPr>
                <w:rFonts w:ascii="Times New Roman" w:hAnsi="Times New Roman" w:cs="Times New Roman"/>
                <w:b/>
                <w:bCs/>
                <w:i/>
                <w:iCs/>
                <w:sz w:val="22"/>
                <w:szCs w:val="22"/>
              </w:rPr>
            </w:pPr>
          </w:p>
        </w:tc>
        <w:tc>
          <w:tcPr>
            <w:tcW w:w="564" w:type="pct"/>
            <w:vAlign w:val="bottom"/>
          </w:tcPr>
          <w:p w14:paraId="5087F630" w14:textId="0AFBE986" w:rsidR="009E68C6" w:rsidRPr="00940776" w:rsidRDefault="003005F9" w:rsidP="009E68C6">
            <w:pPr>
              <w:ind w:left="-108" w:right="-108" w:firstLine="2"/>
              <w:jc w:val="center"/>
              <w:rPr>
                <w:rFonts w:ascii="Times New Roman" w:hAnsi="Times New Roman" w:cs="Times New Roman"/>
                <w:spacing w:val="-6"/>
                <w:sz w:val="22"/>
                <w:szCs w:val="22"/>
              </w:rPr>
            </w:pPr>
            <w:r w:rsidRPr="00D312FE">
              <w:rPr>
                <w:rFonts w:ascii="Times New Roman" w:hAnsi="Times New Roman" w:cs="Times New Roman"/>
                <w:sz w:val="22"/>
                <w:szCs w:val="22"/>
              </w:rPr>
              <w:t>30</w:t>
            </w:r>
            <w:r>
              <w:rPr>
                <w:rFonts w:ascii="Times New Roman" w:hAnsi="Times New Roman" w:cs="Times New Roman"/>
                <w:sz w:val="22"/>
                <w:szCs w:val="22"/>
                <w:lang w:val="en-GB"/>
              </w:rPr>
              <w:br/>
              <w:t>September</w:t>
            </w:r>
          </w:p>
        </w:tc>
        <w:tc>
          <w:tcPr>
            <w:tcW w:w="136" w:type="pct"/>
            <w:vAlign w:val="bottom"/>
          </w:tcPr>
          <w:p w14:paraId="0AFC7C03" w14:textId="77777777" w:rsidR="009E68C6" w:rsidRPr="00940776" w:rsidRDefault="009E68C6" w:rsidP="009E68C6">
            <w:pPr>
              <w:ind w:left="-108" w:right="-108" w:firstLine="2"/>
              <w:jc w:val="center"/>
              <w:rPr>
                <w:rFonts w:ascii="Times New Roman" w:hAnsi="Times New Roman" w:cs="Times New Roman"/>
                <w:sz w:val="22"/>
                <w:szCs w:val="22"/>
              </w:rPr>
            </w:pPr>
          </w:p>
        </w:tc>
        <w:tc>
          <w:tcPr>
            <w:tcW w:w="510" w:type="pct"/>
            <w:vAlign w:val="bottom"/>
          </w:tcPr>
          <w:p w14:paraId="132E3A23" w14:textId="47E6DA78" w:rsidR="009E68C6" w:rsidRPr="00940776" w:rsidRDefault="009E68C6" w:rsidP="009E68C6">
            <w:pPr>
              <w:ind w:left="-108" w:right="-108" w:firstLine="2"/>
              <w:jc w:val="center"/>
              <w:rPr>
                <w:rFonts w:ascii="Times New Roman" w:hAnsi="Times New Roman" w:cs="Times New Roman"/>
                <w:sz w:val="22"/>
                <w:szCs w:val="22"/>
              </w:rPr>
            </w:pPr>
            <w:r w:rsidRPr="00D312FE">
              <w:rPr>
                <w:rFonts w:ascii="Times New Roman" w:hAnsi="Times New Roman" w:cs="Times New Roman"/>
                <w:sz w:val="22"/>
                <w:szCs w:val="22"/>
              </w:rPr>
              <w:t>31</w:t>
            </w:r>
          </w:p>
          <w:p w14:paraId="6F790948" w14:textId="77777777" w:rsidR="009E68C6" w:rsidRPr="00940776" w:rsidRDefault="009E68C6" w:rsidP="009E68C6">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December</w:t>
            </w:r>
          </w:p>
        </w:tc>
        <w:tc>
          <w:tcPr>
            <w:tcW w:w="128" w:type="pct"/>
            <w:vAlign w:val="bottom"/>
          </w:tcPr>
          <w:p w14:paraId="116614AF" w14:textId="77777777" w:rsidR="009E68C6" w:rsidRPr="00940776" w:rsidRDefault="009E68C6" w:rsidP="009E68C6">
            <w:pPr>
              <w:ind w:left="-108" w:right="-108" w:firstLine="2"/>
              <w:jc w:val="center"/>
              <w:rPr>
                <w:rFonts w:ascii="Times New Roman" w:hAnsi="Times New Roman" w:cs="Times New Roman"/>
                <w:sz w:val="22"/>
                <w:szCs w:val="22"/>
              </w:rPr>
            </w:pPr>
          </w:p>
        </w:tc>
        <w:tc>
          <w:tcPr>
            <w:tcW w:w="557" w:type="pct"/>
            <w:vAlign w:val="bottom"/>
          </w:tcPr>
          <w:p w14:paraId="2F7EA617" w14:textId="0F96C714" w:rsidR="009E68C6" w:rsidRPr="00940776" w:rsidRDefault="003005F9" w:rsidP="009E68C6">
            <w:pPr>
              <w:ind w:left="-108" w:right="-108" w:firstLine="2"/>
              <w:jc w:val="center"/>
              <w:rPr>
                <w:rFonts w:ascii="Times New Roman" w:hAnsi="Times New Roman" w:cs="Times New Roman"/>
                <w:spacing w:val="-6"/>
                <w:sz w:val="22"/>
                <w:szCs w:val="22"/>
              </w:rPr>
            </w:pPr>
            <w:r w:rsidRPr="00D312FE">
              <w:rPr>
                <w:rFonts w:ascii="Times New Roman" w:hAnsi="Times New Roman" w:cs="Times New Roman"/>
                <w:sz w:val="22"/>
                <w:szCs w:val="22"/>
              </w:rPr>
              <w:t>30</w:t>
            </w:r>
            <w:r>
              <w:rPr>
                <w:rFonts w:ascii="Times New Roman" w:hAnsi="Times New Roman" w:cs="Times New Roman"/>
                <w:sz w:val="22"/>
                <w:szCs w:val="22"/>
                <w:lang w:val="en-GB"/>
              </w:rPr>
              <w:br/>
              <w:t>September</w:t>
            </w:r>
          </w:p>
        </w:tc>
        <w:tc>
          <w:tcPr>
            <w:tcW w:w="127" w:type="pct"/>
            <w:vAlign w:val="bottom"/>
          </w:tcPr>
          <w:p w14:paraId="28B67A94" w14:textId="77777777" w:rsidR="009E68C6" w:rsidRPr="00940776" w:rsidRDefault="009E68C6" w:rsidP="009E68C6">
            <w:pPr>
              <w:ind w:left="-108" w:right="-108" w:firstLine="2"/>
              <w:jc w:val="center"/>
              <w:rPr>
                <w:rFonts w:ascii="Times New Roman" w:hAnsi="Times New Roman" w:cs="Times New Roman"/>
                <w:sz w:val="22"/>
                <w:szCs w:val="22"/>
              </w:rPr>
            </w:pPr>
          </w:p>
        </w:tc>
        <w:tc>
          <w:tcPr>
            <w:tcW w:w="531" w:type="pct"/>
            <w:vAlign w:val="bottom"/>
          </w:tcPr>
          <w:p w14:paraId="7B893868" w14:textId="6E012878" w:rsidR="009E68C6" w:rsidRPr="00940776" w:rsidRDefault="009E68C6" w:rsidP="009E68C6">
            <w:pPr>
              <w:ind w:left="-108" w:right="-108" w:firstLine="2"/>
              <w:jc w:val="center"/>
              <w:rPr>
                <w:rFonts w:ascii="Times New Roman" w:hAnsi="Times New Roman" w:cs="Times New Roman"/>
                <w:sz w:val="22"/>
                <w:szCs w:val="22"/>
              </w:rPr>
            </w:pPr>
            <w:r w:rsidRPr="00D312FE">
              <w:rPr>
                <w:rFonts w:ascii="Times New Roman" w:hAnsi="Times New Roman" w:cs="Times New Roman"/>
                <w:sz w:val="22"/>
                <w:szCs w:val="22"/>
              </w:rPr>
              <w:t>31</w:t>
            </w:r>
          </w:p>
          <w:p w14:paraId="5A45FA45" w14:textId="77777777" w:rsidR="009E68C6" w:rsidRPr="00940776" w:rsidRDefault="009E68C6" w:rsidP="009E68C6">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December</w:t>
            </w:r>
          </w:p>
        </w:tc>
        <w:tc>
          <w:tcPr>
            <w:tcW w:w="127" w:type="pct"/>
            <w:vAlign w:val="bottom"/>
          </w:tcPr>
          <w:p w14:paraId="499F1915" w14:textId="77777777" w:rsidR="009E68C6" w:rsidRPr="00940776" w:rsidRDefault="009E68C6" w:rsidP="009E68C6">
            <w:pPr>
              <w:ind w:left="-108" w:right="-108" w:firstLine="2"/>
              <w:jc w:val="center"/>
              <w:rPr>
                <w:rFonts w:ascii="Times New Roman" w:hAnsi="Times New Roman" w:cs="Times New Roman"/>
                <w:sz w:val="22"/>
                <w:szCs w:val="22"/>
              </w:rPr>
            </w:pPr>
          </w:p>
        </w:tc>
        <w:tc>
          <w:tcPr>
            <w:tcW w:w="578" w:type="pct"/>
            <w:vAlign w:val="bottom"/>
          </w:tcPr>
          <w:p w14:paraId="3D558CAB" w14:textId="0E3410AF" w:rsidR="009E68C6" w:rsidRPr="003005F9" w:rsidRDefault="003005F9" w:rsidP="009E68C6">
            <w:pPr>
              <w:ind w:left="-108" w:right="-108" w:firstLine="2"/>
              <w:jc w:val="center"/>
              <w:rPr>
                <w:rFonts w:ascii="Times New Roman" w:hAnsi="Times New Roman" w:cstheme="minorBidi"/>
                <w:spacing w:val="-6"/>
                <w:sz w:val="22"/>
                <w:szCs w:val="22"/>
                <w:cs/>
              </w:rPr>
            </w:pPr>
            <w:r w:rsidRPr="00D312FE">
              <w:rPr>
                <w:rFonts w:ascii="Times New Roman" w:hAnsi="Times New Roman" w:cs="Times New Roman"/>
                <w:sz w:val="22"/>
                <w:szCs w:val="22"/>
              </w:rPr>
              <w:t>30</w:t>
            </w:r>
            <w:r>
              <w:rPr>
                <w:rFonts w:ascii="Times New Roman" w:hAnsi="Times New Roman" w:cs="Times New Roman"/>
                <w:sz w:val="22"/>
                <w:szCs w:val="22"/>
                <w:lang w:val="en-GB"/>
              </w:rPr>
              <w:br/>
              <w:t>September</w:t>
            </w:r>
          </w:p>
        </w:tc>
        <w:tc>
          <w:tcPr>
            <w:tcW w:w="137" w:type="pct"/>
            <w:vAlign w:val="bottom"/>
          </w:tcPr>
          <w:p w14:paraId="1602463A" w14:textId="77777777" w:rsidR="009E68C6" w:rsidRPr="00940776" w:rsidRDefault="009E68C6" w:rsidP="009E68C6">
            <w:pPr>
              <w:ind w:left="-108" w:right="-108" w:firstLine="2"/>
              <w:jc w:val="center"/>
              <w:rPr>
                <w:rFonts w:ascii="Times New Roman" w:hAnsi="Times New Roman" w:cs="Times New Roman"/>
                <w:sz w:val="22"/>
                <w:szCs w:val="22"/>
              </w:rPr>
            </w:pPr>
          </w:p>
        </w:tc>
        <w:tc>
          <w:tcPr>
            <w:tcW w:w="591" w:type="pct"/>
            <w:vAlign w:val="bottom"/>
          </w:tcPr>
          <w:p w14:paraId="704CEB32" w14:textId="1F3DC43D" w:rsidR="009E68C6" w:rsidRPr="00940776" w:rsidRDefault="009E68C6" w:rsidP="009E68C6">
            <w:pPr>
              <w:ind w:left="-108" w:right="-108" w:firstLine="2"/>
              <w:jc w:val="center"/>
              <w:rPr>
                <w:rFonts w:ascii="Times New Roman" w:hAnsi="Times New Roman" w:cs="Times New Roman"/>
                <w:sz w:val="22"/>
                <w:szCs w:val="22"/>
              </w:rPr>
            </w:pPr>
            <w:r w:rsidRPr="00D312FE">
              <w:rPr>
                <w:rFonts w:ascii="Times New Roman" w:hAnsi="Times New Roman" w:cs="Times New Roman"/>
                <w:sz w:val="22"/>
                <w:szCs w:val="22"/>
              </w:rPr>
              <w:t>31</w:t>
            </w:r>
          </w:p>
          <w:p w14:paraId="51E7CBFB" w14:textId="77777777" w:rsidR="009E68C6" w:rsidRPr="00940776" w:rsidRDefault="009E68C6" w:rsidP="009E68C6">
            <w:pPr>
              <w:ind w:left="-108" w:right="-108" w:firstLine="2"/>
              <w:jc w:val="center"/>
              <w:rPr>
                <w:rFonts w:ascii="Times New Roman" w:hAnsi="Times New Roman" w:cs="Times New Roman"/>
                <w:sz w:val="22"/>
                <w:szCs w:val="22"/>
              </w:rPr>
            </w:pPr>
            <w:r w:rsidRPr="00940776">
              <w:rPr>
                <w:rFonts w:ascii="Times New Roman" w:hAnsi="Times New Roman" w:cs="Times New Roman"/>
                <w:sz w:val="22"/>
                <w:szCs w:val="22"/>
              </w:rPr>
              <w:t>December</w:t>
            </w:r>
          </w:p>
        </w:tc>
      </w:tr>
      <w:tr w:rsidR="009E68C6" w:rsidRPr="00940776" w14:paraId="63A2CA61" w14:textId="77777777" w:rsidTr="00C13F56">
        <w:trPr>
          <w:tblHeader/>
        </w:trPr>
        <w:tc>
          <w:tcPr>
            <w:tcW w:w="1014" w:type="pct"/>
            <w:vAlign w:val="bottom"/>
          </w:tcPr>
          <w:p w14:paraId="62A4AAEA" w14:textId="77777777" w:rsidR="009E68C6" w:rsidRPr="00940776" w:rsidRDefault="009E68C6" w:rsidP="009E68C6">
            <w:pPr>
              <w:rPr>
                <w:rFonts w:ascii="Times New Roman" w:hAnsi="Times New Roman" w:cs="Times New Roman"/>
                <w:b/>
                <w:bCs/>
                <w:i/>
                <w:iCs/>
                <w:sz w:val="22"/>
                <w:szCs w:val="22"/>
              </w:rPr>
            </w:pPr>
          </w:p>
        </w:tc>
        <w:tc>
          <w:tcPr>
            <w:tcW w:w="564" w:type="pct"/>
            <w:vAlign w:val="bottom"/>
          </w:tcPr>
          <w:p w14:paraId="623DB948" w14:textId="6E3AA99C" w:rsidR="009E68C6" w:rsidRPr="00C13F56" w:rsidRDefault="009E68C6" w:rsidP="009E68C6">
            <w:pPr>
              <w:ind w:left="-108" w:right="-108" w:firstLine="2"/>
              <w:jc w:val="center"/>
              <w:rPr>
                <w:rFonts w:ascii="Times New Roman" w:hAnsi="Times New Roman" w:cstheme="minorBidi"/>
                <w:spacing w:val="-6"/>
                <w:sz w:val="22"/>
                <w:szCs w:val="22"/>
              </w:rPr>
            </w:pPr>
            <w:r w:rsidRPr="00D312FE">
              <w:rPr>
                <w:rFonts w:ascii="Times New Roman" w:hAnsi="Times New Roman" w:cs="Times New Roman"/>
                <w:spacing w:val="-6"/>
                <w:sz w:val="22"/>
                <w:szCs w:val="22"/>
              </w:rPr>
              <w:t>202</w:t>
            </w:r>
            <w:r>
              <w:rPr>
                <w:rFonts w:ascii="Times New Roman" w:hAnsi="Times New Roman" w:cs="Times New Roman"/>
                <w:spacing w:val="-6"/>
                <w:sz w:val="22"/>
                <w:szCs w:val="22"/>
              </w:rPr>
              <w:t>5</w:t>
            </w:r>
          </w:p>
        </w:tc>
        <w:tc>
          <w:tcPr>
            <w:tcW w:w="136" w:type="pct"/>
            <w:vAlign w:val="bottom"/>
          </w:tcPr>
          <w:p w14:paraId="74F9FD08" w14:textId="77777777" w:rsidR="009E68C6" w:rsidRPr="00940776" w:rsidRDefault="009E68C6" w:rsidP="009E68C6">
            <w:pPr>
              <w:ind w:left="-108" w:right="-108" w:firstLine="2"/>
              <w:jc w:val="center"/>
              <w:rPr>
                <w:rFonts w:ascii="Times New Roman" w:hAnsi="Times New Roman" w:cs="Times New Roman"/>
                <w:sz w:val="22"/>
                <w:szCs w:val="22"/>
              </w:rPr>
            </w:pPr>
          </w:p>
        </w:tc>
        <w:tc>
          <w:tcPr>
            <w:tcW w:w="510" w:type="pct"/>
            <w:vAlign w:val="bottom"/>
          </w:tcPr>
          <w:p w14:paraId="356D221B" w14:textId="19C7B588" w:rsidR="009E68C6" w:rsidRPr="00940776" w:rsidRDefault="009E68C6" w:rsidP="009E68C6">
            <w:pPr>
              <w:ind w:left="-108" w:right="-108" w:firstLine="2"/>
              <w:jc w:val="center"/>
              <w:rPr>
                <w:rFonts w:ascii="Times New Roman" w:hAnsi="Times New Roman" w:cs="Times New Roman"/>
                <w:sz w:val="22"/>
                <w:szCs w:val="22"/>
              </w:rPr>
            </w:pPr>
            <w:r w:rsidRPr="00D312FE">
              <w:rPr>
                <w:rFonts w:ascii="Times New Roman" w:hAnsi="Times New Roman" w:cs="Times New Roman"/>
                <w:sz w:val="22"/>
                <w:szCs w:val="22"/>
              </w:rPr>
              <w:t>202</w:t>
            </w:r>
            <w:r>
              <w:rPr>
                <w:rFonts w:ascii="Times New Roman" w:hAnsi="Times New Roman" w:cs="Times New Roman"/>
                <w:sz w:val="22"/>
                <w:szCs w:val="22"/>
              </w:rPr>
              <w:t>4</w:t>
            </w:r>
          </w:p>
        </w:tc>
        <w:tc>
          <w:tcPr>
            <w:tcW w:w="128" w:type="pct"/>
            <w:vAlign w:val="bottom"/>
          </w:tcPr>
          <w:p w14:paraId="36C22593" w14:textId="77777777" w:rsidR="009E68C6" w:rsidRPr="00940776" w:rsidRDefault="009E68C6" w:rsidP="009E68C6">
            <w:pPr>
              <w:ind w:left="-108" w:right="-108" w:firstLine="2"/>
              <w:jc w:val="center"/>
              <w:rPr>
                <w:rFonts w:ascii="Times New Roman" w:hAnsi="Times New Roman" w:cs="Times New Roman"/>
                <w:sz w:val="22"/>
                <w:szCs w:val="22"/>
              </w:rPr>
            </w:pPr>
          </w:p>
        </w:tc>
        <w:tc>
          <w:tcPr>
            <w:tcW w:w="557" w:type="pct"/>
            <w:vAlign w:val="bottom"/>
          </w:tcPr>
          <w:p w14:paraId="512841FB" w14:textId="1B90A64F" w:rsidR="009E68C6" w:rsidRPr="00940776" w:rsidRDefault="009E68C6" w:rsidP="009E68C6">
            <w:pPr>
              <w:ind w:left="-108" w:right="-108" w:firstLine="2"/>
              <w:jc w:val="center"/>
              <w:rPr>
                <w:rFonts w:ascii="Times New Roman" w:hAnsi="Times New Roman" w:cs="Times New Roman"/>
                <w:spacing w:val="-6"/>
                <w:sz w:val="22"/>
                <w:szCs w:val="22"/>
              </w:rPr>
            </w:pPr>
            <w:r w:rsidRPr="00D312FE">
              <w:rPr>
                <w:rFonts w:ascii="Times New Roman" w:hAnsi="Times New Roman" w:cs="Times New Roman"/>
                <w:spacing w:val="-6"/>
                <w:sz w:val="22"/>
                <w:szCs w:val="22"/>
              </w:rPr>
              <w:t>202</w:t>
            </w:r>
            <w:r>
              <w:rPr>
                <w:rFonts w:ascii="Times New Roman" w:hAnsi="Times New Roman" w:cs="Times New Roman"/>
                <w:spacing w:val="-6"/>
                <w:sz w:val="22"/>
                <w:szCs w:val="22"/>
              </w:rPr>
              <w:t>5</w:t>
            </w:r>
          </w:p>
        </w:tc>
        <w:tc>
          <w:tcPr>
            <w:tcW w:w="127" w:type="pct"/>
            <w:vAlign w:val="bottom"/>
          </w:tcPr>
          <w:p w14:paraId="10782243" w14:textId="77777777" w:rsidR="009E68C6" w:rsidRPr="00940776" w:rsidRDefault="009E68C6" w:rsidP="009E68C6">
            <w:pPr>
              <w:ind w:left="-108" w:right="-108" w:firstLine="2"/>
              <w:jc w:val="center"/>
              <w:rPr>
                <w:rFonts w:ascii="Times New Roman" w:hAnsi="Times New Roman" w:cs="Times New Roman"/>
                <w:sz w:val="22"/>
                <w:szCs w:val="22"/>
              </w:rPr>
            </w:pPr>
          </w:p>
        </w:tc>
        <w:tc>
          <w:tcPr>
            <w:tcW w:w="531" w:type="pct"/>
            <w:vAlign w:val="bottom"/>
          </w:tcPr>
          <w:p w14:paraId="6BC72347" w14:textId="63B36453" w:rsidR="009E68C6" w:rsidRPr="00940776" w:rsidRDefault="009E68C6" w:rsidP="009E68C6">
            <w:pPr>
              <w:ind w:left="-108" w:right="-108" w:firstLine="2"/>
              <w:jc w:val="center"/>
              <w:rPr>
                <w:rFonts w:ascii="Times New Roman" w:hAnsi="Times New Roman" w:cs="Times New Roman"/>
                <w:sz w:val="22"/>
                <w:szCs w:val="22"/>
              </w:rPr>
            </w:pPr>
            <w:r w:rsidRPr="00D312FE">
              <w:rPr>
                <w:rFonts w:ascii="Times New Roman" w:hAnsi="Times New Roman" w:cs="Times New Roman"/>
                <w:sz w:val="22"/>
                <w:szCs w:val="22"/>
              </w:rPr>
              <w:t>202</w:t>
            </w:r>
            <w:r>
              <w:rPr>
                <w:rFonts w:ascii="Times New Roman" w:hAnsi="Times New Roman" w:cs="Times New Roman"/>
                <w:sz w:val="22"/>
                <w:szCs w:val="22"/>
              </w:rPr>
              <w:t>4</w:t>
            </w:r>
          </w:p>
        </w:tc>
        <w:tc>
          <w:tcPr>
            <w:tcW w:w="127" w:type="pct"/>
            <w:vAlign w:val="bottom"/>
          </w:tcPr>
          <w:p w14:paraId="51A14ACF" w14:textId="77777777" w:rsidR="009E68C6" w:rsidRPr="00940776" w:rsidRDefault="009E68C6" w:rsidP="009E68C6">
            <w:pPr>
              <w:ind w:left="-108" w:right="-108" w:firstLine="2"/>
              <w:jc w:val="center"/>
              <w:rPr>
                <w:rFonts w:ascii="Times New Roman" w:hAnsi="Times New Roman" w:cs="Times New Roman"/>
                <w:sz w:val="22"/>
                <w:szCs w:val="22"/>
              </w:rPr>
            </w:pPr>
          </w:p>
        </w:tc>
        <w:tc>
          <w:tcPr>
            <w:tcW w:w="578" w:type="pct"/>
            <w:vAlign w:val="bottom"/>
          </w:tcPr>
          <w:p w14:paraId="33BFD652" w14:textId="54C5F313" w:rsidR="009E68C6" w:rsidRPr="00940776" w:rsidRDefault="009E68C6" w:rsidP="009E68C6">
            <w:pPr>
              <w:ind w:left="-108" w:right="-108" w:firstLine="2"/>
              <w:jc w:val="center"/>
              <w:rPr>
                <w:rFonts w:ascii="Times New Roman" w:hAnsi="Times New Roman" w:cs="Times New Roman"/>
                <w:spacing w:val="-6"/>
                <w:sz w:val="22"/>
                <w:szCs w:val="22"/>
              </w:rPr>
            </w:pPr>
            <w:r w:rsidRPr="00D312FE">
              <w:rPr>
                <w:rFonts w:ascii="Times New Roman" w:hAnsi="Times New Roman" w:cs="Times New Roman"/>
                <w:spacing w:val="-6"/>
                <w:sz w:val="22"/>
                <w:szCs w:val="22"/>
              </w:rPr>
              <w:t>202</w:t>
            </w:r>
            <w:r>
              <w:rPr>
                <w:rFonts w:ascii="Times New Roman" w:hAnsi="Times New Roman" w:cs="Times New Roman"/>
                <w:spacing w:val="-6"/>
                <w:sz w:val="22"/>
                <w:szCs w:val="22"/>
              </w:rPr>
              <w:t>5</w:t>
            </w:r>
          </w:p>
        </w:tc>
        <w:tc>
          <w:tcPr>
            <w:tcW w:w="137" w:type="pct"/>
            <w:vAlign w:val="bottom"/>
          </w:tcPr>
          <w:p w14:paraId="618DC993" w14:textId="77777777" w:rsidR="009E68C6" w:rsidRPr="00940776" w:rsidRDefault="009E68C6" w:rsidP="009E68C6">
            <w:pPr>
              <w:ind w:left="-108" w:right="-108" w:firstLine="2"/>
              <w:jc w:val="center"/>
              <w:rPr>
                <w:rFonts w:ascii="Times New Roman" w:hAnsi="Times New Roman" w:cs="Times New Roman"/>
                <w:sz w:val="22"/>
                <w:szCs w:val="22"/>
              </w:rPr>
            </w:pPr>
          </w:p>
        </w:tc>
        <w:tc>
          <w:tcPr>
            <w:tcW w:w="591" w:type="pct"/>
            <w:vAlign w:val="bottom"/>
          </w:tcPr>
          <w:p w14:paraId="177AF8AD" w14:textId="47520638" w:rsidR="009E68C6" w:rsidRPr="00940776" w:rsidRDefault="009E68C6" w:rsidP="009E68C6">
            <w:pPr>
              <w:ind w:left="-108" w:right="-108" w:firstLine="2"/>
              <w:jc w:val="center"/>
              <w:rPr>
                <w:rFonts w:ascii="Times New Roman" w:hAnsi="Times New Roman" w:cs="Times New Roman"/>
                <w:sz w:val="22"/>
                <w:szCs w:val="22"/>
              </w:rPr>
            </w:pPr>
            <w:r w:rsidRPr="00D312FE">
              <w:rPr>
                <w:rFonts w:ascii="Times New Roman" w:hAnsi="Times New Roman" w:cs="Times New Roman"/>
                <w:sz w:val="22"/>
                <w:szCs w:val="22"/>
              </w:rPr>
              <w:t>202</w:t>
            </w:r>
            <w:r>
              <w:rPr>
                <w:rFonts w:ascii="Times New Roman" w:hAnsi="Times New Roman" w:cs="Times New Roman"/>
                <w:sz w:val="22"/>
                <w:szCs w:val="22"/>
              </w:rPr>
              <w:t>4</w:t>
            </w:r>
          </w:p>
        </w:tc>
      </w:tr>
      <w:tr w:rsidR="009E68C6" w:rsidRPr="00940776" w14:paraId="539C2E3D" w14:textId="77777777" w:rsidTr="00C13F56">
        <w:trPr>
          <w:tblHeader/>
        </w:trPr>
        <w:tc>
          <w:tcPr>
            <w:tcW w:w="1014" w:type="pct"/>
            <w:vAlign w:val="bottom"/>
          </w:tcPr>
          <w:p w14:paraId="773ADAA7" w14:textId="77777777" w:rsidR="009E68C6" w:rsidRPr="00940776" w:rsidRDefault="009E68C6" w:rsidP="009E68C6">
            <w:pPr>
              <w:rPr>
                <w:rFonts w:ascii="Times New Roman" w:hAnsi="Times New Roman" w:cs="Times New Roman"/>
                <w:b/>
                <w:bCs/>
                <w:i/>
                <w:iCs/>
                <w:sz w:val="22"/>
                <w:szCs w:val="22"/>
              </w:rPr>
            </w:pPr>
          </w:p>
        </w:tc>
        <w:tc>
          <w:tcPr>
            <w:tcW w:w="3986" w:type="pct"/>
            <w:gridSpan w:val="11"/>
            <w:vAlign w:val="bottom"/>
          </w:tcPr>
          <w:p w14:paraId="27E33CB2" w14:textId="77777777" w:rsidR="009E68C6" w:rsidRPr="00940776" w:rsidRDefault="009E68C6" w:rsidP="009E68C6">
            <w:pPr>
              <w:tabs>
                <w:tab w:val="decimal" w:pos="619"/>
              </w:tabs>
              <w:ind w:left="-106" w:right="-1053"/>
              <w:jc w:val="center"/>
              <w:rPr>
                <w:rFonts w:ascii="Times New Roman" w:hAnsi="Times New Roman" w:cs="Times New Roman"/>
                <w:sz w:val="22"/>
                <w:szCs w:val="22"/>
              </w:rPr>
            </w:pPr>
            <w:r w:rsidRPr="00940776">
              <w:rPr>
                <w:rFonts w:ascii="Times New Roman" w:hAnsi="Times New Roman" w:cs="Times New Roman"/>
                <w:i/>
                <w:iCs/>
                <w:sz w:val="22"/>
                <w:szCs w:val="22"/>
              </w:rPr>
              <w:t>(in thousand Baht)</w:t>
            </w:r>
          </w:p>
        </w:tc>
      </w:tr>
      <w:tr w:rsidR="009E68C6" w:rsidRPr="00940776" w14:paraId="51232E30" w14:textId="77777777" w:rsidTr="00C13F56">
        <w:tc>
          <w:tcPr>
            <w:tcW w:w="1014" w:type="pct"/>
            <w:vAlign w:val="bottom"/>
          </w:tcPr>
          <w:p w14:paraId="29A6AF21" w14:textId="77777777" w:rsidR="009E68C6" w:rsidRPr="00940776" w:rsidRDefault="009E68C6" w:rsidP="009E68C6">
            <w:pPr>
              <w:ind w:right="-120"/>
              <w:rPr>
                <w:rFonts w:ascii="Times New Roman" w:hAnsi="Times New Roman" w:cs="Times New Roman"/>
                <w:sz w:val="22"/>
                <w:szCs w:val="22"/>
              </w:rPr>
            </w:pPr>
            <w:r w:rsidRPr="00940776">
              <w:rPr>
                <w:rFonts w:ascii="Times New Roman" w:hAnsi="Times New Roman" w:cs="Times New Roman"/>
                <w:b/>
                <w:bCs/>
                <w:sz w:val="22"/>
                <w:szCs w:val="22"/>
              </w:rPr>
              <w:t>Major shareholder</w:t>
            </w:r>
          </w:p>
        </w:tc>
        <w:tc>
          <w:tcPr>
            <w:tcW w:w="564" w:type="pct"/>
            <w:vAlign w:val="bottom"/>
          </w:tcPr>
          <w:p w14:paraId="7A995E13" w14:textId="77777777" w:rsidR="009E68C6" w:rsidRPr="00940776" w:rsidRDefault="009E68C6" w:rsidP="009E68C6">
            <w:pPr>
              <w:tabs>
                <w:tab w:val="decimal" w:pos="632"/>
              </w:tabs>
              <w:ind w:left="-288" w:right="-1431"/>
              <w:rPr>
                <w:rFonts w:ascii="Times New Roman" w:hAnsi="Times New Roman" w:cs="Times New Roman"/>
                <w:sz w:val="22"/>
                <w:szCs w:val="22"/>
              </w:rPr>
            </w:pPr>
          </w:p>
        </w:tc>
        <w:tc>
          <w:tcPr>
            <w:tcW w:w="136" w:type="pct"/>
            <w:vAlign w:val="bottom"/>
          </w:tcPr>
          <w:p w14:paraId="68BAFDFB" w14:textId="77777777" w:rsidR="009E68C6" w:rsidRPr="00940776" w:rsidRDefault="009E68C6" w:rsidP="009E68C6">
            <w:pPr>
              <w:tabs>
                <w:tab w:val="clear" w:pos="680"/>
                <w:tab w:val="decimal" w:pos="704"/>
              </w:tabs>
              <w:ind w:left="-106"/>
              <w:rPr>
                <w:rFonts w:ascii="Times New Roman" w:hAnsi="Times New Roman" w:cs="Times New Roman"/>
                <w:sz w:val="22"/>
                <w:szCs w:val="22"/>
              </w:rPr>
            </w:pPr>
          </w:p>
        </w:tc>
        <w:tc>
          <w:tcPr>
            <w:tcW w:w="510" w:type="pct"/>
            <w:vAlign w:val="bottom"/>
          </w:tcPr>
          <w:p w14:paraId="68AE626B" w14:textId="77777777" w:rsidR="009E68C6" w:rsidRPr="00940776" w:rsidRDefault="009E68C6" w:rsidP="009E68C6">
            <w:pPr>
              <w:tabs>
                <w:tab w:val="decimal" w:pos="632"/>
              </w:tabs>
              <w:ind w:left="-288" w:right="-1431"/>
              <w:rPr>
                <w:rFonts w:ascii="Times New Roman" w:hAnsi="Times New Roman" w:cs="Times New Roman"/>
                <w:sz w:val="22"/>
                <w:szCs w:val="22"/>
              </w:rPr>
            </w:pPr>
          </w:p>
        </w:tc>
        <w:tc>
          <w:tcPr>
            <w:tcW w:w="128" w:type="pct"/>
            <w:vAlign w:val="bottom"/>
          </w:tcPr>
          <w:p w14:paraId="050293B8" w14:textId="77777777" w:rsidR="009E68C6" w:rsidRPr="00940776" w:rsidRDefault="009E68C6" w:rsidP="009E68C6">
            <w:pPr>
              <w:tabs>
                <w:tab w:val="clear" w:pos="680"/>
                <w:tab w:val="decimal" w:pos="704"/>
              </w:tabs>
              <w:ind w:left="-106"/>
              <w:rPr>
                <w:rFonts w:ascii="Times New Roman" w:hAnsi="Times New Roman" w:cs="Times New Roman"/>
                <w:sz w:val="22"/>
                <w:szCs w:val="22"/>
              </w:rPr>
            </w:pPr>
          </w:p>
        </w:tc>
        <w:tc>
          <w:tcPr>
            <w:tcW w:w="557" w:type="pct"/>
            <w:vAlign w:val="bottom"/>
          </w:tcPr>
          <w:p w14:paraId="4EE99C16" w14:textId="77777777" w:rsidR="009E68C6" w:rsidRPr="00940776" w:rsidRDefault="009E68C6" w:rsidP="009E68C6">
            <w:pPr>
              <w:tabs>
                <w:tab w:val="clear" w:pos="680"/>
                <w:tab w:val="decimal" w:pos="700"/>
              </w:tabs>
              <w:ind w:left="-106"/>
              <w:rPr>
                <w:rFonts w:ascii="Times New Roman" w:hAnsi="Times New Roman" w:cs="Times New Roman"/>
                <w:sz w:val="22"/>
                <w:szCs w:val="22"/>
              </w:rPr>
            </w:pPr>
          </w:p>
        </w:tc>
        <w:tc>
          <w:tcPr>
            <w:tcW w:w="127" w:type="pct"/>
            <w:vAlign w:val="bottom"/>
          </w:tcPr>
          <w:p w14:paraId="7315D234" w14:textId="77777777" w:rsidR="009E68C6" w:rsidRPr="00940776" w:rsidRDefault="009E68C6" w:rsidP="009E68C6">
            <w:pPr>
              <w:tabs>
                <w:tab w:val="clear" w:pos="680"/>
                <w:tab w:val="decimal" w:pos="704"/>
              </w:tabs>
              <w:ind w:left="-106"/>
              <w:rPr>
                <w:rFonts w:ascii="Times New Roman" w:hAnsi="Times New Roman" w:cs="Times New Roman"/>
                <w:sz w:val="22"/>
                <w:szCs w:val="22"/>
              </w:rPr>
            </w:pPr>
          </w:p>
        </w:tc>
        <w:tc>
          <w:tcPr>
            <w:tcW w:w="531" w:type="pct"/>
            <w:vAlign w:val="bottom"/>
          </w:tcPr>
          <w:p w14:paraId="272E0968" w14:textId="77777777" w:rsidR="009E68C6" w:rsidRPr="00940776" w:rsidRDefault="009E68C6" w:rsidP="009E68C6">
            <w:pPr>
              <w:tabs>
                <w:tab w:val="decimal" w:pos="612"/>
              </w:tabs>
              <w:ind w:left="-106"/>
              <w:rPr>
                <w:rFonts w:ascii="Times New Roman" w:hAnsi="Times New Roman" w:cs="Times New Roman"/>
                <w:sz w:val="22"/>
                <w:szCs w:val="22"/>
              </w:rPr>
            </w:pPr>
          </w:p>
        </w:tc>
        <w:tc>
          <w:tcPr>
            <w:tcW w:w="127" w:type="pct"/>
            <w:vAlign w:val="bottom"/>
          </w:tcPr>
          <w:p w14:paraId="2C2B9FA4" w14:textId="77777777" w:rsidR="009E68C6" w:rsidRPr="00940776" w:rsidRDefault="009E68C6" w:rsidP="009E68C6">
            <w:pPr>
              <w:tabs>
                <w:tab w:val="clear" w:pos="680"/>
                <w:tab w:val="decimal" w:pos="704"/>
              </w:tabs>
              <w:ind w:left="-106"/>
              <w:rPr>
                <w:rFonts w:ascii="Times New Roman" w:hAnsi="Times New Roman" w:cs="Times New Roman"/>
                <w:sz w:val="22"/>
                <w:szCs w:val="22"/>
              </w:rPr>
            </w:pPr>
          </w:p>
        </w:tc>
        <w:tc>
          <w:tcPr>
            <w:tcW w:w="578" w:type="pct"/>
            <w:vAlign w:val="bottom"/>
          </w:tcPr>
          <w:p w14:paraId="20982DA6" w14:textId="77777777" w:rsidR="009E68C6" w:rsidRPr="00940776" w:rsidRDefault="009E68C6" w:rsidP="009E68C6">
            <w:pPr>
              <w:tabs>
                <w:tab w:val="decimal" w:pos="619"/>
              </w:tabs>
              <w:ind w:left="-106" w:right="-1053"/>
              <w:rPr>
                <w:rFonts w:ascii="Times New Roman" w:hAnsi="Times New Roman" w:cs="Times New Roman"/>
                <w:sz w:val="22"/>
                <w:szCs w:val="22"/>
              </w:rPr>
            </w:pPr>
          </w:p>
        </w:tc>
        <w:tc>
          <w:tcPr>
            <w:tcW w:w="137" w:type="pct"/>
            <w:vAlign w:val="bottom"/>
          </w:tcPr>
          <w:p w14:paraId="091BEF55" w14:textId="77777777" w:rsidR="009E68C6" w:rsidRPr="00940776" w:rsidRDefault="009E68C6" w:rsidP="009E68C6">
            <w:pPr>
              <w:tabs>
                <w:tab w:val="clear" w:pos="680"/>
                <w:tab w:val="decimal" w:pos="704"/>
              </w:tabs>
              <w:ind w:left="-106"/>
              <w:rPr>
                <w:rFonts w:ascii="Times New Roman" w:hAnsi="Times New Roman" w:cs="Times New Roman"/>
                <w:sz w:val="22"/>
                <w:szCs w:val="22"/>
              </w:rPr>
            </w:pPr>
          </w:p>
        </w:tc>
        <w:tc>
          <w:tcPr>
            <w:tcW w:w="591" w:type="pct"/>
            <w:vAlign w:val="bottom"/>
          </w:tcPr>
          <w:p w14:paraId="0FB941EF" w14:textId="77777777" w:rsidR="009E68C6" w:rsidRPr="00940776" w:rsidRDefault="009E68C6" w:rsidP="009E68C6">
            <w:pPr>
              <w:tabs>
                <w:tab w:val="decimal" w:pos="619"/>
              </w:tabs>
              <w:ind w:left="-106" w:right="-1053"/>
              <w:rPr>
                <w:rFonts w:ascii="Times New Roman" w:hAnsi="Times New Roman" w:cs="Times New Roman"/>
                <w:sz w:val="22"/>
                <w:szCs w:val="22"/>
              </w:rPr>
            </w:pPr>
          </w:p>
        </w:tc>
      </w:tr>
      <w:tr w:rsidR="009E68C6" w:rsidRPr="00214AF6" w14:paraId="3935C84F" w14:textId="77777777" w:rsidTr="00C13F56">
        <w:tc>
          <w:tcPr>
            <w:tcW w:w="1014" w:type="pct"/>
            <w:vAlign w:val="bottom"/>
          </w:tcPr>
          <w:p w14:paraId="4DAFC266" w14:textId="3987B489" w:rsidR="009E68C6" w:rsidRPr="00940776" w:rsidRDefault="009E68C6" w:rsidP="009E68C6">
            <w:pPr>
              <w:ind w:right="-120"/>
              <w:rPr>
                <w:rFonts w:ascii="Times New Roman" w:hAnsi="Times New Roman" w:cs="Times New Roman"/>
                <w:sz w:val="22"/>
                <w:szCs w:val="22"/>
              </w:rPr>
            </w:pPr>
            <w:r w:rsidRPr="00940776">
              <w:rPr>
                <w:rFonts w:ascii="Times New Roman" w:hAnsi="Times New Roman" w:cs="Times New Roman"/>
                <w:sz w:val="22"/>
                <w:szCs w:val="22"/>
              </w:rPr>
              <w:t xml:space="preserve">Receivable under  </w:t>
            </w:r>
          </w:p>
        </w:tc>
        <w:tc>
          <w:tcPr>
            <w:tcW w:w="564" w:type="pct"/>
            <w:vAlign w:val="bottom"/>
          </w:tcPr>
          <w:p w14:paraId="6AC1B086" w14:textId="77777777" w:rsidR="009E68C6" w:rsidRPr="00214AF6" w:rsidRDefault="009E68C6" w:rsidP="009E68C6">
            <w:pPr>
              <w:tabs>
                <w:tab w:val="decimal" w:pos="632"/>
              </w:tabs>
              <w:ind w:left="-288" w:right="-1431"/>
              <w:rPr>
                <w:rFonts w:ascii="Times New Roman" w:hAnsi="Times New Roman" w:cs="Times New Roman"/>
                <w:sz w:val="22"/>
                <w:szCs w:val="22"/>
              </w:rPr>
            </w:pPr>
          </w:p>
        </w:tc>
        <w:tc>
          <w:tcPr>
            <w:tcW w:w="136" w:type="pct"/>
            <w:vAlign w:val="bottom"/>
          </w:tcPr>
          <w:p w14:paraId="239DECFB" w14:textId="77777777" w:rsidR="009E68C6" w:rsidRPr="00214AF6" w:rsidRDefault="009E68C6" w:rsidP="009E68C6">
            <w:pPr>
              <w:tabs>
                <w:tab w:val="clear" w:pos="680"/>
                <w:tab w:val="decimal" w:pos="704"/>
              </w:tabs>
              <w:ind w:left="-106"/>
              <w:rPr>
                <w:rFonts w:ascii="Times New Roman" w:hAnsi="Times New Roman" w:cs="Times New Roman"/>
                <w:sz w:val="22"/>
                <w:szCs w:val="22"/>
              </w:rPr>
            </w:pPr>
          </w:p>
        </w:tc>
        <w:tc>
          <w:tcPr>
            <w:tcW w:w="510" w:type="pct"/>
            <w:vAlign w:val="bottom"/>
          </w:tcPr>
          <w:p w14:paraId="7C992D06" w14:textId="77777777" w:rsidR="009E68C6" w:rsidRPr="00214AF6" w:rsidRDefault="009E68C6" w:rsidP="009E68C6">
            <w:pPr>
              <w:tabs>
                <w:tab w:val="decimal" w:pos="632"/>
              </w:tabs>
              <w:ind w:left="-288" w:right="-1431"/>
              <w:rPr>
                <w:rFonts w:ascii="Times New Roman" w:hAnsi="Times New Roman" w:cs="Times New Roman"/>
                <w:sz w:val="22"/>
                <w:szCs w:val="22"/>
              </w:rPr>
            </w:pPr>
          </w:p>
        </w:tc>
        <w:tc>
          <w:tcPr>
            <w:tcW w:w="128" w:type="pct"/>
            <w:vAlign w:val="bottom"/>
          </w:tcPr>
          <w:p w14:paraId="1B614933" w14:textId="77777777" w:rsidR="009E68C6" w:rsidRPr="00214AF6" w:rsidRDefault="009E68C6" w:rsidP="009E68C6">
            <w:pPr>
              <w:tabs>
                <w:tab w:val="clear" w:pos="680"/>
                <w:tab w:val="decimal" w:pos="704"/>
              </w:tabs>
              <w:ind w:left="-106"/>
              <w:rPr>
                <w:rFonts w:ascii="Times New Roman" w:hAnsi="Times New Roman" w:cs="Times New Roman"/>
                <w:sz w:val="22"/>
                <w:szCs w:val="22"/>
              </w:rPr>
            </w:pPr>
          </w:p>
        </w:tc>
        <w:tc>
          <w:tcPr>
            <w:tcW w:w="557" w:type="pct"/>
            <w:vAlign w:val="bottom"/>
          </w:tcPr>
          <w:p w14:paraId="7E41F37A" w14:textId="77777777" w:rsidR="009E68C6" w:rsidRPr="00214AF6" w:rsidRDefault="009E68C6" w:rsidP="009E68C6">
            <w:pPr>
              <w:tabs>
                <w:tab w:val="clear" w:pos="680"/>
                <w:tab w:val="decimal" w:pos="700"/>
              </w:tabs>
              <w:ind w:left="-106"/>
              <w:rPr>
                <w:rFonts w:ascii="Times New Roman" w:hAnsi="Times New Roman" w:cs="Times New Roman"/>
                <w:sz w:val="22"/>
                <w:szCs w:val="22"/>
              </w:rPr>
            </w:pPr>
          </w:p>
        </w:tc>
        <w:tc>
          <w:tcPr>
            <w:tcW w:w="127" w:type="pct"/>
            <w:vAlign w:val="bottom"/>
          </w:tcPr>
          <w:p w14:paraId="43269A3D" w14:textId="77777777" w:rsidR="009E68C6" w:rsidRPr="00214AF6" w:rsidRDefault="009E68C6" w:rsidP="009E68C6">
            <w:pPr>
              <w:tabs>
                <w:tab w:val="clear" w:pos="680"/>
                <w:tab w:val="decimal" w:pos="704"/>
              </w:tabs>
              <w:ind w:left="-106"/>
              <w:rPr>
                <w:rFonts w:ascii="Times New Roman" w:hAnsi="Times New Roman" w:cs="Times New Roman"/>
                <w:sz w:val="22"/>
                <w:szCs w:val="22"/>
              </w:rPr>
            </w:pPr>
          </w:p>
        </w:tc>
        <w:tc>
          <w:tcPr>
            <w:tcW w:w="531" w:type="pct"/>
            <w:vAlign w:val="bottom"/>
          </w:tcPr>
          <w:p w14:paraId="3AF7E702" w14:textId="77777777" w:rsidR="009E68C6" w:rsidRPr="00214AF6" w:rsidRDefault="009E68C6" w:rsidP="009E68C6">
            <w:pPr>
              <w:tabs>
                <w:tab w:val="decimal" w:pos="612"/>
              </w:tabs>
              <w:ind w:left="-106"/>
              <w:rPr>
                <w:rFonts w:ascii="Times New Roman" w:hAnsi="Times New Roman" w:cs="Times New Roman"/>
                <w:sz w:val="22"/>
                <w:szCs w:val="22"/>
              </w:rPr>
            </w:pPr>
          </w:p>
        </w:tc>
        <w:tc>
          <w:tcPr>
            <w:tcW w:w="127" w:type="pct"/>
            <w:vAlign w:val="bottom"/>
          </w:tcPr>
          <w:p w14:paraId="53661131" w14:textId="77777777" w:rsidR="009E68C6" w:rsidRPr="00214AF6" w:rsidRDefault="009E68C6" w:rsidP="009E68C6">
            <w:pPr>
              <w:tabs>
                <w:tab w:val="clear" w:pos="680"/>
                <w:tab w:val="decimal" w:pos="704"/>
              </w:tabs>
              <w:ind w:left="-106"/>
              <w:rPr>
                <w:rFonts w:ascii="Times New Roman" w:hAnsi="Times New Roman" w:cs="Times New Roman"/>
                <w:sz w:val="22"/>
                <w:szCs w:val="22"/>
              </w:rPr>
            </w:pPr>
          </w:p>
        </w:tc>
        <w:tc>
          <w:tcPr>
            <w:tcW w:w="578" w:type="pct"/>
            <w:vAlign w:val="bottom"/>
          </w:tcPr>
          <w:p w14:paraId="0DAE59FF" w14:textId="77777777" w:rsidR="009E68C6" w:rsidRPr="00214AF6" w:rsidRDefault="009E68C6" w:rsidP="009E68C6">
            <w:pPr>
              <w:tabs>
                <w:tab w:val="decimal" w:pos="619"/>
              </w:tabs>
              <w:ind w:left="-106" w:right="-1053"/>
              <w:rPr>
                <w:rFonts w:ascii="Times New Roman" w:hAnsi="Times New Roman" w:cs="Times New Roman"/>
                <w:sz w:val="22"/>
                <w:szCs w:val="22"/>
              </w:rPr>
            </w:pPr>
          </w:p>
        </w:tc>
        <w:tc>
          <w:tcPr>
            <w:tcW w:w="137" w:type="pct"/>
            <w:vAlign w:val="bottom"/>
          </w:tcPr>
          <w:p w14:paraId="74BF5344" w14:textId="77777777" w:rsidR="009E68C6" w:rsidRPr="00214AF6" w:rsidRDefault="009E68C6" w:rsidP="009E68C6">
            <w:pPr>
              <w:tabs>
                <w:tab w:val="clear" w:pos="680"/>
                <w:tab w:val="decimal" w:pos="704"/>
              </w:tabs>
              <w:ind w:left="-106"/>
              <w:rPr>
                <w:rFonts w:ascii="Times New Roman" w:hAnsi="Times New Roman" w:cs="Times New Roman"/>
                <w:sz w:val="22"/>
                <w:szCs w:val="22"/>
              </w:rPr>
            </w:pPr>
          </w:p>
        </w:tc>
        <w:tc>
          <w:tcPr>
            <w:tcW w:w="591" w:type="pct"/>
            <w:vAlign w:val="bottom"/>
          </w:tcPr>
          <w:p w14:paraId="6AEA4A6B" w14:textId="77777777" w:rsidR="009E68C6" w:rsidRPr="00214AF6" w:rsidRDefault="009E68C6" w:rsidP="009E68C6">
            <w:pPr>
              <w:tabs>
                <w:tab w:val="decimal" w:pos="619"/>
              </w:tabs>
              <w:ind w:left="-106" w:right="-1053"/>
              <w:rPr>
                <w:rFonts w:ascii="Times New Roman" w:hAnsi="Times New Roman" w:cs="Times New Roman"/>
                <w:sz w:val="22"/>
                <w:szCs w:val="22"/>
              </w:rPr>
            </w:pPr>
          </w:p>
        </w:tc>
      </w:tr>
      <w:tr w:rsidR="00697215" w:rsidRPr="00214AF6" w14:paraId="0ACE2F18" w14:textId="77777777" w:rsidTr="00C13F56">
        <w:tc>
          <w:tcPr>
            <w:tcW w:w="1014" w:type="pct"/>
            <w:vAlign w:val="bottom"/>
          </w:tcPr>
          <w:p w14:paraId="5F5245A8" w14:textId="77777777" w:rsidR="00697215" w:rsidRPr="00940776" w:rsidRDefault="00697215" w:rsidP="00697215">
            <w:pPr>
              <w:ind w:right="-120"/>
              <w:rPr>
                <w:rFonts w:ascii="Times New Roman" w:hAnsi="Times New Roman" w:cs="Times New Roman"/>
                <w:sz w:val="22"/>
                <w:szCs w:val="22"/>
              </w:rPr>
            </w:pPr>
            <w:r w:rsidRPr="00940776">
              <w:rPr>
                <w:rFonts w:ascii="Times New Roman" w:hAnsi="Times New Roman" w:cs="Times New Roman"/>
                <w:sz w:val="22"/>
                <w:szCs w:val="22"/>
              </w:rPr>
              <w:t xml:space="preserve">   lease contracts</w:t>
            </w:r>
          </w:p>
        </w:tc>
        <w:tc>
          <w:tcPr>
            <w:tcW w:w="564" w:type="pct"/>
            <w:vAlign w:val="bottom"/>
          </w:tcPr>
          <w:p w14:paraId="72471864" w14:textId="651936FC"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r w:rsidRPr="00697215">
              <w:rPr>
                <w:rFonts w:ascii="Times New Roman" w:hAnsi="Times New Roman" w:cs="Times New Roman"/>
                <w:sz w:val="22"/>
                <w:szCs w:val="22"/>
                <w:cs/>
              </w:rPr>
              <w:t>1</w:t>
            </w:r>
            <w:r w:rsidRPr="00697215">
              <w:rPr>
                <w:rFonts w:ascii="Times New Roman" w:hAnsi="Times New Roman" w:cs="Times New Roman"/>
                <w:sz w:val="22"/>
                <w:szCs w:val="22"/>
              </w:rPr>
              <w:t>,897,046</w:t>
            </w:r>
          </w:p>
        </w:tc>
        <w:tc>
          <w:tcPr>
            <w:tcW w:w="136" w:type="pct"/>
            <w:vAlign w:val="bottom"/>
          </w:tcPr>
          <w:p w14:paraId="2C7FB6C8"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sz w:val="22"/>
                <w:szCs w:val="22"/>
              </w:rPr>
            </w:pPr>
          </w:p>
        </w:tc>
        <w:tc>
          <w:tcPr>
            <w:tcW w:w="510" w:type="pct"/>
            <w:vAlign w:val="bottom"/>
          </w:tcPr>
          <w:p w14:paraId="3A93D346" w14:textId="214355D1"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r w:rsidRPr="00697215">
              <w:rPr>
                <w:rFonts w:ascii="Times New Roman" w:hAnsi="Times New Roman" w:cs="Times New Roman"/>
                <w:sz w:val="22"/>
                <w:szCs w:val="22"/>
                <w:lang w:val="en-GB"/>
              </w:rPr>
              <w:t>2,486,568</w:t>
            </w:r>
          </w:p>
        </w:tc>
        <w:tc>
          <w:tcPr>
            <w:tcW w:w="128" w:type="pct"/>
            <w:vAlign w:val="bottom"/>
          </w:tcPr>
          <w:p w14:paraId="541CFC3F"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right="-130"/>
              <w:rPr>
                <w:rFonts w:ascii="Times New Roman" w:hAnsi="Times New Roman" w:cs="Times New Roman"/>
                <w:sz w:val="22"/>
                <w:szCs w:val="22"/>
              </w:rPr>
            </w:pPr>
          </w:p>
        </w:tc>
        <w:tc>
          <w:tcPr>
            <w:tcW w:w="557" w:type="pct"/>
            <w:vAlign w:val="bottom"/>
          </w:tcPr>
          <w:p w14:paraId="7705D23A" w14:textId="6542DCFF"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r w:rsidRPr="00697215">
              <w:rPr>
                <w:rFonts w:ascii="Times New Roman" w:hAnsi="Times New Roman" w:cs="Times New Roman"/>
                <w:sz w:val="22"/>
                <w:szCs w:val="22"/>
              </w:rPr>
              <w:t>1,541,244</w:t>
            </w:r>
          </w:p>
        </w:tc>
        <w:tc>
          <w:tcPr>
            <w:tcW w:w="127" w:type="pct"/>
            <w:vAlign w:val="bottom"/>
          </w:tcPr>
          <w:p w14:paraId="355EF701"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sz w:val="22"/>
                <w:szCs w:val="22"/>
              </w:rPr>
            </w:pPr>
          </w:p>
        </w:tc>
        <w:tc>
          <w:tcPr>
            <w:tcW w:w="531" w:type="pct"/>
            <w:vAlign w:val="bottom"/>
          </w:tcPr>
          <w:p w14:paraId="1736A5A0" w14:textId="1F17743D"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right="-57"/>
              <w:rPr>
                <w:rFonts w:ascii="Times New Roman" w:hAnsi="Times New Roman" w:cs="Times New Roman"/>
                <w:sz w:val="22"/>
                <w:szCs w:val="22"/>
                <w:lang w:val="en-GB"/>
              </w:rPr>
            </w:pPr>
            <w:r w:rsidRPr="00697215">
              <w:rPr>
                <w:rFonts w:ascii="Times New Roman" w:hAnsi="Times New Roman" w:cs="Times New Roman"/>
                <w:sz w:val="22"/>
                <w:szCs w:val="22"/>
                <w:lang w:val="en-GB"/>
              </w:rPr>
              <w:t>2,968,452</w:t>
            </w:r>
          </w:p>
        </w:tc>
        <w:tc>
          <w:tcPr>
            <w:tcW w:w="127" w:type="pct"/>
            <w:vAlign w:val="bottom"/>
          </w:tcPr>
          <w:p w14:paraId="267CB0CF"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sz w:val="22"/>
                <w:szCs w:val="22"/>
              </w:rPr>
            </w:pPr>
          </w:p>
        </w:tc>
        <w:tc>
          <w:tcPr>
            <w:tcW w:w="578" w:type="pct"/>
            <w:vAlign w:val="bottom"/>
          </w:tcPr>
          <w:p w14:paraId="1897CC32" w14:textId="23DA4C55"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r w:rsidRPr="00697215">
              <w:rPr>
                <w:rFonts w:ascii="Times New Roman" w:hAnsi="Times New Roman" w:cs="Times New Roman"/>
                <w:sz w:val="22"/>
                <w:szCs w:val="22"/>
              </w:rPr>
              <w:t>3,438,290</w:t>
            </w:r>
          </w:p>
        </w:tc>
        <w:tc>
          <w:tcPr>
            <w:tcW w:w="137" w:type="pct"/>
            <w:vAlign w:val="bottom"/>
          </w:tcPr>
          <w:p w14:paraId="12814939" w14:textId="77777777" w:rsidR="00697215" w:rsidRPr="00214AF6"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91" w:type="pct"/>
            <w:vAlign w:val="bottom"/>
          </w:tcPr>
          <w:p w14:paraId="04E2C5E2" w14:textId="78924D4D" w:rsidR="00697215" w:rsidRPr="00C13F56"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right="-57"/>
              <w:rPr>
                <w:rFonts w:ascii="Times New Roman" w:hAnsi="Times New Roman" w:cs="Times New Roman"/>
                <w:sz w:val="22"/>
                <w:szCs w:val="22"/>
                <w:lang w:val="en-GB"/>
              </w:rPr>
            </w:pPr>
            <w:r w:rsidRPr="00C13F56">
              <w:rPr>
                <w:rFonts w:ascii="Times New Roman" w:hAnsi="Times New Roman" w:cs="Times New Roman"/>
                <w:sz w:val="22"/>
                <w:szCs w:val="22"/>
                <w:lang w:val="en-GB"/>
              </w:rPr>
              <w:t>5,455,020</w:t>
            </w:r>
          </w:p>
        </w:tc>
      </w:tr>
      <w:tr w:rsidR="00697215" w:rsidRPr="00214AF6" w14:paraId="429A7576" w14:textId="77777777" w:rsidTr="00C13F56">
        <w:tc>
          <w:tcPr>
            <w:tcW w:w="1014" w:type="pct"/>
            <w:vAlign w:val="bottom"/>
          </w:tcPr>
          <w:p w14:paraId="22F163D8" w14:textId="77777777" w:rsidR="00697215" w:rsidRPr="00940776" w:rsidRDefault="00697215" w:rsidP="00697215">
            <w:pPr>
              <w:ind w:right="-120"/>
              <w:rPr>
                <w:rFonts w:ascii="Times New Roman" w:hAnsi="Times New Roman" w:cs="Times New Roman"/>
                <w:sz w:val="22"/>
                <w:szCs w:val="22"/>
              </w:rPr>
            </w:pPr>
            <w:r w:rsidRPr="00940776">
              <w:rPr>
                <w:rFonts w:ascii="Times New Roman" w:hAnsi="Times New Roman" w:cs="Times New Roman"/>
                <w:i/>
                <w:iCs/>
                <w:sz w:val="22"/>
                <w:szCs w:val="22"/>
              </w:rPr>
              <w:t>Less</w:t>
            </w:r>
            <w:r w:rsidRPr="00940776">
              <w:rPr>
                <w:rFonts w:ascii="Times New Roman" w:hAnsi="Times New Roman" w:cs="Times New Roman"/>
                <w:sz w:val="22"/>
                <w:szCs w:val="22"/>
              </w:rPr>
              <w:t xml:space="preserve"> unearned interest </w:t>
            </w:r>
          </w:p>
        </w:tc>
        <w:tc>
          <w:tcPr>
            <w:tcW w:w="564" w:type="pct"/>
            <w:vAlign w:val="bottom"/>
          </w:tcPr>
          <w:p w14:paraId="21900AD2"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p>
        </w:tc>
        <w:tc>
          <w:tcPr>
            <w:tcW w:w="136" w:type="pct"/>
            <w:vAlign w:val="bottom"/>
          </w:tcPr>
          <w:p w14:paraId="2DFBDA5B"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10" w:type="pct"/>
            <w:vAlign w:val="bottom"/>
          </w:tcPr>
          <w:p w14:paraId="31F49426"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right="-130"/>
              <w:rPr>
                <w:rFonts w:ascii="Times New Roman" w:hAnsi="Times New Roman" w:cs="Times New Roman"/>
                <w:sz w:val="22"/>
                <w:szCs w:val="22"/>
                <w:lang w:val="en-GB"/>
              </w:rPr>
            </w:pPr>
          </w:p>
        </w:tc>
        <w:tc>
          <w:tcPr>
            <w:tcW w:w="128" w:type="pct"/>
            <w:vAlign w:val="bottom"/>
          </w:tcPr>
          <w:p w14:paraId="0EE44D66"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57" w:type="pct"/>
            <w:vAlign w:val="bottom"/>
          </w:tcPr>
          <w:p w14:paraId="677A027E"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p>
        </w:tc>
        <w:tc>
          <w:tcPr>
            <w:tcW w:w="127" w:type="pct"/>
            <w:vAlign w:val="bottom"/>
          </w:tcPr>
          <w:p w14:paraId="4EBE7DB4"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1" w:type="pct"/>
            <w:vAlign w:val="bottom"/>
          </w:tcPr>
          <w:p w14:paraId="7CE94BBD"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right="-57"/>
              <w:rPr>
                <w:rFonts w:ascii="Times New Roman" w:hAnsi="Times New Roman" w:cs="Times New Roman"/>
                <w:sz w:val="22"/>
                <w:szCs w:val="22"/>
                <w:lang w:val="en-GB"/>
              </w:rPr>
            </w:pPr>
          </w:p>
        </w:tc>
        <w:tc>
          <w:tcPr>
            <w:tcW w:w="127" w:type="pct"/>
            <w:vAlign w:val="bottom"/>
          </w:tcPr>
          <w:p w14:paraId="1D0B7A56"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8" w:type="pct"/>
            <w:vAlign w:val="bottom"/>
          </w:tcPr>
          <w:p w14:paraId="5C6105A4"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p>
        </w:tc>
        <w:tc>
          <w:tcPr>
            <w:tcW w:w="137" w:type="pct"/>
            <w:vAlign w:val="bottom"/>
          </w:tcPr>
          <w:p w14:paraId="11223A99" w14:textId="77777777" w:rsidR="00697215" w:rsidRPr="00214AF6"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91" w:type="pct"/>
            <w:vAlign w:val="bottom"/>
          </w:tcPr>
          <w:p w14:paraId="692EC723" w14:textId="77777777" w:rsidR="00697215" w:rsidRPr="00214AF6"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right="-57"/>
              <w:rPr>
                <w:rFonts w:ascii="Times New Roman" w:hAnsi="Times New Roman" w:cs="Times New Roman"/>
                <w:sz w:val="22"/>
                <w:szCs w:val="22"/>
                <w:lang w:val="en-GB"/>
              </w:rPr>
            </w:pPr>
          </w:p>
        </w:tc>
      </w:tr>
      <w:tr w:rsidR="00697215" w:rsidRPr="00214AF6" w14:paraId="231A12BD" w14:textId="77777777" w:rsidTr="00C13F56">
        <w:tc>
          <w:tcPr>
            <w:tcW w:w="1014" w:type="pct"/>
            <w:vAlign w:val="bottom"/>
          </w:tcPr>
          <w:p w14:paraId="3A991159" w14:textId="77777777" w:rsidR="00697215" w:rsidRPr="00940776" w:rsidRDefault="00697215" w:rsidP="00697215">
            <w:pPr>
              <w:ind w:right="-120"/>
              <w:rPr>
                <w:rFonts w:ascii="Times New Roman" w:hAnsi="Times New Roman" w:cs="Times New Roman"/>
                <w:sz w:val="22"/>
                <w:szCs w:val="22"/>
              </w:rPr>
            </w:pPr>
            <w:r w:rsidRPr="00940776">
              <w:rPr>
                <w:rFonts w:ascii="Times New Roman" w:hAnsi="Times New Roman" w:cs="Times New Roman"/>
                <w:sz w:val="22"/>
                <w:szCs w:val="22"/>
              </w:rPr>
              <w:t xml:space="preserve">   income</w:t>
            </w:r>
          </w:p>
        </w:tc>
        <w:tc>
          <w:tcPr>
            <w:tcW w:w="564" w:type="pct"/>
            <w:tcBorders>
              <w:bottom w:val="single" w:sz="4" w:space="0" w:color="auto"/>
            </w:tcBorders>
            <w:vAlign w:val="bottom"/>
          </w:tcPr>
          <w:p w14:paraId="1D3B693D" w14:textId="135F42A8"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r w:rsidRPr="00697215">
              <w:rPr>
                <w:rFonts w:ascii="Times New Roman" w:hAnsi="Times New Roman" w:cs="Times New Roman"/>
                <w:sz w:val="22"/>
                <w:szCs w:val="22"/>
              </w:rPr>
              <w:t>(387,585)</w:t>
            </w:r>
          </w:p>
        </w:tc>
        <w:tc>
          <w:tcPr>
            <w:tcW w:w="136" w:type="pct"/>
            <w:vAlign w:val="bottom"/>
          </w:tcPr>
          <w:p w14:paraId="0B40FDD7"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10" w:type="pct"/>
            <w:tcBorders>
              <w:bottom w:val="single" w:sz="4" w:space="0" w:color="auto"/>
            </w:tcBorders>
            <w:vAlign w:val="bottom"/>
          </w:tcPr>
          <w:p w14:paraId="5756C8D1" w14:textId="1E880993"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spacing w:after="0"/>
              <w:ind w:right="-220"/>
              <w:rPr>
                <w:rFonts w:ascii="Times New Roman" w:hAnsi="Times New Roman" w:cs="Times New Roman"/>
                <w:sz w:val="22"/>
                <w:szCs w:val="22"/>
                <w:lang w:val="en-GB"/>
              </w:rPr>
            </w:pPr>
            <w:r w:rsidRPr="00697215">
              <w:rPr>
                <w:rFonts w:ascii="Times New Roman" w:hAnsi="Times New Roman" w:cs="Times New Roman"/>
                <w:sz w:val="22"/>
                <w:szCs w:val="22"/>
                <w:lang w:val="en-GB"/>
              </w:rPr>
              <w:t>(594,115)</w:t>
            </w:r>
          </w:p>
        </w:tc>
        <w:tc>
          <w:tcPr>
            <w:tcW w:w="128" w:type="pct"/>
            <w:vAlign w:val="bottom"/>
          </w:tcPr>
          <w:p w14:paraId="3762DE1B"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57" w:type="pct"/>
            <w:tcBorders>
              <w:bottom w:val="single" w:sz="4" w:space="0" w:color="auto"/>
            </w:tcBorders>
            <w:vAlign w:val="bottom"/>
          </w:tcPr>
          <w:p w14:paraId="66EF8607" w14:textId="51251294"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r w:rsidRPr="00697215">
              <w:rPr>
                <w:rFonts w:ascii="Times New Roman" w:hAnsi="Times New Roman" w:cs="Times New Roman"/>
                <w:sz w:val="22"/>
                <w:szCs w:val="22"/>
              </w:rPr>
              <w:t>(119,947)</w:t>
            </w:r>
          </w:p>
        </w:tc>
        <w:tc>
          <w:tcPr>
            <w:tcW w:w="127" w:type="pct"/>
            <w:vAlign w:val="bottom"/>
          </w:tcPr>
          <w:p w14:paraId="0DF59AAE"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1" w:type="pct"/>
            <w:tcBorders>
              <w:bottom w:val="single" w:sz="4" w:space="0" w:color="auto"/>
            </w:tcBorders>
            <w:vAlign w:val="bottom"/>
          </w:tcPr>
          <w:p w14:paraId="223BBA6A" w14:textId="5F6AC64E"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right="-57"/>
              <w:rPr>
                <w:rFonts w:ascii="Times New Roman" w:hAnsi="Times New Roman" w:cs="Times New Roman"/>
                <w:sz w:val="22"/>
                <w:szCs w:val="22"/>
                <w:lang w:val="en-GB"/>
              </w:rPr>
            </w:pPr>
            <w:r w:rsidRPr="00697215">
              <w:rPr>
                <w:rFonts w:ascii="Times New Roman" w:hAnsi="Times New Roman" w:cs="Times New Roman"/>
                <w:sz w:val="22"/>
                <w:szCs w:val="22"/>
                <w:lang w:val="en-GB"/>
              </w:rPr>
              <w:t>(388,243)</w:t>
            </w:r>
          </w:p>
        </w:tc>
        <w:tc>
          <w:tcPr>
            <w:tcW w:w="127" w:type="pct"/>
            <w:vAlign w:val="bottom"/>
          </w:tcPr>
          <w:p w14:paraId="686B26A2"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8" w:type="pct"/>
            <w:tcBorders>
              <w:bottom w:val="single" w:sz="4" w:space="0" w:color="auto"/>
            </w:tcBorders>
            <w:vAlign w:val="bottom"/>
          </w:tcPr>
          <w:p w14:paraId="71B6028B" w14:textId="08AF2A41"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r w:rsidRPr="00697215">
              <w:rPr>
                <w:rFonts w:ascii="Times New Roman" w:hAnsi="Times New Roman" w:cs="Times New Roman"/>
                <w:sz w:val="22"/>
                <w:szCs w:val="22"/>
              </w:rPr>
              <w:t>(507,532)</w:t>
            </w:r>
          </w:p>
        </w:tc>
        <w:tc>
          <w:tcPr>
            <w:tcW w:w="137" w:type="pct"/>
            <w:vAlign w:val="bottom"/>
          </w:tcPr>
          <w:p w14:paraId="6E8C8BB3" w14:textId="77777777" w:rsidR="00697215" w:rsidRPr="00214AF6"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91" w:type="pct"/>
            <w:tcBorders>
              <w:bottom w:val="single" w:sz="4" w:space="0" w:color="auto"/>
            </w:tcBorders>
            <w:vAlign w:val="bottom"/>
          </w:tcPr>
          <w:p w14:paraId="20D83FF3" w14:textId="08C17639" w:rsidR="00697215" w:rsidRPr="00214AF6"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spacing w:after="0"/>
              <w:ind w:right="-120"/>
              <w:rPr>
                <w:rFonts w:ascii="Times New Roman" w:hAnsi="Times New Roman" w:cs="Times New Roman"/>
                <w:sz w:val="22"/>
                <w:szCs w:val="22"/>
                <w:lang w:val="en-GB"/>
              </w:rPr>
            </w:pPr>
            <w:r w:rsidRPr="00C13F56">
              <w:rPr>
                <w:rFonts w:ascii="Times New Roman" w:hAnsi="Times New Roman" w:cs="Times New Roman"/>
                <w:sz w:val="22"/>
                <w:szCs w:val="22"/>
                <w:lang w:val="en-GB"/>
              </w:rPr>
              <w:t>(982,358)</w:t>
            </w:r>
          </w:p>
        </w:tc>
      </w:tr>
      <w:tr w:rsidR="00697215" w:rsidRPr="00AA6002" w14:paraId="0E14FAAA" w14:textId="77777777" w:rsidTr="00C13F56">
        <w:tc>
          <w:tcPr>
            <w:tcW w:w="1014" w:type="pct"/>
            <w:vAlign w:val="bottom"/>
          </w:tcPr>
          <w:p w14:paraId="3A4D9EBF" w14:textId="77777777" w:rsidR="00697215" w:rsidRPr="00940776" w:rsidRDefault="00697215" w:rsidP="00697215">
            <w:pPr>
              <w:rPr>
                <w:rFonts w:ascii="Times New Roman" w:hAnsi="Times New Roman" w:cs="Times New Roman"/>
                <w:b/>
                <w:bCs/>
                <w:sz w:val="22"/>
                <w:szCs w:val="22"/>
              </w:rPr>
            </w:pPr>
          </w:p>
        </w:tc>
        <w:tc>
          <w:tcPr>
            <w:tcW w:w="564" w:type="pct"/>
            <w:vAlign w:val="bottom"/>
          </w:tcPr>
          <w:p w14:paraId="4ECFE72B" w14:textId="488CEA18"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b/>
                <w:bCs/>
                <w:sz w:val="22"/>
                <w:szCs w:val="22"/>
                <w:lang w:val="en-GB"/>
              </w:rPr>
            </w:pPr>
            <w:r w:rsidRPr="00697215">
              <w:rPr>
                <w:rFonts w:ascii="Times New Roman" w:hAnsi="Times New Roman" w:cs="Times New Roman"/>
                <w:b/>
                <w:bCs/>
                <w:sz w:val="22"/>
                <w:szCs w:val="22"/>
              </w:rPr>
              <w:t>1,509,461</w:t>
            </w:r>
          </w:p>
        </w:tc>
        <w:tc>
          <w:tcPr>
            <w:tcW w:w="136" w:type="pct"/>
            <w:vAlign w:val="bottom"/>
          </w:tcPr>
          <w:p w14:paraId="18E43809"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b/>
                <w:bCs/>
                <w:sz w:val="22"/>
                <w:szCs w:val="22"/>
              </w:rPr>
            </w:pPr>
          </w:p>
        </w:tc>
        <w:tc>
          <w:tcPr>
            <w:tcW w:w="510" w:type="pct"/>
            <w:vAlign w:val="bottom"/>
          </w:tcPr>
          <w:p w14:paraId="06467BD4" w14:textId="35B6988F"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b/>
                <w:bCs/>
                <w:sz w:val="22"/>
                <w:szCs w:val="22"/>
              </w:rPr>
            </w:pPr>
            <w:r w:rsidRPr="00697215">
              <w:rPr>
                <w:rFonts w:ascii="Times New Roman" w:hAnsi="Times New Roman" w:cs="Times New Roman"/>
                <w:b/>
                <w:bCs/>
                <w:sz w:val="22"/>
                <w:szCs w:val="22"/>
              </w:rPr>
              <w:t>1,892,453</w:t>
            </w:r>
          </w:p>
        </w:tc>
        <w:tc>
          <w:tcPr>
            <w:tcW w:w="128" w:type="pct"/>
            <w:vAlign w:val="bottom"/>
          </w:tcPr>
          <w:p w14:paraId="59091D3A"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57" w:type="pct"/>
            <w:vAlign w:val="bottom"/>
          </w:tcPr>
          <w:p w14:paraId="4DB3102A" w14:textId="16469FD8"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b/>
                <w:bCs/>
                <w:sz w:val="22"/>
                <w:szCs w:val="22"/>
                <w:lang w:val="en-GB"/>
              </w:rPr>
            </w:pPr>
            <w:r w:rsidRPr="00697215">
              <w:rPr>
                <w:rFonts w:ascii="Times New Roman" w:hAnsi="Times New Roman" w:cs="Times New Roman"/>
                <w:b/>
                <w:bCs/>
                <w:sz w:val="22"/>
                <w:szCs w:val="22"/>
              </w:rPr>
              <w:t>1,421,297</w:t>
            </w:r>
          </w:p>
        </w:tc>
        <w:tc>
          <w:tcPr>
            <w:tcW w:w="127" w:type="pct"/>
            <w:vAlign w:val="bottom"/>
          </w:tcPr>
          <w:p w14:paraId="697FE9C8"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31" w:type="pct"/>
            <w:vAlign w:val="bottom"/>
          </w:tcPr>
          <w:p w14:paraId="6B388548" w14:textId="1716DA5E"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right="-57"/>
              <w:rPr>
                <w:rFonts w:ascii="Times New Roman" w:hAnsi="Times New Roman" w:cs="Times New Roman"/>
                <w:b/>
                <w:bCs/>
                <w:sz w:val="22"/>
                <w:szCs w:val="22"/>
              </w:rPr>
            </w:pPr>
            <w:r w:rsidRPr="00697215">
              <w:rPr>
                <w:rFonts w:ascii="Times New Roman" w:hAnsi="Times New Roman" w:cs="Times New Roman"/>
                <w:b/>
                <w:bCs/>
                <w:sz w:val="22"/>
                <w:szCs w:val="22"/>
              </w:rPr>
              <w:t>2,580,209</w:t>
            </w:r>
          </w:p>
        </w:tc>
        <w:tc>
          <w:tcPr>
            <w:tcW w:w="127" w:type="pct"/>
            <w:vAlign w:val="bottom"/>
          </w:tcPr>
          <w:p w14:paraId="725DFD03"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78" w:type="pct"/>
            <w:vAlign w:val="bottom"/>
          </w:tcPr>
          <w:p w14:paraId="1AC03EA0" w14:textId="42F4BD21"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b/>
                <w:bCs/>
                <w:sz w:val="22"/>
                <w:szCs w:val="22"/>
                <w:lang w:val="en-GB"/>
              </w:rPr>
            </w:pPr>
            <w:r w:rsidRPr="00697215">
              <w:rPr>
                <w:rFonts w:ascii="Times New Roman" w:hAnsi="Times New Roman" w:cs="Times New Roman"/>
                <w:b/>
                <w:bCs/>
                <w:sz w:val="22"/>
                <w:szCs w:val="22"/>
              </w:rPr>
              <w:t>2,930,758</w:t>
            </w:r>
          </w:p>
        </w:tc>
        <w:tc>
          <w:tcPr>
            <w:tcW w:w="137" w:type="pct"/>
            <w:vAlign w:val="bottom"/>
          </w:tcPr>
          <w:p w14:paraId="5C2F2E34" w14:textId="77777777" w:rsidR="00697215" w:rsidRPr="00AA6002"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91" w:type="pct"/>
            <w:vAlign w:val="bottom"/>
          </w:tcPr>
          <w:p w14:paraId="190C75EE" w14:textId="78353972" w:rsidR="00697215" w:rsidRPr="00C13F56"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right="-57"/>
              <w:rPr>
                <w:rFonts w:ascii="Times New Roman" w:hAnsi="Times New Roman" w:cs="Times New Roman"/>
                <w:b/>
                <w:bCs/>
                <w:sz w:val="22"/>
                <w:szCs w:val="22"/>
              </w:rPr>
            </w:pPr>
            <w:r w:rsidRPr="00C13F56">
              <w:rPr>
                <w:rFonts w:ascii="Times New Roman" w:hAnsi="Times New Roman" w:cs="Times New Roman"/>
                <w:b/>
                <w:bCs/>
                <w:sz w:val="22"/>
                <w:szCs w:val="22"/>
              </w:rPr>
              <w:t>4,472,662</w:t>
            </w:r>
          </w:p>
        </w:tc>
      </w:tr>
      <w:tr w:rsidR="00697215" w:rsidRPr="00214AF6" w14:paraId="48BAFB5A" w14:textId="77777777" w:rsidTr="00C13F56">
        <w:tc>
          <w:tcPr>
            <w:tcW w:w="1014" w:type="pct"/>
            <w:vAlign w:val="bottom"/>
          </w:tcPr>
          <w:p w14:paraId="55E0FF02" w14:textId="77777777" w:rsidR="00697215" w:rsidRPr="00940776" w:rsidRDefault="00697215" w:rsidP="00697215">
            <w:pPr>
              <w:rPr>
                <w:rFonts w:ascii="Times New Roman" w:hAnsi="Times New Roman" w:cs="Times New Roman"/>
                <w:sz w:val="22"/>
                <w:szCs w:val="22"/>
              </w:rPr>
            </w:pPr>
            <w:r w:rsidRPr="00940776">
              <w:rPr>
                <w:rFonts w:ascii="Times New Roman" w:hAnsi="Times New Roman" w:cs="Times New Roman"/>
                <w:i/>
                <w:iCs/>
                <w:sz w:val="22"/>
                <w:szCs w:val="22"/>
              </w:rPr>
              <w:t>Less</w:t>
            </w:r>
            <w:r w:rsidRPr="00940776">
              <w:rPr>
                <w:rFonts w:ascii="Times New Roman" w:hAnsi="Times New Roman" w:cs="Times New Roman"/>
                <w:sz w:val="22"/>
                <w:szCs w:val="22"/>
              </w:rPr>
              <w:t xml:space="preserve"> allowance for </w:t>
            </w:r>
          </w:p>
        </w:tc>
        <w:tc>
          <w:tcPr>
            <w:tcW w:w="564" w:type="pct"/>
            <w:vAlign w:val="bottom"/>
          </w:tcPr>
          <w:p w14:paraId="33A3D2DC"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p>
        </w:tc>
        <w:tc>
          <w:tcPr>
            <w:tcW w:w="136" w:type="pct"/>
            <w:vAlign w:val="bottom"/>
          </w:tcPr>
          <w:p w14:paraId="2EDD0150"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10" w:type="pct"/>
            <w:vAlign w:val="bottom"/>
          </w:tcPr>
          <w:p w14:paraId="6F882729"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right="-130"/>
              <w:rPr>
                <w:rFonts w:ascii="Times New Roman" w:hAnsi="Times New Roman" w:cs="Times New Roman"/>
                <w:sz w:val="22"/>
                <w:szCs w:val="22"/>
                <w:lang w:val="en-GB"/>
              </w:rPr>
            </w:pPr>
          </w:p>
        </w:tc>
        <w:tc>
          <w:tcPr>
            <w:tcW w:w="128" w:type="pct"/>
            <w:vAlign w:val="bottom"/>
          </w:tcPr>
          <w:p w14:paraId="55534C93"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57" w:type="pct"/>
            <w:vAlign w:val="bottom"/>
          </w:tcPr>
          <w:p w14:paraId="77AD86D4"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p>
        </w:tc>
        <w:tc>
          <w:tcPr>
            <w:tcW w:w="127" w:type="pct"/>
            <w:vAlign w:val="bottom"/>
          </w:tcPr>
          <w:p w14:paraId="571A74A4"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1" w:type="pct"/>
            <w:vAlign w:val="bottom"/>
          </w:tcPr>
          <w:p w14:paraId="2CF99AB6"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108" w:right="-297"/>
              <w:rPr>
                <w:rFonts w:ascii="Times New Roman" w:hAnsi="Times New Roman" w:cs="Times New Roman"/>
                <w:sz w:val="22"/>
                <w:szCs w:val="22"/>
                <w:lang w:val="en-GB"/>
              </w:rPr>
            </w:pPr>
          </w:p>
        </w:tc>
        <w:tc>
          <w:tcPr>
            <w:tcW w:w="127" w:type="pct"/>
            <w:vAlign w:val="bottom"/>
          </w:tcPr>
          <w:p w14:paraId="7EB0F781"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8" w:type="pct"/>
            <w:vAlign w:val="bottom"/>
          </w:tcPr>
          <w:p w14:paraId="66140353"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p>
        </w:tc>
        <w:tc>
          <w:tcPr>
            <w:tcW w:w="137" w:type="pct"/>
            <w:vAlign w:val="bottom"/>
          </w:tcPr>
          <w:p w14:paraId="28D083E9" w14:textId="77777777" w:rsidR="00697215" w:rsidRPr="00214AF6"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91" w:type="pct"/>
            <w:vAlign w:val="bottom"/>
          </w:tcPr>
          <w:p w14:paraId="626145AD" w14:textId="77777777" w:rsidR="00697215" w:rsidRPr="00214AF6"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left="-108" w:right="-131"/>
              <w:rPr>
                <w:rFonts w:ascii="Times New Roman" w:hAnsi="Times New Roman" w:cs="Times New Roman"/>
                <w:sz w:val="22"/>
                <w:szCs w:val="22"/>
                <w:lang w:val="en-GB"/>
              </w:rPr>
            </w:pPr>
          </w:p>
        </w:tc>
      </w:tr>
      <w:tr w:rsidR="00697215" w:rsidRPr="00214AF6" w14:paraId="4C0E31C3" w14:textId="77777777" w:rsidTr="00C13F56">
        <w:tc>
          <w:tcPr>
            <w:tcW w:w="1014" w:type="pct"/>
            <w:vAlign w:val="bottom"/>
          </w:tcPr>
          <w:p w14:paraId="48498F0D" w14:textId="77777777" w:rsidR="00697215" w:rsidRPr="00940776" w:rsidRDefault="00697215" w:rsidP="00697215">
            <w:pPr>
              <w:rPr>
                <w:rFonts w:ascii="Times New Roman" w:hAnsi="Times New Roman" w:cs="Times New Roman"/>
                <w:i/>
                <w:iCs/>
                <w:sz w:val="22"/>
                <w:szCs w:val="22"/>
              </w:rPr>
            </w:pPr>
            <w:r w:rsidRPr="00940776">
              <w:rPr>
                <w:rFonts w:ascii="Times New Roman" w:hAnsi="Times New Roman" w:cs="Times New Roman"/>
                <w:sz w:val="22"/>
                <w:szCs w:val="22"/>
              </w:rPr>
              <w:t xml:space="preserve">   expected credit loss</w:t>
            </w:r>
          </w:p>
        </w:tc>
        <w:tc>
          <w:tcPr>
            <w:tcW w:w="564" w:type="pct"/>
            <w:vAlign w:val="bottom"/>
          </w:tcPr>
          <w:p w14:paraId="4901BA04" w14:textId="60FD63FF"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30" w:right="-130"/>
              <w:rPr>
                <w:rFonts w:ascii="Times New Roman" w:hAnsi="Times New Roman" w:cs="Times New Roman"/>
                <w:sz w:val="22"/>
                <w:szCs w:val="22"/>
                <w:lang w:val="en-GB"/>
              </w:rPr>
            </w:pPr>
            <w:r w:rsidRPr="00697215">
              <w:rPr>
                <w:rFonts w:ascii="Times New Roman" w:hAnsi="Times New Roman" w:cs="Times New Roman"/>
                <w:sz w:val="22"/>
                <w:szCs w:val="22"/>
                <w:cs/>
              </w:rPr>
              <w:t>-</w:t>
            </w:r>
          </w:p>
        </w:tc>
        <w:tc>
          <w:tcPr>
            <w:tcW w:w="136" w:type="pct"/>
            <w:vAlign w:val="bottom"/>
          </w:tcPr>
          <w:p w14:paraId="624A128D"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10" w:type="pct"/>
            <w:vAlign w:val="bottom"/>
          </w:tcPr>
          <w:p w14:paraId="4EB6A907"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after="0"/>
              <w:ind w:left="-30" w:right="-130"/>
              <w:rPr>
                <w:rFonts w:ascii="Times New Roman" w:hAnsi="Times New Roman" w:cs="Times New Roman"/>
                <w:sz w:val="22"/>
                <w:szCs w:val="22"/>
              </w:rPr>
            </w:pPr>
            <w:r w:rsidRPr="00697215">
              <w:rPr>
                <w:rFonts w:ascii="Times New Roman" w:hAnsi="Times New Roman" w:cs="Times New Roman"/>
                <w:sz w:val="22"/>
                <w:szCs w:val="22"/>
                <w:cs/>
              </w:rPr>
              <w:t>-</w:t>
            </w:r>
          </w:p>
        </w:tc>
        <w:tc>
          <w:tcPr>
            <w:tcW w:w="128" w:type="pct"/>
            <w:vAlign w:val="bottom"/>
          </w:tcPr>
          <w:p w14:paraId="507F4A68"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57" w:type="pct"/>
            <w:vAlign w:val="bottom"/>
          </w:tcPr>
          <w:p w14:paraId="3E5661F4" w14:textId="05E67E9B"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r w:rsidRPr="00697215">
              <w:rPr>
                <w:rFonts w:ascii="Times New Roman" w:hAnsi="Times New Roman" w:cs="Times New Roman"/>
                <w:sz w:val="22"/>
                <w:szCs w:val="22"/>
              </w:rPr>
              <w:t>(34</w:t>
            </w:r>
            <w:r w:rsidR="0083381F">
              <w:rPr>
                <w:rFonts w:ascii="Times New Roman" w:hAnsi="Times New Roman" w:cs="Times New Roman"/>
                <w:sz w:val="22"/>
                <w:szCs w:val="22"/>
              </w:rPr>
              <w:t>1</w:t>
            </w:r>
            <w:r w:rsidRPr="00697215">
              <w:rPr>
                <w:rFonts w:ascii="Times New Roman" w:hAnsi="Times New Roman" w:cs="Times New Roman"/>
                <w:sz w:val="22"/>
                <w:szCs w:val="22"/>
              </w:rPr>
              <w:t>)</w:t>
            </w:r>
          </w:p>
        </w:tc>
        <w:tc>
          <w:tcPr>
            <w:tcW w:w="127" w:type="pct"/>
            <w:vAlign w:val="bottom"/>
          </w:tcPr>
          <w:p w14:paraId="12F8B63E"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1" w:type="pct"/>
            <w:vAlign w:val="bottom"/>
          </w:tcPr>
          <w:p w14:paraId="6A7431E0" w14:textId="2BC79DEA"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right="-57"/>
              <w:rPr>
                <w:rFonts w:ascii="Times New Roman" w:hAnsi="Times New Roman" w:cs="Times New Roman"/>
                <w:sz w:val="22"/>
                <w:szCs w:val="22"/>
                <w:lang w:val="en-GB"/>
              </w:rPr>
            </w:pPr>
            <w:r w:rsidRPr="00697215">
              <w:rPr>
                <w:rFonts w:ascii="Times New Roman" w:hAnsi="Times New Roman" w:cs="Times New Roman"/>
                <w:sz w:val="22"/>
                <w:szCs w:val="22"/>
                <w:lang w:val="en-GB"/>
              </w:rPr>
              <w:t>(534)</w:t>
            </w:r>
          </w:p>
        </w:tc>
        <w:tc>
          <w:tcPr>
            <w:tcW w:w="127" w:type="pct"/>
            <w:vAlign w:val="bottom"/>
          </w:tcPr>
          <w:p w14:paraId="06AA57EA"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8" w:type="pct"/>
            <w:vAlign w:val="bottom"/>
          </w:tcPr>
          <w:p w14:paraId="4FFB50F2" w14:textId="28B665E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r w:rsidRPr="00697215">
              <w:rPr>
                <w:rFonts w:ascii="Times New Roman" w:hAnsi="Times New Roman" w:cs="Times New Roman"/>
                <w:sz w:val="22"/>
                <w:szCs w:val="22"/>
              </w:rPr>
              <w:t>(34</w:t>
            </w:r>
            <w:r w:rsidR="0083381F">
              <w:rPr>
                <w:rFonts w:ascii="Times New Roman" w:hAnsi="Times New Roman" w:cs="Times New Roman"/>
                <w:sz w:val="22"/>
                <w:szCs w:val="22"/>
              </w:rPr>
              <w:t>1</w:t>
            </w:r>
            <w:r w:rsidRPr="00697215">
              <w:rPr>
                <w:rFonts w:ascii="Times New Roman" w:hAnsi="Times New Roman" w:cs="Times New Roman"/>
                <w:sz w:val="22"/>
                <w:szCs w:val="22"/>
              </w:rPr>
              <w:t>)</w:t>
            </w:r>
          </w:p>
        </w:tc>
        <w:tc>
          <w:tcPr>
            <w:tcW w:w="137" w:type="pct"/>
            <w:vAlign w:val="bottom"/>
          </w:tcPr>
          <w:p w14:paraId="775D42CE" w14:textId="77777777" w:rsidR="00697215" w:rsidRPr="00214AF6"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91" w:type="pct"/>
            <w:vAlign w:val="bottom"/>
          </w:tcPr>
          <w:p w14:paraId="4FD8D272" w14:textId="6C40B663" w:rsidR="00697215" w:rsidRPr="00214AF6"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right="-57"/>
              <w:rPr>
                <w:rFonts w:ascii="Times New Roman" w:hAnsi="Times New Roman" w:cs="Times New Roman"/>
                <w:sz w:val="22"/>
                <w:szCs w:val="22"/>
                <w:lang w:val="en-GB"/>
              </w:rPr>
            </w:pPr>
            <w:r w:rsidRPr="00C13F56">
              <w:rPr>
                <w:rFonts w:ascii="Times New Roman" w:hAnsi="Times New Roman" w:cs="Times New Roman"/>
                <w:sz w:val="22"/>
                <w:szCs w:val="22"/>
                <w:lang w:val="en-GB"/>
              </w:rPr>
              <w:t>(534)</w:t>
            </w:r>
          </w:p>
        </w:tc>
      </w:tr>
      <w:tr w:rsidR="00697215" w:rsidRPr="00214AF6" w14:paraId="0ECA485D" w14:textId="77777777" w:rsidTr="00C13F56">
        <w:tc>
          <w:tcPr>
            <w:tcW w:w="1014" w:type="pct"/>
            <w:vAlign w:val="bottom"/>
          </w:tcPr>
          <w:p w14:paraId="5797D137" w14:textId="77777777" w:rsidR="00697215" w:rsidRPr="00940776" w:rsidRDefault="00697215" w:rsidP="00697215">
            <w:pPr>
              <w:rPr>
                <w:rFonts w:ascii="Times New Roman" w:hAnsi="Times New Roman" w:cs="Times New Roman"/>
                <w:b/>
                <w:bCs/>
                <w:sz w:val="22"/>
                <w:szCs w:val="22"/>
              </w:rPr>
            </w:pPr>
            <w:r w:rsidRPr="00940776">
              <w:rPr>
                <w:rFonts w:ascii="Times New Roman" w:hAnsi="Times New Roman" w:cs="Times New Roman"/>
                <w:b/>
                <w:bCs/>
                <w:sz w:val="22"/>
                <w:szCs w:val="22"/>
              </w:rPr>
              <w:t>Receivable under</w:t>
            </w:r>
          </w:p>
        </w:tc>
        <w:tc>
          <w:tcPr>
            <w:tcW w:w="564" w:type="pct"/>
            <w:tcBorders>
              <w:top w:val="single" w:sz="4" w:space="0" w:color="auto"/>
            </w:tcBorders>
            <w:vAlign w:val="bottom"/>
          </w:tcPr>
          <w:p w14:paraId="764220D7"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p>
        </w:tc>
        <w:tc>
          <w:tcPr>
            <w:tcW w:w="136" w:type="pct"/>
            <w:vAlign w:val="bottom"/>
          </w:tcPr>
          <w:p w14:paraId="61F2CD97"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10" w:type="pct"/>
            <w:tcBorders>
              <w:top w:val="single" w:sz="4" w:space="0" w:color="auto"/>
            </w:tcBorders>
            <w:vAlign w:val="bottom"/>
          </w:tcPr>
          <w:p w14:paraId="3AC612DE"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0"/>
              </w:tabs>
              <w:spacing w:after="0"/>
              <w:ind w:right="-130"/>
              <w:rPr>
                <w:rFonts w:ascii="Times New Roman" w:hAnsi="Times New Roman" w:cs="Times New Roman"/>
                <w:sz w:val="22"/>
                <w:szCs w:val="22"/>
                <w:lang w:val="en-GB"/>
              </w:rPr>
            </w:pPr>
          </w:p>
        </w:tc>
        <w:tc>
          <w:tcPr>
            <w:tcW w:w="128" w:type="pct"/>
            <w:vAlign w:val="bottom"/>
          </w:tcPr>
          <w:p w14:paraId="5BCE8F89"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57" w:type="pct"/>
            <w:tcBorders>
              <w:top w:val="single" w:sz="4" w:space="0" w:color="auto"/>
            </w:tcBorders>
            <w:vAlign w:val="bottom"/>
          </w:tcPr>
          <w:p w14:paraId="1E656026"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p>
        </w:tc>
        <w:tc>
          <w:tcPr>
            <w:tcW w:w="127" w:type="pct"/>
            <w:vAlign w:val="bottom"/>
          </w:tcPr>
          <w:p w14:paraId="3226626E"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31" w:type="pct"/>
            <w:tcBorders>
              <w:top w:val="single" w:sz="4" w:space="0" w:color="auto"/>
            </w:tcBorders>
            <w:vAlign w:val="bottom"/>
          </w:tcPr>
          <w:p w14:paraId="059ADA86"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left="-108" w:right="-297"/>
              <w:rPr>
                <w:rFonts w:ascii="Times New Roman" w:hAnsi="Times New Roman" w:cs="Times New Roman"/>
                <w:sz w:val="22"/>
                <w:szCs w:val="22"/>
                <w:lang w:val="en-GB"/>
              </w:rPr>
            </w:pPr>
          </w:p>
        </w:tc>
        <w:tc>
          <w:tcPr>
            <w:tcW w:w="127" w:type="pct"/>
            <w:vAlign w:val="bottom"/>
          </w:tcPr>
          <w:p w14:paraId="20BE01E0"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78" w:type="pct"/>
            <w:tcBorders>
              <w:top w:val="single" w:sz="4" w:space="0" w:color="auto"/>
            </w:tcBorders>
            <w:vAlign w:val="bottom"/>
          </w:tcPr>
          <w:p w14:paraId="345AB4E2"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sz w:val="22"/>
                <w:szCs w:val="22"/>
                <w:lang w:val="en-GB"/>
              </w:rPr>
            </w:pPr>
          </w:p>
        </w:tc>
        <w:tc>
          <w:tcPr>
            <w:tcW w:w="137" w:type="pct"/>
            <w:vAlign w:val="bottom"/>
          </w:tcPr>
          <w:p w14:paraId="16DA1905" w14:textId="77777777" w:rsidR="00697215" w:rsidRPr="00214AF6"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sz w:val="22"/>
                <w:szCs w:val="22"/>
              </w:rPr>
            </w:pPr>
          </w:p>
        </w:tc>
        <w:tc>
          <w:tcPr>
            <w:tcW w:w="591" w:type="pct"/>
            <w:tcBorders>
              <w:top w:val="single" w:sz="4" w:space="0" w:color="auto"/>
            </w:tcBorders>
            <w:vAlign w:val="bottom"/>
          </w:tcPr>
          <w:p w14:paraId="47FEA344" w14:textId="77777777" w:rsidR="00697215" w:rsidRPr="00214AF6"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0"/>
              </w:tabs>
              <w:spacing w:after="0"/>
              <w:ind w:left="-108" w:right="-131"/>
              <w:rPr>
                <w:rFonts w:ascii="Times New Roman" w:hAnsi="Times New Roman" w:cs="Times New Roman"/>
                <w:sz w:val="22"/>
                <w:szCs w:val="22"/>
                <w:lang w:val="en-GB"/>
              </w:rPr>
            </w:pPr>
          </w:p>
        </w:tc>
      </w:tr>
      <w:tr w:rsidR="00697215" w:rsidRPr="00214AF6" w14:paraId="70F4FC2E" w14:textId="77777777" w:rsidTr="00C13F56">
        <w:tc>
          <w:tcPr>
            <w:tcW w:w="1014" w:type="pct"/>
            <w:vAlign w:val="bottom"/>
          </w:tcPr>
          <w:p w14:paraId="0146D767" w14:textId="77777777" w:rsidR="00697215" w:rsidRPr="00E51CC6" w:rsidRDefault="00697215" w:rsidP="00697215">
            <w:pPr>
              <w:rPr>
                <w:rFonts w:ascii="Times New Roman" w:hAnsi="Times New Roman" w:cs="Times New Roman"/>
                <w:b/>
                <w:bCs/>
                <w:spacing w:val="-4"/>
                <w:sz w:val="22"/>
                <w:szCs w:val="22"/>
              </w:rPr>
            </w:pPr>
            <w:r w:rsidRPr="00940776">
              <w:rPr>
                <w:rFonts w:ascii="Times New Roman" w:hAnsi="Times New Roman" w:cs="Times New Roman"/>
                <w:b/>
                <w:bCs/>
                <w:sz w:val="22"/>
                <w:szCs w:val="22"/>
              </w:rPr>
              <w:t xml:space="preserve">   </w:t>
            </w:r>
            <w:r w:rsidRPr="00E51CC6">
              <w:rPr>
                <w:rFonts w:ascii="Times New Roman" w:hAnsi="Times New Roman" w:cs="Times New Roman"/>
                <w:b/>
                <w:bCs/>
                <w:spacing w:val="-4"/>
                <w:sz w:val="22"/>
                <w:szCs w:val="22"/>
              </w:rPr>
              <w:t>lease contracts - net</w:t>
            </w:r>
          </w:p>
        </w:tc>
        <w:tc>
          <w:tcPr>
            <w:tcW w:w="564" w:type="pct"/>
            <w:tcBorders>
              <w:bottom w:val="double" w:sz="4" w:space="0" w:color="auto"/>
            </w:tcBorders>
            <w:vAlign w:val="bottom"/>
          </w:tcPr>
          <w:p w14:paraId="15C24610" w14:textId="73F22033"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b/>
                <w:bCs/>
                <w:sz w:val="22"/>
                <w:szCs w:val="22"/>
                <w:lang w:val="en-GB"/>
              </w:rPr>
            </w:pPr>
            <w:r w:rsidRPr="00697215">
              <w:rPr>
                <w:rFonts w:ascii="Times New Roman" w:hAnsi="Times New Roman" w:cs="Times New Roman"/>
                <w:b/>
                <w:bCs/>
                <w:sz w:val="22"/>
                <w:szCs w:val="22"/>
                <w:cs/>
              </w:rPr>
              <w:t>1</w:t>
            </w:r>
            <w:r w:rsidRPr="00697215">
              <w:rPr>
                <w:rFonts w:ascii="Times New Roman" w:hAnsi="Times New Roman" w:cs="Times New Roman"/>
                <w:b/>
                <w:bCs/>
                <w:sz w:val="22"/>
                <w:szCs w:val="22"/>
              </w:rPr>
              <w:t>,509,461</w:t>
            </w:r>
          </w:p>
        </w:tc>
        <w:tc>
          <w:tcPr>
            <w:tcW w:w="136" w:type="pct"/>
            <w:vAlign w:val="bottom"/>
          </w:tcPr>
          <w:p w14:paraId="59069DC4"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rPr>
                <w:rFonts w:ascii="Times New Roman" w:hAnsi="Times New Roman" w:cs="Times New Roman"/>
                <w:b/>
                <w:bCs/>
                <w:sz w:val="22"/>
                <w:szCs w:val="22"/>
              </w:rPr>
            </w:pPr>
          </w:p>
        </w:tc>
        <w:tc>
          <w:tcPr>
            <w:tcW w:w="510" w:type="pct"/>
            <w:tcBorders>
              <w:bottom w:val="double" w:sz="4" w:space="0" w:color="auto"/>
            </w:tcBorders>
            <w:vAlign w:val="bottom"/>
          </w:tcPr>
          <w:p w14:paraId="6DDF5842" w14:textId="39CA5751"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b/>
                <w:bCs/>
                <w:sz w:val="22"/>
                <w:szCs w:val="22"/>
              </w:rPr>
            </w:pPr>
            <w:r w:rsidRPr="00697215">
              <w:rPr>
                <w:rFonts w:ascii="Times New Roman" w:hAnsi="Times New Roman" w:cs="Times New Roman"/>
                <w:b/>
                <w:bCs/>
                <w:sz w:val="22"/>
                <w:szCs w:val="22"/>
              </w:rPr>
              <w:t>1,892,453</w:t>
            </w:r>
          </w:p>
        </w:tc>
        <w:tc>
          <w:tcPr>
            <w:tcW w:w="128" w:type="pct"/>
            <w:vAlign w:val="bottom"/>
          </w:tcPr>
          <w:p w14:paraId="2C49BB49"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57" w:type="pct"/>
            <w:tcBorders>
              <w:bottom w:val="double" w:sz="4" w:space="0" w:color="auto"/>
            </w:tcBorders>
            <w:vAlign w:val="bottom"/>
          </w:tcPr>
          <w:p w14:paraId="23A2BB29" w14:textId="1D256385"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b/>
                <w:bCs/>
                <w:sz w:val="22"/>
                <w:szCs w:val="22"/>
                <w:lang w:val="en-GB"/>
              </w:rPr>
            </w:pPr>
            <w:r w:rsidRPr="00697215">
              <w:rPr>
                <w:rFonts w:ascii="Times New Roman" w:hAnsi="Times New Roman" w:cs="Times New Roman"/>
                <w:b/>
                <w:bCs/>
                <w:sz w:val="22"/>
                <w:szCs w:val="22"/>
              </w:rPr>
              <w:t>1,420,95</w:t>
            </w:r>
            <w:r w:rsidR="0083381F">
              <w:rPr>
                <w:rFonts w:ascii="Times New Roman" w:hAnsi="Times New Roman" w:cs="Times New Roman"/>
                <w:b/>
                <w:bCs/>
                <w:sz w:val="22"/>
                <w:szCs w:val="22"/>
              </w:rPr>
              <w:t>6</w:t>
            </w:r>
          </w:p>
        </w:tc>
        <w:tc>
          <w:tcPr>
            <w:tcW w:w="127" w:type="pct"/>
            <w:vAlign w:val="bottom"/>
          </w:tcPr>
          <w:p w14:paraId="34F2CCFE"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31" w:type="pct"/>
            <w:tcBorders>
              <w:bottom w:val="double" w:sz="4" w:space="0" w:color="auto"/>
            </w:tcBorders>
            <w:vAlign w:val="bottom"/>
          </w:tcPr>
          <w:p w14:paraId="61AEEF7B" w14:textId="2A10AAFD"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spacing w:after="0"/>
              <w:ind w:right="-57"/>
              <w:rPr>
                <w:rFonts w:ascii="Times New Roman" w:hAnsi="Times New Roman" w:cs="Times New Roman"/>
                <w:b/>
                <w:bCs/>
                <w:sz w:val="22"/>
                <w:szCs w:val="22"/>
              </w:rPr>
            </w:pPr>
            <w:r w:rsidRPr="00697215">
              <w:rPr>
                <w:rFonts w:ascii="Times New Roman" w:hAnsi="Times New Roman" w:cs="Times New Roman"/>
                <w:b/>
                <w:bCs/>
                <w:sz w:val="22"/>
                <w:szCs w:val="22"/>
              </w:rPr>
              <w:t>2,579,675</w:t>
            </w:r>
          </w:p>
        </w:tc>
        <w:tc>
          <w:tcPr>
            <w:tcW w:w="127" w:type="pct"/>
            <w:vAlign w:val="bottom"/>
          </w:tcPr>
          <w:p w14:paraId="0F263F44"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78" w:type="pct"/>
            <w:tcBorders>
              <w:bottom w:val="double" w:sz="4" w:space="0" w:color="auto"/>
            </w:tcBorders>
            <w:vAlign w:val="bottom"/>
          </w:tcPr>
          <w:p w14:paraId="4955D7AA" w14:textId="7CA867E5"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39"/>
              </w:tabs>
              <w:spacing w:after="0"/>
              <w:ind w:right="-57"/>
              <w:rPr>
                <w:rFonts w:ascii="Times New Roman" w:hAnsi="Times New Roman" w:cs="Times New Roman"/>
                <w:b/>
                <w:bCs/>
                <w:sz w:val="22"/>
                <w:szCs w:val="22"/>
                <w:lang w:val="en-GB"/>
              </w:rPr>
            </w:pPr>
            <w:r w:rsidRPr="00697215">
              <w:rPr>
                <w:rFonts w:ascii="Times New Roman" w:hAnsi="Times New Roman" w:cs="Times New Roman"/>
                <w:b/>
                <w:bCs/>
                <w:sz w:val="22"/>
                <w:szCs w:val="22"/>
              </w:rPr>
              <w:t>2,930,41</w:t>
            </w:r>
            <w:r w:rsidR="0083381F">
              <w:rPr>
                <w:rFonts w:ascii="Times New Roman" w:hAnsi="Times New Roman" w:cs="Times New Roman"/>
                <w:b/>
                <w:bCs/>
                <w:sz w:val="22"/>
                <w:szCs w:val="22"/>
              </w:rPr>
              <w:t>7</w:t>
            </w:r>
          </w:p>
        </w:tc>
        <w:tc>
          <w:tcPr>
            <w:tcW w:w="137" w:type="pct"/>
            <w:vAlign w:val="bottom"/>
          </w:tcPr>
          <w:p w14:paraId="7D3F64ED" w14:textId="77777777" w:rsidR="00697215" w:rsidRPr="00214AF6"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
              </w:tabs>
              <w:ind w:left="-106"/>
              <w:rPr>
                <w:rFonts w:ascii="Times New Roman" w:hAnsi="Times New Roman" w:cs="Times New Roman"/>
                <w:b/>
                <w:bCs/>
                <w:sz w:val="22"/>
                <w:szCs w:val="22"/>
              </w:rPr>
            </w:pPr>
          </w:p>
        </w:tc>
        <w:tc>
          <w:tcPr>
            <w:tcW w:w="591" w:type="pct"/>
            <w:tcBorders>
              <w:bottom w:val="double" w:sz="4" w:space="0" w:color="auto"/>
            </w:tcBorders>
            <w:vAlign w:val="bottom"/>
          </w:tcPr>
          <w:p w14:paraId="040FE5F1" w14:textId="6DB4044C" w:rsidR="00697215" w:rsidRPr="00214AF6"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1"/>
              </w:tabs>
              <w:spacing w:after="0"/>
              <w:ind w:right="-57"/>
              <w:rPr>
                <w:rFonts w:ascii="Times New Roman" w:hAnsi="Times New Roman" w:cs="Times New Roman"/>
                <w:b/>
                <w:bCs/>
                <w:spacing w:val="-6"/>
                <w:sz w:val="22"/>
                <w:szCs w:val="22"/>
                <w:lang w:val="en-GB"/>
              </w:rPr>
            </w:pPr>
            <w:r w:rsidRPr="00C13F56">
              <w:rPr>
                <w:rFonts w:ascii="Times New Roman" w:hAnsi="Times New Roman" w:cs="Times New Roman"/>
                <w:b/>
                <w:bCs/>
                <w:sz w:val="22"/>
                <w:szCs w:val="22"/>
              </w:rPr>
              <w:t>4,472,128</w:t>
            </w:r>
          </w:p>
        </w:tc>
      </w:tr>
    </w:tbl>
    <w:p w14:paraId="3C4C4AED" w14:textId="77777777" w:rsidR="00DB3A41" w:rsidRDefault="00DB3A41" w:rsidP="00890299">
      <w:pPr>
        <w:ind w:left="547"/>
        <w:jc w:val="thaiDistribute"/>
        <w:rPr>
          <w:rFonts w:ascii="Times New Roman" w:hAnsi="Times New Roman" w:cs="Times New Roman"/>
          <w:sz w:val="22"/>
          <w:szCs w:val="22"/>
        </w:rPr>
      </w:pPr>
    </w:p>
    <w:p w14:paraId="7F58761D" w14:textId="7FB8225A" w:rsidR="00497DFF" w:rsidRPr="00E96ACC" w:rsidRDefault="00497D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heme="minorBidi"/>
          <w:sz w:val="22"/>
          <w:szCs w:val="22"/>
          <w:cs/>
        </w:rPr>
      </w:pPr>
      <w:r>
        <w:rPr>
          <w:rFonts w:ascii="Times New Roman" w:hAnsi="Times New Roman" w:cs="Times New Roman"/>
          <w:sz w:val="22"/>
          <w:szCs w:val="22"/>
        </w:rPr>
        <w:br w:type="page"/>
      </w:r>
    </w:p>
    <w:p w14:paraId="337D4C09" w14:textId="09312006" w:rsidR="00E66A1D" w:rsidRPr="00847928" w:rsidRDefault="00A72FD4" w:rsidP="008479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ight="-7"/>
        <w:jc w:val="thaiDistribute"/>
        <w:rPr>
          <w:rFonts w:ascii="Times New Roman" w:hAnsi="Times New Roman" w:cs="Times New Roman"/>
          <w:sz w:val="22"/>
          <w:szCs w:val="22"/>
        </w:rPr>
      </w:pPr>
      <w:r w:rsidRPr="00847928">
        <w:rPr>
          <w:rFonts w:ascii="Times New Roman" w:hAnsi="Times New Roman" w:cs="Times New Roman"/>
          <w:sz w:val="22"/>
          <w:szCs w:val="22"/>
        </w:rPr>
        <w:t xml:space="preserve">The </w:t>
      </w:r>
      <w:r w:rsidR="00911B97" w:rsidRPr="00847928">
        <w:rPr>
          <w:rFonts w:ascii="Times New Roman" w:hAnsi="Times New Roman" w:cs="Times New Roman"/>
          <w:sz w:val="22"/>
          <w:szCs w:val="22"/>
        </w:rPr>
        <w:t>gross receivable and interest under</w:t>
      </w:r>
      <w:r w:rsidR="00972DB6" w:rsidRPr="00847928">
        <w:rPr>
          <w:rFonts w:ascii="Times New Roman" w:hAnsi="Times New Roman" w:cs="Times New Roman"/>
          <w:sz w:val="22"/>
          <w:szCs w:val="22"/>
        </w:rPr>
        <w:t xml:space="preserve"> </w:t>
      </w:r>
      <w:r w:rsidRPr="00847928">
        <w:rPr>
          <w:rFonts w:ascii="Times New Roman" w:hAnsi="Times New Roman" w:cs="Times New Roman"/>
          <w:sz w:val="22"/>
          <w:szCs w:val="22"/>
        </w:rPr>
        <w:t xml:space="preserve">lease contracts as at </w:t>
      </w:r>
      <w:r w:rsidR="00E76CEA" w:rsidRPr="00E76CEA">
        <w:rPr>
          <w:rFonts w:ascii="Times New Roman" w:hAnsi="Times New Roman" w:cs="Times New Roman"/>
          <w:sz w:val="22"/>
          <w:szCs w:val="22"/>
        </w:rPr>
        <w:t xml:space="preserve">30 </w:t>
      </w:r>
      <w:r w:rsidR="005F085E">
        <w:rPr>
          <w:rFonts w:ascii="Times New Roman" w:hAnsi="Times New Roman" w:cs="Times New Roman"/>
          <w:sz w:val="22"/>
          <w:szCs w:val="22"/>
        </w:rPr>
        <w:t xml:space="preserve">September </w:t>
      </w:r>
      <w:r w:rsidR="0050252E">
        <w:rPr>
          <w:rFonts w:ascii="Times New Roman" w:hAnsi="Times New Roman" w:cs="Times New Roman"/>
          <w:sz w:val="22"/>
          <w:szCs w:val="22"/>
        </w:rPr>
        <w:t>2025</w:t>
      </w:r>
      <w:r w:rsidRPr="00847928">
        <w:rPr>
          <w:rFonts w:ascii="Times New Roman" w:hAnsi="Times New Roman" w:cs="Times New Roman"/>
          <w:sz w:val="22"/>
          <w:szCs w:val="22"/>
        </w:rPr>
        <w:t xml:space="preserve"> and </w:t>
      </w:r>
      <w:r w:rsidR="00D312FE" w:rsidRPr="00D312FE">
        <w:rPr>
          <w:rFonts w:ascii="Times New Roman" w:hAnsi="Times New Roman" w:cs="Times New Roman"/>
          <w:sz w:val="22"/>
          <w:szCs w:val="22"/>
        </w:rPr>
        <w:t>31</w:t>
      </w:r>
      <w:r w:rsidRPr="00847928">
        <w:rPr>
          <w:rFonts w:ascii="Times New Roman" w:hAnsi="Times New Roman" w:cs="Times New Roman"/>
          <w:sz w:val="22"/>
          <w:szCs w:val="22"/>
        </w:rPr>
        <w:t xml:space="preserve"> December </w:t>
      </w:r>
      <w:r w:rsidR="00D312FE" w:rsidRPr="00D312FE">
        <w:rPr>
          <w:rFonts w:ascii="Times New Roman" w:hAnsi="Times New Roman" w:cs="Times New Roman"/>
          <w:sz w:val="22"/>
          <w:szCs w:val="22"/>
        </w:rPr>
        <w:t>202</w:t>
      </w:r>
      <w:r w:rsidR="0050252E">
        <w:rPr>
          <w:rFonts w:ascii="Times New Roman" w:hAnsi="Times New Roman" w:cs="Times New Roman"/>
          <w:sz w:val="22"/>
          <w:szCs w:val="22"/>
        </w:rPr>
        <w:t>4</w:t>
      </w:r>
      <w:r w:rsidRPr="00847928">
        <w:rPr>
          <w:rFonts w:ascii="Times New Roman" w:hAnsi="Times New Roman" w:cs="Times New Roman"/>
          <w:sz w:val="22"/>
          <w:szCs w:val="22"/>
        </w:rPr>
        <w:t xml:space="preserve"> were as follow:</w:t>
      </w:r>
    </w:p>
    <w:p w14:paraId="68DACAD6" w14:textId="77777777" w:rsidR="00E66A1D" w:rsidRDefault="00E66A1D" w:rsidP="008479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ight="-7"/>
        <w:jc w:val="thaiDistribute"/>
        <w:rPr>
          <w:rFonts w:ascii="Times New Roman" w:hAnsi="Times New Roman" w:cs="Times New Roman"/>
          <w:sz w:val="22"/>
          <w:szCs w:val="22"/>
        </w:rPr>
      </w:pPr>
    </w:p>
    <w:tbl>
      <w:tblPr>
        <w:tblW w:w="9434" w:type="dxa"/>
        <w:tblInd w:w="450" w:type="dxa"/>
        <w:tblLayout w:type="fixed"/>
        <w:tblLook w:val="0000" w:firstRow="0" w:lastRow="0" w:firstColumn="0" w:lastColumn="0" w:noHBand="0" w:noVBand="0"/>
      </w:tblPr>
      <w:tblGrid>
        <w:gridCol w:w="2864"/>
        <w:gridCol w:w="1530"/>
        <w:gridCol w:w="236"/>
        <w:gridCol w:w="1385"/>
        <w:gridCol w:w="243"/>
        <w:gridCol w:w="1556"/>
        <w:gridCol w:w="236"/>
        <w:gridCol w:w="1384"/>
      </w:tblGrid>
      <w:tr w:rsidR="00DB3A41" w:rsidRPr="00597A0F" w14:paraId="710B1E3B" w14:textId="77777777" w:rsidTr="008576FC">
        <w:trPr>
          <w:tblHeader/>
        </w:trPr>
        <w:tc>
          <w:tcPr>
            <w:tcW w:w="2864" w:type="dxa"/>
            <w:vAlign w:val="bottom"/>
          </w:tcPr>
          <w:p w14:paraId="7A0666DC" w14:textId="77777777" w:rsidR="00DB3A41" w:rsidRPr="00597A0F" w:rsidRDefault="00DB3A41" w:rsidP="008576FC">
            <w:pPr>
              <w:ind w:left="-120" w:right="-115" w:firstLine="5"/>
              <w:jc w:val="center"/>
              <w:rPr>
                <w:rFonts w:ascii="Times New Roman" w:hAnsi="Times New Roman" w:cs="Times New Roman"/>
                <w:sz w:val="22"/>
                <w:szCs w:val="22"/>
              </w:rPr>
            </w:pPr>
          </w:p>
        </w:tc>
        <w:tc>
          <w:tcPr>
            <w:tcW w:w="6570" w:type="dxa"/>
            <w:gridSpan w:val="7"/>
            <w:vAlign w:val="bottom"/>
          </w:tcPr>
          <w:p w14:paraId="62A50DB1" w14:textId="77777777" w:rsidR="00DB3A41" w:rsidRPr="00597A0F" w:rsidRDefault="00DB3A41" w:rsidP="008576FC">
            <w:pPr>
              <w:pStyle w:val="acctmergecolhdg"/>
              <w:spacing w:line="240" w:lineRule="atLeast"/>
              <w:ind w:left="-90" w:right="-72"/>
              <w:rPr>
                <w:rFonts w:cs="Times New Roman"/>
                <w:bCs/>
                <w:szCs w:val="22"/>
              </w:rPr>
            </w:pPr>
            <w:r w:rsidRPr="00597A0F">
              <w:rPr>
                <w:rFonts w:cs="Times New Roman"/>
                <w:bCs/>
                <w:szCs w:val="22"/>
              </w:rPr>
              <w:t>Consolidated financial statements</w:t>
            </w:r>
          </w:p>
        </w:tc>
      </w:tr>
      <w:tr w:rsidR="00DB3A41" w:rsidRPr="00597A0F" w14:paraId="0E257CCD" w14:textId="77777777" w:rsidTr="008576FC">
        <w:trPr>
          <w:tblHeader/>
        </w:trPr>
        <w:tc>
          <w:tcPr>
            <w:tcW w:w="2864" w:type="dxa"/>
            <w:vAlign w:val="bottom"/>
          </w:tcPr>
          <w:p w14:paraId="5293C2F4" w14:textId="77777777" w:rsidR="00DB3A41" w:rsidRPr="00597A0F" w:rsidRDefault="00DB3A41" w:rsidP="008576FC">
            <w:pPr>
              <w:jc w:val="center"/>
              <w:rPr>
                <w:rFonts w:ascii="Times New Roman" w:hAnsi="Times New Roman" w:cs="Times New Roman"/>
                <w:sz w:val="22"/>
                <w:szCs w:val="22"/>
              </w:rPr>
            </w:pPr>
          </w:p>
        </w:tc>
        <w:tc>
          <w:tcPr>
            <w:tcW w:w="1530" w:type="dxa"/>
            <w:vAlign w:val="bottom"/>
          </w:tcPr>
          <w:p w14:paraId="09AAFEDC" w14:textId="77777777" w:rsidR="00DB3A41" w:rsidRPr="00597A0F" w:rsidRDefault="00DB3A41" w:rsidP="008576FC">
            <w:pPr>
              <w:ind w:left="-90" w:right="-115"/>
              <w:jc w:val="center"/>
              <w:rPr>
                <w:rFonts w:ascii="Times New Roman" w:hAnsi="Times New Roman" w:cs="Times New Roman"/>
                <w:sz w:val="22"/>
                <w:szCs w:val="22"/>
              </w:rPr>
            </w:pPr>
            <w:r w:rsidRPr="00597A0F">
              <w:rPr>
                <w:rFonts w:ascii="Times New Roman" w:hAnsi="Times New Roman" w:cs="Times New Roman"/>
                <w:sz w:val="22"/>
                <w:szCs w:val="22"/>
              </w:rPr>
              <w:t>Receivable and</w:t>
            </w:r>
          </w:p>
        </w:tc>
        <w:tc>
          <w:tcPr>
            <w:tcW w:w="236" w:type="dxa"/>
            <w:vAlign w:val="bottom"/>
          </w:tcPr>
          <w:p w14:paraId="7FFFE6D4" w14:textId="77777777" w:rsidR="00DB3A41" w:rsidRPr="00597A0F" w:rsidRDefault="00DB3A41" w:rsidP="008576FC">
            <w:pPr>
              <w:ind w:left="-162" w:right="-115"/>
              <w:jc w:val="center"/>
              <w:rPr>
                <w:rFonts w:ascii="Times New Roman" w:hAnsi="Times New Roman" w:cs="Times New Roman"/>
                <w:sz w:val="22"/>
                <w:szCs w:val="22"/>
              </w:rPr>
            </w:pPr>
          </w:p>
        </w:tc>
        <w:tc>
          <w:tcPr>
            <w:tcW w:w="1385" w:type="dxa"/>
            <w:vAlign w:val="bottom"/>
          </w:tcPr>
          <w:p w14:paraId="174759F7" w14:textId="77777777" w:rsidR="00DB3A41" w:rsidRPr="00597A0F" w:rsidRDefault="00DB3A41" w:rsidP="008576FC">
            <w:pPr>
              <w:ind w:left="-110" w:right="-115"/>
              <w:jc w:val="center"/>
              <w:rPr>
                <w:rFonts w:ascii="Times New Roman" w:hAnsi="Times New Roman" w:cs="Times New Roman"/>
                <w:sz w:val="22"/>
                <w:szCs w:val="22"/>
              </w:rPr>
            </w:pPr>
            <w:r w:rsidRPr="00597A0F">
              <w:rPr>
                <w:rFonts w:ascii="Times New Roman" w:hAnsi="Times New Roman" w:cs="Times New Roman"/>
                <w:sz w:val="22"/>
                <w:szCs w:val="22"/>
              </w:rPr>
              <w:t>Receivable</w:t>
            </w:r>
          </w:p>
        </w:tc>
        <w:tc>
          <w:tcPr>
            <w:tcW w:w="243" w:type="dxa"/>
            <w:vAlign w:val="bottom"/>
          </w:tcPr>
          <w:p w14:paraId="27531174" w14:textId="77777777" w:rsidR="00DB3A41" w:rsidRPr="00597A0F" w:rsidRDefault="00DB3A41" w:rsidP="008576FC">
            <w:pPr>
              <w:ind w:left="-162" w:right="-115"/>
              <w:jc w:val="center"/>
              <w:rPr>
                <w:rFonts w:ascii="Times New Roman" w:hAnsi="Times New Roman" w:cs="Times New Roman"/>
                <w:sz w:val="22"/>
                <w:szCs w:val="22"/>
              </w:rPr>
            </w:pPr>
          </w:p>
        </w:tc>
        <w:tc>
          <w:tcPr>
            <w:tcW w:w="1556" w:type="dxa"/>
            <w:vAlign w:val="bottom"/>
          </w:tcPr>
          <w:p w14:paraId="38D155E0" w14:textId="77777777" w:rsidR="00DB3A41" w:rsidRPr="00597A0F" w:rsidRDefault="00DB3A41" w:rsidP="008576FC">
            <w:pPr>
              <w:ind w:left="-117" w:right="-115"/>
              <w:jc w:val="center"/>
              <w:rPr>
                <w:rFonts w:ascii="Times New Roman" w:hAnsi="Times New Roman" w:cs="Times New Roman"/>
                <w:sz w:val="22"/>
                <w:szCs w:val="22"/>
              </w:rPr>
            </w:pPr>
            <w:r w:rsidRPr="00597A0F">
              <w:rPr>
                <w:rFonts w:ascii="Times New Roman" w:hAnsi="Times New Roman" w:cs="Times New Roman"/>
                <w:sz w:val="22"/>
                <w:szCs w:val="22"/>
              </w:rPr>
              <w:t>Receivable and</w:t>
            </w:r>
          </w:p>
        </w:tc>
        <w:tc>
          <w:tcPr>
            <w:tcW w:w="236" w:type="dxa"/>
            <w:vAlign w:val="bottom"/>
          </w:tcPr>
          <w:p w14:paraId="51D837D5" w14:textId="77777777" w:rsidR="00DB3A41" w:rsidRPr="00597A0F" w:rsidRDefault="00DB3A41" w:rsidP="008576FC">
            <w:pPr>
              <w:ind w:left="-162" w:right="-115"/>
              <w:jc w:val="center"/>
              <w:rPr>
                <w:rFonts w:ascii="Times New Roman" w:hAnsi="Times New Roman" w:cs="Times New Roman"/>
                <w:sz w:val="22"/>
                <w:szCs w:val="22"/>
              </w:rPr>
            </w:pPr>
          </w:p>
        </w:tc>
        <w:tc>
          <w:tcPr>
            <w:tcW w:w="1384" w:type="dxa"/>
            <w:vAlign w:val="bottom"/>
          </w:tcPr>
          <w:p w14:paraId="6EE2CED4" w14:textId="77777777" w:rsidR="00DB3A41" w:rsidRPr="00597A0F" w:rsidRDefault="00DB3A41" w:rsidP="008576FC">
            <w:pPr>
              <w:ind w:left="-110" w:right="-115"/>
              <w:jc w:val="center"/>
              <w:rPr>
                <w:rFonts w:ascii="Times New Roman" w:hAnsi="Times New Roman" w:cs="Times New Roman"/>
                <w:sz w:val="22"/>
                <w:szCs w:val="22"/>
              </w:rPr>
            </w:pPr>
            <w:r w:rsidRPr="00597A0F">
              <w:rPr>
                <w:rFonts w:ascii="Times New Roman" w:hAnsi="Times New Roman" w:cs="Times New Roman"/>
                <w:sz w:val="22"/>
                <w:szCs w:val="22"/>
              </w:rPr>
              <w:t>Receivable</w:t>
            </w:r>
          </w:p>
        </w:tc>
      </w:tr>
      <w:tr w:rsidR="00DB3A41" w:rsidRPr="00597A0F" w14:paraId="339087C2" w14:textId="77777777" w:rsidTr="008576FC">
        <w:trPr>
          <w:tblHeader/>
        </w:trPr>
        <w:tc>
          <w:tcPr>
            <w:tcW w:w="2864" w:type="dxa"/>
            <w:vAlign w:val="bottom"/>
          </w:tcPr>
          <w:p w14:paraId="4F317999" w14:textId="77777777" w:rsidR="00DB3A41" w:rsidRPr="00597A0F" w:rsidRDefault="00DB3A41" w:rsidP="008576FC">
            <w:pPr>
              <w:jc w:val="center"/>
              <w:rPr>
                <w:rFonts w:ascii="Times New Roman" w:hAnsi="Times New Roman" w:cs="Times New Roman"/>
                <w:sz w:val="22"/>
                <w:szCs w:val="22"/>
              </w:rPr>
            </w:pPr>
          </w:p>
        </w:tc>
        <w:tc>
          <w:tcPr>
            <w:tcW w:w="1530" w:type="dxa"/>
            <w:vAlign w:val="bottom"/>
          </w:tcPr>
          <w:p w14:paraId="3812B41B" w14:textId="77777777" w:rsidR="00DB3A41" w:rsidRPr="00597A0F" w:rsidRDefault="00DB3A41" w:rsidP="008576FC">
            <w:pPr>
              <w:ind w:left="-90" w:right="-115"/>
              <w:jc w:val="center"/>
              <w:rPr>
                <w:rFonts w:ascii="Times New Roman" w:hAnsi="Times New Roman" w:cs="Times New Roman"/>
                <w:sz w:val="22"/>
                <w:szCs w:val="22"/>
              </w:rPr>
            </w:pPr>
            <w:r w:rsidRPr="00597A0F">
              <w:rPr>
                <w:rFonts w:ascii="Times New Roman" w:hAnsi="Times New Roman" w:cs="Times New Roman"/>
                <w:sz w:val="22"/>
                <w:szCs w:val="22"/>
              </w:rPr>
              <w:t>interest under</w:t>
            </w:r>
          </w:p>
        </w:tc>
        <w:tc>
          <w:tcPr>
            <w:tcW w:w="236" w:type="dxa"/>
            <w:vAlign w:val="bottom"/>
          </w:tcPr>
          <w:p w14:paraId="40943B43" w14:textId="77777777" w:rsidR="00DB3A41" w:rsidRPr="00597A0F" w:rsidRDefault="00DB3A41" w:rsidP="008576FC">
            <w:pPr>
              <w:ind w:left="-162" w:right="-115"/>
              <w:jc w:val="center"/>
              <w:rPr>
                <w:rFonts w:ascii="Times New Roman" w:hAnsi="Times New Roman" w:cs="Times New Roman"/>
                <w:sz w:val="22"/>
                <w:szCs w:val="22"/>
              </w:rPr>
            </w:pPr>
          </w:p>
        </w:tc>
        <w:tc>
          <w:tcPr>
            <w:tcW w:w="1385" w:type="dxa"/>
            <w:vAlign w:val="bottom"/>
          </w:tcPr>
          <w:p w14:paraId="11B24FCF" w14:textId="77777777" w:rsidR="00DB3A41" w:rsidRPr="00597A0F" w:rsidRDefault="00DB3A41" w:rsidP="008576FC">
            <w:pPr>
              <w:ind w:left="-110" w:right="-115"/>
              <w:jc w:val="center"/>
              <w:rPr>
                <w:rFonts w:ascii="Times New Roman" w:hAnsi="Times New Roman" w:cs="Times New Roman"/>
                <w:spacing w:val="-6"/>
                <w:sz w:val="22"/>
                <w:szCs w:val="22"/>
              </w:rPr>
            </w:pPr>
            <w:r w:rsidRPr="00597A0F">
              <w:rPr>
                <w:rFonts w:ascii="Times New Roman" w:hAnsi="Times New Roman" w:cs="Times New Roman"/>
                <w:sz w:val="22"/>
                <w:szCs w:val="22"/>
              </w:rPr>
              <w:t xml:space="preserve">under </w:t>
            </w:r>
            <w:r w:rsidRPr="00597A0F">
              <w:rPr>
                <w:rFonts w:ascii="Times New Roman" w:hAnsi="Times New Roman" w:cs="Times New Roman"/>
                <w:spacing w:val="-6"/>
                <w:sz w:val="22"/>
                <w:szCs w:val="22"/>
              </w:rPr>
              <w:t>lease</w:t>
            </w:r>
          </w:p>
        </w:tc>
        <w:tc>
          <w:tcPr>
            <w:tcW w:w="243" w:type="dxa"/>
            <w:vAlign w:val="bottom"/>
          </w:tcPr>
          <w:p w14:paraId="00AC8335" w14:textId="77777777" w:rsidR="00DB3A41" w:rsidRPr="00597A0F" w:rsidRDefault="00DB3A41" w:rsidP="008576FC">
            <w:pPr>
              <w:ind w:left="-162" w:right="-115"/>
              <w:jc w:val="center"/>
              <w:rPr>
                <w:rFonts w:ascii="Times New Roman" w:hAnsi="Times New Roman" w:cs="Times New Roman"/>
                <w:sz w:val="22"/>
                <w:szCs w:val="22"/>
              </w:rPr>
            </w:pPr>
          </w:p>
        </w:tc>
        <w:tc>
          <w:tcPr>
            <w:tcW w:w="1556" w:type="dxa"/>
            <w:vAlign w:val="bottom"/>
          </w:tcPr>
          <w:p w14:paraId="753234E9" w14:textId="77777777" w:rsidR="00DB3A41" w:rsidRPr="00597A0F" w:rsidRDefault="00DB3A41" w:rsidP="008576FC">
            <w:pPr>
              <w:ind w:left="-117" w:right="-115"/>
              <w:jc w:val="center"/>
              <w:rPr>
                <w:rFonts w:ascii="Times New Roman" w:hAnsi="Times New Roman" w:cs="Times New Roman"/>
                <w:sz w:val="22"/>
                <w:szCs w:val="22"/>
              </w:rPr>
            </w:pPr>
            <w:r w:rsidRPr="00597A0F">
              <w:rPr>
                <w:rFonts w:ascii="Times New Roman" w:hAnsi="Times New Roman" w:cs="Times New Roman"/>
                <w:sz w:val="22"/>
                <w:szCs w:val="22"/>
              </w:rPr>
              <w:t>interest under</w:t>
            </w:r>
          </w:p>
        </w:tc>
        <w:tc>
          <w:tcPr>
            <w:tcW w:w="236" w:type="dxa"/>
            <w:vAlign w:val="bottom"/>
          </w:tcPr>
          <w:p w14:paraId="2224B261" w14:textId="77777777" w:rsidR="00DB3A41" w:rsidRPr="00597A0F" w:rsidRDefault="00DB3A41" w:rsidP="008576FC">
            <w:pPr>
              <w:ind w:left="-162" w:right="-115"/>
              <w:jc w:val="center"/>
              <w:rPr>
                <w:rFonts w:ascii="Times New Roman" w:hAnsi="Times New Roman" w:cs="Times New Roman"/>
                <w:sz w:val="22"/>
                <w:szCs w:val="22"/>
              </w:rPr>
            </w:pPr>
          </w:p>
        </w:tc>
        <w:tc>
          <w:tcPr>
            <w:tcW w:w="1384" w:type="dxa"/>
            <w:vAlign w:val="bottom"/>
          </w:tcPr>
          <w:p w14:paraId="74DBE942" w14:textId="77777777" w:rsidR="00DB3A41" w:rsidRPr="00597A0F" w:rsidRDefault="00DB3A41" w:rsidP="008576FC">
            <w:pPr>
              <w:ind w:right="-115"/>
              <w:jc w:val="center"/>
              <w:rPr>
                <w:rFonts w:ascii="Times New Roman" w:hAnsi="Times New Roman" w:cs="Times New Roman"/>
                <w:sz w:val="22"/>
                <w:szCs w:val="22"/>
              </w:rPr>
            </w:pPr>
            <w:r w:rsidRPr="00597A0F">
              <w:rPr>
                <w:rFonts w:ascii="Times New Roman" w:hAnsi="Times New Roman" w:cs="Times New Roman"/>
                <w:sz w:val="22"/>
                <w:szCs w:val="22"/>
              </w:rPr>
              <w:t xml:space="preserve">under </w:t>
            </w:r>
            <w:r w:rsidRPr="00597A0F">
              <w:rPr>
                <w:rFonts w:ascii="Times New Roman" w:hAnsi="Times New Roman" w:cs="Times New Roman"/>
                <w:spacing w:val="-6"/>
                <w:sz w:val="22"/>
                <w:szCs w:val="22"/>
              </w:rPr>
              <w:t>lease</w:t>
            </w:r>
          </w:p>
        </w:tc>
      </w:tr>
      <w:tr w:rsidR="00DB3A41" w:rsidRPr="00597A0F" w14:paraId="0CA0830D" w14:textId="77777777" w:rsidTr="008576FC">
        <w:trPr>
          <w:tblHeader/>
        </w:trPr>
        <w:tc>
          <w:tcPr>
            <w:tcW w:w="2864" w:type="dxa"/>
            <w:vAlign w:val="bottom"/>
          </w:tcPr>
          <w:p w14:paraId="4AB4DDD7" w14:textId="77777777" w:rsidR="00DB3A41" w:rsidRPr="00597A0F" w:rsidRDefault="00DB3A41" w:rsidP="008576FC">
            <w:pPr>
              <w:jc w:val="center"/>
              <w:rPr>
                <w:rFonts w:ascii="Times New Roman" w:hAnsi="Times New Roman" w:cs="Times New Roman"/>
                <w:sz w:val="22"/>
                <w:szCs w:val="22"/>
              </w:rPr>
            </w:pPr>
          </w:p>
        </w:tc>
        <w:tc>
          <w:tcPr>
            <w:tcW w:w="1530" w:type="dxa"/>
            <w:vAlign w:val="bottom"/>
          </w:tcPr>
          <w:p w14:paraId="17AF5C12" w14:textId="77777777" w:rsidR="00DB3A41" w:rsidRPr="00597A0F" w:rsidRDefault="00DB3A41" w:rsidP="008576FC">
            <w:pPr>
              <w:ind w:left="-90" w:right="-115"/>
              <w:jc w:val="center"/>
              <w:rPr>
                <w:rFonts w:ascii="Times New Roman" w:hAnsi="Times New Roman" w:cs="Times New Roman"/>
                <w:sz w:val="22"/>
                <w:szCs w:val="22"/>
              </w:rPr>
            </w:pPr>
            <w:r w:rsidRPr="00597A0F">
              <w:rPr>
                <w:rFonts w:ascii="Times New Roman" w:hAnsi="Times New Roman" w:cs="Times New Roman"/>
                <w:sz w:val="22"/>
                <w:szCs w:val="22"/>
              </w:rPr>
              <w:t>lease contracts</w:t>
            </w:r>
          </w:p>
        </w:tc>
        <w:tc>
          <w:tcPr>
            <w:tcW w:w="236" w:type="dxa"/>
            <w:vAlign w:val="bottom"/>
          </w:tcPr>
          <w:p w14:paraId="3D6BE5A6" w14:textId="77777777" w:rsidR="00DB3A41" w:rsidRPr="00597A0F" w:rsidRDefault="00DB3A41" w:rsidP="008576FC">
            <w:pPr>
              <w:ind w:left="-162" w:right="-115"/>
              <w:jc w:val="center"/>
              <w:rPr>
                <w:rFonts w:ascii="Times New Roman" w:hAnsi="Times New Roman" w:cs="Times New Roman"/>
                <w:sz w:val="22"/>
                <w:szCs w:val="22"/>
              </w:rPr>
            </w:pPr>
          </w:p>
        </w:tc>
        <w:tc>
          <w:tcPr>
            <w:tcW w:w="1385" w:type="dxa"/>
            <w:vAlign w:val="bottom"/>
          </w:tcPr>
          <w:p w14:paraId="6F55D33D" w14:textId="77777777" w:rsidR="00DB3A41" w:rsidRPr="00597A0F" w:rsidRDefault="00DB3A41" w:rsidP="008576FC">
            <w:pPr>
              <w:ind w:left="-110" w:right="-115"/>
              <w:jc w:val="center"/>
              <w:rPr>
                <w:rFonts w:ascii="Times New Roman" w:hAnsi="Times New Roman" w:cs="Times New Roman"/>
                <w:spacing w:val="-6"/>
                <w:sz w:val="22"/>
                <w:szCs w:val="22"/>
              </w:rPr>
            </w:pPr>
            <w:r w:rsidRPr="00597A0F">
              <w:rPr>
                <w:rFonts w:ascii="Times New Roman" w:hAnsi="Times New Roman" w:cs="Times New Roman"/>
                <w:spacing w:val="-6"/>
                <w:sz w:val="22"/>
                <w:szCs w:val="22"/>
              </w:rPr>
              <w:t>contracts - net</w:t>
            </w:r>
          </w:p>
        </w:tc>
        <w:tc>
          <w:tcPr>
            <w:tcW w:w="243" w:type="dxa"/>
            <w:vAlign w:val="bottom"/>
          </w:tcPr>
          <w:p w14:paraId="4A95C55E" w14:textId="77777777" w:rsidR="00DB3A41" w:rsidRPr="00597A0F" w:rsidRDefault="00DB3A41" w:rsidP="008576FC">
            <w:pPr>
              <w:ind w:left="-162" w:right="-115"/>
              <w:jc w:val="center"/>
              <w:rPr>
                <w:rFonts w:ascii="Times New Roman" w:hAnsi="Times New Roman" w:cs="Times New Roman"/>
                <w:sz w:val="22"/>
                <w:szCs w:val="22"/>
              </w:rPr>
            </w:pPr>
          </w:p>
        </w:tc>
        <w:tc>
          <w:tcPr>
            <w:tcW w:w="1556" w:type="dxa"/>
            <w:vAlign w:val="bottom"/>
          </w:tcPr>
          <w:p w14:paraId="6EC18AE0" w14:textId="77777777" w:rsidR="00DB3A41" w:rsidRPr="00597A0F" w:rsidRDefault="00DB3A41" w:rsidP="008576FC">
            <w:pPr>
              <w:ind w:left="-117" w:right="-115"/>
              <w:jc w:val="center"/>
              <w:rPr>
                <w:rFonts w:ascii="Times New Roman" w:hAnsi="Times New Roman" w:cs="Times New Roman"/>
                <w:sz w:val="22"/>
                <w:szCs w:val="22"/>
              </w:rPr>
            </w:pPr>
            <w:r w:rsidRPr="00597A0F">
              <w:rPr>
                <w:rFonts w:ascii="Times New Roman" w:hAnsi="Times New Roman" w:cs="Times New Roman"/>
                <w:sz w:val="22"/>
                <w:szCs w:val="22"/>
              </w:rPr>
              <w:t>lease contracts</w:t>
            </w:r>
          </w:p>
        </w:tc>
        <w:tc>
          <w:tcPr>
            <w:tcW w:w="236" w:type="dxa"/>
            <w:vAlign w:val="bottom"/>
          </w:tcPr>
          <w:p w14:paraId="11F9AA84" w14:textId="77777777" w:rsidR="00DB3A41" w:rsidRPr="00597A0F" w:rsidRDefault="00DB3A41" w:rsidP="008576FC">
            <w:pPr>
              <w:ind w:left="-162" w:right="-115"/>
              <w:jc w:val="center"/>
              <w:rPr>
                <w:rFonts w:ascii="Times New Roman" w:hAnsi="Times New Roman" w:cs="Times New Roman"/>
                <w:sz w:val="22"/>
                <w:szCs w:val="22"/>
              </w:rPr>
            </w:pPr>
          </w:p>
        </w:tc>
        <w:tc>
          <w:tcPr>
            <w:tcW w:w="1384" w:type="dxa"/>
            <w:vAlign w:val="bottom"/>
          </w:tcPr>
          <w:p w14:paraId="320F363D" w14:textId="77777777" w:rsidR="00DB3A41" w:rsidRPr="00597A0F" w:rsidRDefault="00DB3A41" w:rsidP="008576FC">
            <w:pPr>
              <w:ind w:right="-115"/>
              <w:jc w:val="center"/>
              <w:rPr>
                <w:rFonts w:ascii="Times New Roman" w:hAnsi="Times New Roman" w:cs="Times New Roman"/>
                <w:spacing w:val="-6"/>
                <w:sz w:val="22"/>
                <w:szCs w:val="22"/>
              </w:rPr>
            </w:pPr>
            <w:r w:rsidRPr="00597A0F">
              <w:rPr>
                <w:rFonts w:ascii="Times New Roman" w:hAnsi="Times New Roman" w:cs="Times New Roman"/>
                <w:spacing w:val="-6"/>
                <w:sz w:val="22"/>
                <w:szCs w:val="22"/>
              </w:rPr>
              <w:t>contracts - net</w:t>
            </w:r>
          </w:p>
        </w:tc>
      </w:tr>
      <w:tr w:rsidR="00DB3A41" w:rsidRPr="00597A0F" w14:paraId="5B975929" w14:textId="77777777" w:rsidTr="008576FC">
        <w:trPr>
          <w:tblHeader/>
        </w:trPr>
        <w:tc>
          <w:tcPr>
            <w:tcW w:w="2864" w:type="dxa"/>
            <w:vAlign w:val="bottom"/>
          </w:tcPr>
          <w:p w14:paraId="04D048BE" w14:textId="77777777" w:rsidR="00DB3A41" w:rsidRPr="00597A0F" w:rsidRDefault="00DB3A41" w:rsidP="008576FC">
            <w:pPr>
              <w:jc w:val="center"/>
              <w:rPr>
                <w:rFonts w:ascii="Times New Roman" w:hAnsi="Times New Roman" w:cs="Times New Roman"/>
                <w:sz w:val="22"/>
                <w:szCs w:val="22"/>
              </w:rPr>
            </w:pPr>
          </w:p>
        </w:tc>
        <w:tc>
          <w:tcPr>
            <w:tcW w:w="3151" w:type="dxa"/>
            <w:gridSpan w:val="3"/>
            <w:vAlign w:val="bottom"/>
          </w:tcPr>
          <w:p w14:paraId="45834B48" w14:textId="3A35B07C" w:rsidR="00DB3A41" w:rsidRPr="003005F9" w:rsidRDefault="003005F9" w:rsidP="008576FC">
            <w:pPr>
              <w:ind w:left="-90" w:right="-115"/>
              <w:jc w:val="center"/>
              <w:rPr>
                <w:rFonts w:ascii="Times New Roman" w:hAnsi="Times New Roman" w:cstheme="minorBidi"/>
                <w:sz w:val="22"/>
                <w:szCs w:val="22"/>
              </w:rPr>
            </w:pPr>
            <w:r w:rsidRPr="00D312FE">
              <w:rPr>
                <w:rFonts w:ascii="Times New Roman" w:hAnsi="Times New Roman" w:cs="Times New Roman"/>
                <w:sz w:val="22"/>
                <w:szCs w:val="22"/>
              </w:rPr>
              <w:t>30</w:t>
            </w:r>
            <w:r>
              <w:rPr>
                <w:rFonts w:ascii="Times New Roman" w:hAnsi="Times New Roman" w:cs="Times New Roman"/>
                <w:sz w:val="22"/>
                <w:szCs w:val="22"/>
              </w:rPr>
              <w:t xml:space="preserve"> September </w:t>
            </w:r>
            <w:r w:rsidRPr="00D312FE">
              <w:rPr>
                <w:rFonts w:ascii="Times New Roman" w:hAnsi="Times New Roman" w:cs="Times New Roman"/>
                <w:sz w:val="22"/>
                <w:szCs w:val="22"/>
              </w:rPr>
              <w:t>202</w:t>
            </w:r>
            <w:r>
              <w:rPr>
                <w:rFonts w:ascii="Times New Roman" w:hAnsi="Times New Roman" w:cstheme="minorBidi"/>
                <w:sz w:val="22"/>
                <w:szCs w:val="22"/>
              </w:rPr>
              <w:t>5</w:t>
            </w:r>
          </w:p>
        </w:tc>
        <w:tc>
          <w:tcPr>
            <w:tcW w:w="243" w:type="dxa"/>
            <w:vAlign w:val="bottom"/>
          </w:tcPr>
          <w:p w14:paraId="58EBF414" w14:textId="77777777" w:rsidR="00DB3A41" w:rsidRPr="00597A0F" w:rsidRDefault="00DB3A41" w:rsidP="008576FC">
            <w:pPr>
              <w:ind w:left="-162" w:right="-115"/>
              <w:jc w:val="center"/>
              <w:rPr>
                <w:rFonts w:ascii="Times New Roman" w:hAnsi="Times New Roman" w:cs="Times New Roman"/>
                <w:sz w:val="22"/>
                <w:szCs w:val="22"/>
              </w:rPr>
            </w:pPr>
          </w:p>
        </w:tc>
        <w:tc>
          <w:tcPr>
            <w:tcW w:w="3176" w:type="dxa"/>
            <w:gridSpan w:val="3"/>
            <w:vAlign w:val="bottom"/>
          </w:tcPr>
          <w:p w14:paraId="6EFF84D2" w14:textId="025B6055" w:rsidR="00DB3A41" w:rsidRPr="0050252E" w:rsidRDefault="00D312FE" w:rsidP="008576FC">
            <w:pPr>
              <w:ind w:left="-117" w:right="-115"/>
              <w:jc w:val="center"/>
              <w:rPr>
                <w:rFonts w:ascii="Times New Roman" w:hAnsi="Times New Roman"/>
                <w:sz w:val="22"/>
                <w:szCs w:val="28"/>
              </w:rPr>
            </w:pPr>
            <w:r w:rsidRPr="00D312FE">
              <w:rPr>
                <w:rFonts w:ascii="Times New Roman" w:hAnsi="Times New Roman" w:cs="Times New Roman"/>
                <w:sz w:val="22"/>
                <w:szCs w:val="22"/>
              </w:rPr>
              <w:t>31</w:t>
            </w:r>
            <w:r w:rsidR="00DB3A41" w:rsidRPr="00597A0F">
              <w:rPr>
                <w:rFonts w:ascii="Times New Roman" w:hAnsi="Times New Roman" w:cs="Times New Roman"/>
                <w:sz w:val="22"/>
                <w:szCs w:val="22"/>
              </w:rPr>
              <w:t xml:space="preserve"> December </w:t>
            </w:r>
            <w:r w:rsidRPr="00D312FE">
              <w:rPr>
                <w:rFonts w:ascii="Times New Roman" w:hAnsi="Times New Roman" w:cs="Times New Roman"/>
                <w:sz w:val="22"/>
                <w:szCs w:val="22"/>
              </w:rPr>
              <w:t>202</w:t>
            </w:r>
            <w:r w:rsidR="0050252E">
              <w:rPr>
                <w:rFonts w:ascii="Times New Roman" w:hAnsi="Times New Roman"/>
                <w:sz w:val="22"/>
                <w:szCs w:val="28"/>
              </w:rPr>
              <w:t>4</w:t>
            </w:r>
          </w:p>
        </w:tc>
      </w:tr>
      <w:tr w:rsidR="00DB3A41" w:rsidRPr="00597A0F" w14:paraId="5C1C5FA3" w14:textId="77777777" w:rsidTr="008576FC">
        <w:trPr>
          <w:tblHeader/>
        </w:trPr>
        <w:tc>
          <w:tcPr>
            <w:tcW w:w="2864" w:type="dxa"/>
            <w:vAlign w:val="bottom"/>
          </w:tcPr>
          <w:p w14:paraId="584450E3" w14:textId="77777777" w:rsidR="00DB3A41" w:rsidRPr="00597A0F" w:rsidRDefault="00DB3A41" w:rsidP="008576FC">
            <w:pPr>
              <w:jc w:val="center"/>
              <w:rPr>
                <w:rFonts w:ascii="Times New Roman" w:hAnsi="Times New Roman" w:cs="Times New Roman"/>
                <w:sz w:val="22"/>
                <w:szCs w:val="22"/>
              </w:rPr>
            </w:pPr>
          </w:p>
        </w:tc>
        <w:tc>
          <w:tcPr>
            <w:tcW w:w="6570" w:type="dxa"/>
            <w:gridSpan w:val="7"/>
            <w:vAlign w:val="bottom"/>
          </w:tcPr>
          <w:p w14:paraId="4FDFE9E2" w14:textId="77777777" w:rsidR="00DB3A41" w:rsidRPr="00597A0F" w:rsidRDefault="00DB3A41" w:rsidP="008576FC">
            <w:pPr>
              <w:ind w:left="-162" w:right="-115"/>
              <w:jc w:val="center"/>
              <w:rPr>
                <w:rFonts w:ascii="Times New Roman" w:hAnsi="Times New Roman" w:cs="Times New Roman"/>
                <w:i/>
                <w:iCs/>
                <w:sz w:val="22"/>
                <w:szCs w:val="22"/>
              </w:rPr>
            </w:pPr>
            <w:r w:rsidRPr="00597A0F">
              <w:rPr>
                <w:rFonts w:ascii="Times New Roman" w:hAnsi="Times New Roman" w:cs="Times New Roman"/>
                <w:i/>
                <w:iCs/>
                <w:sz w:val="22"/>
                <w:szCs w:val="22"/>
              </w:rPr>
              <w:t>(in thousand Baht)</w:t>
            </w:r>
          </w:p>
        </w:tc>
      </w:tr>
      <w:tr w:rsidR="00697215" w:rsidRPr="00A064C7" w14:paraId="699D07C3" w14:textId="77777777" w:rsidTr="008576FC">
        <w:tc>
          <w:tcPr>
            <w:tcW w:w="2864" w:type="dxa"/>
            <w:vAlign w:val="bottom"/>
          </w:tcPr>
          <w:p w14:paraId="478DD691" w14:textId="77777777" w:rsidR="00697215" w:rsidRPr="00597A0F" w:rsidRDefault="00697215" w:rsidP="00697215">
            <w:pPr>
              <w:ind w:left="-18" w:right="-45"/>
              <w:rPr>
                <w:rFonts w:ascii="Times New Roman" w:hAnsi="Times New Roman" w:cs="Times New Roman"/>
                <w:sz w:val="22"/>
                <w:szCs w:val="22"/>
              </w:rPr>
            </w:pPr>
            <w:r w:rsidRPr="00597A0F">
              <w:rPr>
                <w:rFonts w:ascii="Times New Roman" w:hAnsi="Times New Roman" w:cs="Times New Roman"/>
                <w:sz w:val="22"/>
                <w:szCs w:val="22"/>
              </w:rPr>
              <w:t>Portion due within one year</w:t>
            </w:r>
          </w:p>
        </w:tc>
        <w:tc>
          <w:tcPr>
            <w:tcW w:w="1530" w:type="dxa"/>
            <w:vAlign w:val="bottom"/>
          </w:tcPr>
          <w:p w14:paraId="276D572A" w14:textId="027A7183"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r w:rsidRPr="00697215">
              <w:rPr>
                <w:rFonts w:ascii="Times New Roman" w:hAnsi="Times New Roman" w:cs="Times New Roman"/>
                <w:sz w:val="22"/>
                <w:szCs w:val="22"/>
              </w:rPr>
              <w:t>1,897,046</w:t>
            </w:r>
          </w:p>
        </w:tc>
        <w:tc>
          <w:tcPr>
            <w:tcW w:w="236" w:type="dxa"/>
            <w:vAlign w:val="bottom"/>
          </w:tcPr>
          <w:p w14:paraId="28B59B9C"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tl/>
                <w:cs/>
              </w:rPr>
            </w:pPr>
          </w:p>
        </w:tc>
        <w:tc>
          <w:tcPr>
            <w:tcW w:w="1385" w:type="dxa"/>
            <w:vAlign w:val="bottom"/>
          </w:tcPr>
          <w:p w14:paraId="5A1F6FBC" w14:textId="2E617360"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99" w:right="-128"/>
              <w:rPr>
                <w:rFonts w:ascii="Times New Roman" w:hAnsi="Times New Roman" w:cs="Times New Roman"/>
                <w:sz w:val="22"/>
                <w:szCs w:val="22"/>
              </w:rPr>
            </w:pPr>
            <w:r w:rsidRPr="00697215">
              <w:rPr>
                <w:rFonts w:ascii="Times New Roman" w:hAnsi="Times New Roman" w:cs="Times New Roman"/>
                <w:sz w:val="22"/>
                <w:szCs w:val="22"/>
              </w:rPr>
              <w:t>1,509,461</w:t>
            </w:r>
          </w:p>
        </w:tc>
        <w:tc>
          <w:tcPr>
            <w:tcW w:w="243" w:type="dxa"/>
            <w:vAlign w:val="bottom"/>
          </w:tcPr>
          <w:p w14:paraId="030E64C1" w14:textId="77777777" w:rsidR="00697215" w:rsidRPr="008478B0"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vAlign w:val="bottom"/>
          </w:tcPr>
          <w:p w14:paraId="5A3BF157" w14:textId="3C5539EA" w:rsidR="00697215" w:rsidRPr="008478B0"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r w:rsidRPr="008478B0">
              <w:rPr>
                <w:rFonts w:ascii="Times New Roman" w:hAnsi="Times New Roman" w:cs="Times New Roman"/>
                <w:sz w:val="22"/>
                <w:szCs w:val="22"/>
              </w:rPr>
              <w:t>2,486,568</w:t>
            </w:r>
          </w:p>
        </w:tc>
        <w:tc>
          <w:tcPr>
            <w:tcW w:w="236" w:type="dxa"/>
            <w:vAlign w:val="bottom"/>
          </w:tcPr>
          <w:p w14:paraId="48A67D69" w14:textId="77777777" w:rsidR="00697215" w:rsidRPr="00A064C7"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tl/>
                <w:cs/>
              </w:rPr>
            </w:pPr>
          </w:p>
        </w:tc>
        <w:tc>
          <w:tcPr>
            <w:tcW w:w="1384" w:type="dxa"/>
            <w:vAlign w:val="bottom"/>
          </w:tcPr>
          <w:p w14:paraId="3625F7B7" w14:textId="6AC008F3" w:rsidR="00697215" w:rsidRPr="00A064C7"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r w:rsidRPr="0050252E">
              <w:rPr>
                <w:rFonts w:ascii="Times New Roman" w:hAnsi="Times New Roman" w:cs="Times New Roman"/>
                <w:sz w:val="22"/>
                <w:szCs w:val="22"/>
              </w:rPr>
              <w:t>1,892,453</w:t>
            </w:r>
          </w:p>
        </w:tc>
      </w:tr>
      <w:tr w:rsidR="00697215" w:rsidRPr="00A064C7" w14:paraId="40B6A470" w14:textId="77777777" w:rsidTr="008576FC">
        <w:tc>
          <w:tcPr>
            <w:tcW w:w="2864" w:type="dxa"/>
            <w:vAlign w:val="bottom"/>
          </w:tcPr>
          <w:p w14:paraId="483FAD57" w14:textId="77777777" w:rsidR="00697215" w:rsidRPr="00597A0F" w:rsidRDefault="00697215" w:rsidP="00697215">
            <w:pPr>
              <w:ind w:left="-18" w:right="-45"/>
              <w:rPr>
                <w:rFonts w:ascii="Times New Roman" w:hAnsi="Times New Roman" w:cs="Times New Roman"/>
                <w:sz w:val="22"/>
                <w:szCs w:val="22"/>
              </w:rPr>
            </w:pPr>
            <w:r w:rsidRPr="00597A0F">
              <w:rPr>
                <w:rFonts w:ascii="Times New Roman" w:hAnsi="Times New Roman" w:cs="Times New Roman"/>
                <w:sz w:val="22"/>
                <w:szCs w:val="22"/>
              </w:rPr>
              <w:t>Portion due after one year</w:t>
            </w:r>
          </w:p>
        </w:tc>
        <w:tc>
          <w:tcPr>
            <w:tcW w:w="1530" w:type="dxa"/>
            <w:vAlign w:val="bottom"/>
          </w:tcPr>
          <w:p w14:paraId="4DE9B2DA"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236" w:type="dxa"/>
            <w:vAlign w:val="bottom"/>
          </w:tcPr>
          <w:p w14:paraId="197F43A4"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tl/>
                <w:cs/>
              </w:rPr>
            </w:pPr>
          </w:p>
        </w:tc>
        <w:tc>
          <w:tcPr>
            <w:tcW w:w="1385" w:type="dxa"/>
            <w:vAlign w:val="bottom"/>
          </w:tcPr>
          <w:p w14:paraId="4252BA60"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99" w:right="-128"/>
              <w:rPr>
                <w:rFonts w:ascii="Times New Roman" w:hAnsi="Times New Roman" w:cs="Times New Roman"/>
                <w:sz w:val="22"/>
                <w:szCs w:val="22"/>
                <w:rtl/>
                <w:cs/>
              </w:rPr>
            </w:pPr>
          </w:p>
        </w:tc>
        <w:tc>
          <w:tcPr>
            <w:tcW w:w="243" w:type="dxa"/>
            <w:vAlign w:val="bottom"/>
          </w:tcPr>
          <w:p w14:paraId="7AC4DFDF" w14:textId="77777777" w:rsidR="00697215" w:rsidRPr="008478B0"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vAlign w:val="bottom"/>
          </w:tcPr>
          <w:p w14:paraId="6DCD5689" w14:textId="77777777" w:rsidR="00697215" w:rsidRPr="008478B0"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236" w:type="dxa"/>
            <w:vAlign w:val="bottom"/>
          </w:tcPr>
          <w:p w14:paraId="797DAE97" w14:textId="77777777" w:rsidR="00697215" w:rsidRPr="00A064C7"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tl/>
                <w:cs/>
              </w:rPr>
            </w:pPr>
          </w:p>
        </w:tc>
        <w:tc>
          <w:tcPr>
            <w:tcW w:w="1384" w:type="dxa"/>
            <w:vAlign w:val="bottom"/>
          </w:tcPr>
          <w:p w14:paraId="659FDB8D" w14:textId="77777777" w:rsidR="00697215" w:rsidRPr="00A064C7"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tl/>
                <w:cs/>
              </w:rPr>
            </w:pPr>
          </w:p>
        </w:tc>
      </w:tr>
      <w:tr w:rsidR="00697215" w:rsidRPr="00A064C7" w14:paraId="022265D6" w14:textId="77777777" w:rsidTr="008576FC">
        <w:tc>
          <w:tcPr>
            <w:tcW w:w="2864" w:type="dxa"/>
            <w:vAlign w:val="bottom"/>
          </w:tcPr>
          <w:p w14:paraId="39CF2BF6" w14:textId="77777777" w:rsidR="00697215" w:rsidRPr="00597A0F" w:rsidRDefault="00697215" w:rsidP="00697215">
            <w:pPr>
              <w:ind w:left="-18" w:right="-45"/>
              <w:rPr>
                <w:rFonts w:ascii="Times New Roman" w:hAnsi="Times New Roman" w:cs="Times New Roman"/>
                <w:sz w:val="22"/>
                <w:szCs w:val="22"/>
                <w:rtl/>
                <w:cs/>
              </w:rPr>
            </w:pPr>
            <w:r w:rsidRPr="00597A0F">
              <w:rPr>
                <w:rFonts w:ascii="Times New Roman" w:hAnsi="Times New Roman" w:cs="Times New Roman"/>
                <w:sz w:val="22"/>
                <w:szCs w:val="22"/>
              </w:rPr>
              <w:t xml:space="preserve">   but within five years</w:t>
            </w:r>
          </w:p>
        </w:tc>
        <w:tc>
          <w:tcPr>
            <w:tcW w:w="1530" w:type="dxa"/>
            <w:vAlign w:val="bottom"/>
          </w:tcPr>
          <w:p w14:paraId="5BD65CF3" w14:textId="6B93F9F9"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r w:rsidRPr="00697215">
              <w:rPr>
                <w:rFonts w:ascii="Times New Roman" w:hAnsi="Times New Roman" w:cs="Times New Roman"/>
                <w:sz w:val="22"/>
                <w:szCs w:val="22"/>
              </w:rPr>
              <w:t>1,541,244</w:t>
            </w:r>
          </w:p>
        </w:tc>
        <w:tc>
          <w:tcPr>
            <w:tcW w:w="236" w:type="dxa"/>
            <w:vAlign w:val="bottom"/>
          </w:tcPr>
          <w:p w14:paraId="49B8B549"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1385" w:type="dxa"/>
            <w:vAlign w:val="bottom"/>
          </w:tcPr>
          <w:p w14:paraId="4E0F97A5" w14:textId="26E9BCF8"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99" w:right="-128"/>
              <w:rPr>
                <w:rFonts w:ascii="Times New Roman" w:hAnsi="Times New Roman" w:cs="Times New Roman"/>
                <w:sz w:val="22"/>
                <w:szCs w:val="22"/>
              </w:rPr>
            </w:pPr>
            <w:r w:rsidRPr="00697215">
              <w:rPr>
                <w:rFonts w:ascii="Times New Roman" w:hAnsi="Times New Roman" w:cs="Times New Roman"/>
                <w:sz w:val="22"/>
                <w:szCs w:val="22"/>
              </w:rPr>
              <w:t>1,421,297</w:t>
            </w:r>
          </w:p>
        </w:tc>
        <w:tc>
          <w:tcPr>
            <w:tcW w:w="243" w:type="dxa"/>
            <w:vAlign w:val="bottom"/>
          </w:tcPr>
          <w:p w14:paraId="473984E2" w14:textId="77777777" w:rsidR="00697215" w:rsidRPr="008478B0"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vAlign w:val="bottom"/>
          </w:tcPr>
          <w:p w14:paraId="04ABBA2E" w14:textId="31DB65CE" w:rsidR="00697215" w:rsidRPr="008478B0"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r w:rsidRPr="008478B0">
              <w:rPr>
                <w:rFonts w:ascii="Times New Roman" w:hAnsi="Times New Roman" w:cs="Times New Roman"/>
                <w:sz w:val="22"/>
                <w:szCs w:val="22"/>
              </w:rPr>
              <w:t>2,968,452</w:t>
            </w:r>
          </w:p>
        </w:tc>
        <w:tc>
          <w:tcPr>
            <w:tcW w:w="236" w:type="dxa"/>
            <w:vAlign w:val="bottom"/>
          </w:tcPr>
          <w:p w14:paraId="4B1235A6" w14:textId="77777777" w:rsidR="00697215" w:rsidRPr="00A064C7"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4" w:type="dxa"/>
            <w:vAlign w:val="bottom"/>
          </w:tcPr>
          <w:p w14:paraId="14A11153" w14:textId="71A77DF5" w:rsidR="00697215" w:rsidRPr="00A064C7"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tl/>
                <w:cs/>
              </w:rPr>
            </w:pPr>
            <w:r w:rsidRPr="0050252E">
              <w:rPr>
                <w:rFonts w:ascii="Times New Roman" w:hAnsi="Times New Roman" w:cs="Times New Roman"/>
                <w:sz w:val="22"/>
                <w:szCs w:val="22"/>
              </w:rPr>
              <w:t>2,580,209</w:t>
            </w:r>
          </w:p>
        </w:tc>
      </w:tr>
      <w:tr w:rsidR="00697215" w:rsidRPr="00A064C7" w14:paraId="70BB186F" w14:textId="77777777" w:rsidTr="008576FC">
        <w:trPr>
          <w:trHeight w:val="244"/>
        </w:trPr>
        <w:tc>
          <w:tcPr>
            <w:tcW w:w="2864" w:type="dxa"/>
            <w:vAlign w:val="bottom"/>
          </w:tcPr>
          <w:p w14:paraId="7CA97D8F" w14:textId="77777777" w:rsidR="00697215" w:rsidRPr="00597A0F" w:rsidRDefault="00697215" w:rsidP="00697215">
            <w:pPr>
              <w:ind w:left="-18" w:right="-45"/>
              <w:rPr>
                <w:rFonts w:ascii="Times New Roman" w:hAnsi="Times New Roman" w:cs="Times New Roman"/>
                <w:b/>
                <w:bCs/>
                <w:sz w:val="22"/>
                <w:szCs w:val="22"/>
              </w:rPr>
            </w:pPr>
          </w:p>
        </w:tc>
        <w:tc>
          <w:tcPr>
            <w:tcW w:w="1530" w:type="dxa"/>
            <w:tcBorders>
              <w:top w:val="single" w:sz="4" w:space="0" w:color="auto"/>
            </w:tcBorders>
            <w:vAlign w:val="bottom"/>
          </w:tcPr>
          <w:p w14:paraId="0D42C759" w14:textId="70034524"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b/>
                <w:bCs/>
                <w:sz w:val="22"/>
                <w:szCs w:val="22"/>
              </w:rPr>
            </w:pPr>
            <w:r w:rsidRPr="00697215">
              <w:rPr>
                <w:rFonts w:ascii="Times New Roman" w:hAnsi="Times New Roman" w:cs="Times New Roman"/>
                <w:b/>
                <w:bCs/>
                <w:sz w:val="22"/>
                <w:szCs w:val="22"/>
              </w:rPr>
              <w:t>3,438,290</w:t>
            </w:r>
          </w:p>
        </w:tc>
        <w:tc>
          <w:tcPr>
            <w:tcW w:w="236" w:type="dxa"/>
            <w:vAlign w:val="bottom"/>
          </w:tcPr>
          <w:p w14:paraId="55E65734"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b/>
                <w:bCs/>
                <w:sz w:val="22"/>
                <w:szCs w:val="22"/>
              </w:rPr>
            </w:pPr>
          </w:p>
        </w:tc>
        <w:tc>
          <w:tcPr>
            <w:tcW w:w="1385" w:type="dxa"/>
            <w:tcBorders>
              <w:top w:val="single" w:sz="4" w:space="0" w:color="auto"/>
            </w:tcBorders>
            <w:vAlign w:val="bottom"/>
          </w:tcPr>
          <w:p w14:paraId="00AC56BD" w14:textId="4880681E"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99" w:right="-128"/>
              <w:rPr>
                <w:rFonts w:ascii="Times New Roman" w:hAnsi="Times New Roman" w:cs="Times New Roman"/>
                <w:b/>
                <w:bCs/>
                <w:sz w:val="22"/>
                <w:szCs w:val="22"/>
              </w:rPr>
            </w:pPr>
            <w:r w:rsidRPr="00697215">
              <w:rPr>
                <w:rFonts w:ascii="Times New Roman" w:hAnsi="Times New Roman" w:cs="Times New Roman"/>
                <w:b/>
                <w:bCs/>
                <w:sz w:val="22"/>
                <w:szCs w:val="22"/>
              </w:rPr>
              <w:t>2,930,758</w:t>
            </w:r>
          </w:p>
        </w:tc>
        <w:tc>
          <w:tcPr>
            <w:tcW w:w="243" w:type="dxa"/>
            <w:vAlign w:val="bottom"/>
          </w:tcPr>
          <w:p w14:paraId="6E8832E6" w14:textId="77777777" w:rsidR="00697215" w:rsidRPr="008478B0"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tcBorders>
              <w:top w:val="single" w:sz="4" w:space="0" w:color="auto"/>
            </w:tcBorders>
            <w:vAlign w:val="bottom"/>
          </w:tcPr>
          <w:p w14:paraId="7A15A221" w14:textId="5C720234" w:rsidR="00697215" w:rsidRPr="008478B0"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b/>
                <w:bCs/>
                <w:sz w:val="22"/>
                <w:szCs w:val="22"/>
              </w:rPr>
            </w:pPr>
            <w:r w:rsidRPr="008478B0">
              <w:rPr>
                <w:rFonts w:ascii="Times New Roman" w:hAnsi="Times New Roman" w:cs="Times New Roman"/>
                <w:b/>
                <w:bCs/>
                <w:sz w:val="22"/>
                <w:szCs w:val="22"/>
              </w:rPr>
              <w:t>5,455,020</w:t>
            </w:r>
          </w:p>
        </w:tc>
        <w:tc>
          <w:tcPr>
            <w:tcW w:w="236" w:type="dxa"/>
            <w:vAlign w:val="bottom"/>
          </w:tcPr>
          <w:p w14:paraId="2AF9CC0B" w14:textId="77777777" w:rsidR="00697215" w:rsidRPr="0050252E"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p>
        </w:tc>
        <w:tc>
          <w:tcPr>
            <w:tcW w:w="1384" w:type="dxa"/>
            <w:tcBorders>
              <w:top w:val="single" w:sz="4" w:space="0" w:color="auto"/>
            </w:tcBorders>
            <w:vAlign w:val="bottom"/>
          </w:tcPr>
          <w:p w14:paraId="4C1585CE" w14:textId="42CFA8A8" w:rsidR="00697215" w:rsidRPr="0050252E"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tl/>
                <w:cs/>
              </w:rPr>
            </w:pPr>
            <w:r w:rsidRPr="0050252E">
              <w:rPr>
                <w:rFonts w:ascii="Times New Roman" w:hAnsi="Times New Roman" w:cs="Times New Roman"/>
                <w:b/>
                <w:bCs/>
                <w:sz w:val="22"/>
                <w:szCs w:val="22"/>
              </w:rPr>
              <w:t>4,472,662</w:t>
            </w:r>
          </w:p>
        </w:tc>
      </w:tr>
      <w:tr w:rsidR="00697215" w:rsidRPr="00A064C7" w14:paraId="5B93CCBA" w14:textId="77777777" w:rsidTr="008576FC">
        <w:trPr>
          <w:trHeight w:val="244"/>
        </w:trPr>
        <w:tc>
          <w:tcPr>
            <w:tcW w:w="2864" w:type="dxa"/>
            <w:vAlign w:val="bottom"/>
          </w:tcPr>
          <w:p w14:paraId="54A54A0B" w14:textId="77777777" w:rsidR="00697215" w:rsidRPr="00597A0F" w:rsidRDefault="00697215" w:rsidP="00697215">
            <w:pPr>
              <w:ind w:left="-18" w:right="-45"/>
              <w:rPr>
                <w:rFonts w:ascii="Times New Roman" w:hAnsi="Times New Roman" w:cs="Times New Roman"/>
                <w:b/>
                <w:bCs/>
                <w:sz w:val="22"/>
                <w:szCs w:val="22"/>
              </w:rPr>
            </w:pPr>
            <w:r w:rsidRPr="00597A0F">
              <w:rPr>
                <w:rFonts w:ascii="Times New Roman" w:hAnsi="Times New Roman" w:cs="Times New Roman"/>
                <w:i/>
                <w:iCs/>
                <w:sz w:val="22"/>
                <w:szCs w:val="22"/>
              </w:rPr>
              <w:t>Less</w:t>
            </w:r>
            <w:r w:rsidRPr="00597A0F">
              <w:rPr>
                <w:rFonts w:ascii="Times New Roman" w:hAnsi="Times New Roman" w:cs="Times New Roman"/>
                <w:sz w:val="22"/>
                <w:szCs w:val="22"/>
              </w:rPr>
              <w:t xml:space="preserve"> unearned interest income</w:t>
            </w:r>
          </w:p>
        </w:tc>
        <w:tc>
          <w:tcPr>
            <w:tcW w:w="1530" w:type="dxa"/>
            <w:vAlign w:val="bottom"/>
          </w:tcPr>
          <w:p w14:paraId="64165B3D" w14:textId="0127326D"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cs/>
              </w:rPr>
            </w:pPr>
            <w:r w:rsidRPr="00697215">
              <w:rPr>
                <w:rFonts w:ascii="Times New Roman" w:hAnsi="Times New Roman" w:cs="Times New Roman"/>
                <w:sz w:val="22"/>
                <w:szCs w:val="22"/>
              </w:rPr>
              <w:t>(507,532)</w:t>
            </w:r>
          </w:p>
        </w:tc>
        <w:tc>
          <w:tcPr>
            <w:tcW w:w="236" w:type="dxa"/>
            <w:vAlign w:val="bottom"/>
          </w:tcPr>
          <w:p w14:paraId="48B72BCB"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ind w:left="-108" w:right="-128"/>
              <w:rPr>
                <w:rFonts w:ascii="Times New Roman" w:hAnsi="Times New Roman" w:cs="Times New Roman"/>
                <w:sz w:val="22"/>
                <w:szCs w:val="22"/>
              </w:rPr>
            </w:pPr>
          </w:p>
        </w:tc>
        <w:tc>
          <w:tcPr>
            <w:tcW w:w="1385" w:type="dxa"/>
            <w:vAlign w:val="bottom"/>
          </w:tcPr>
          <w:p w14:paraId="3617F585" w14:textId="57C625CF"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ind w:left="-108" w:right="-128"/>
              <w:rPr>
                <w:rFonts w:ascii="Times New Roman" w:hAnsi="Times New Roman" w:cs="Times New Roman"/>
                <w:sz w:val="22"/>
                <w:szCs w:val="22"/>
              </w:rPr>
            </w:pPr>
            <w:r w:rsidRPr="00697215">
              <w:rPr>
                <w:rFonts w:ascii="Times New Roman" w:hAnsi="Times New Roman" w:cs="Times New Roman"/>
                <w:sz w:val="22"/>
                <w:szCs w:val="22"/>
              </w:rPr>
              <w:t>-</w:t>
            </w:r>
          </w:p>
        </w:tc>
        <w:tc>
          <w:tcPr>
            <w:tcW w:w="243" w:type="dxa"/>
            <w:vAlign w:val="bottom"/>
          </w:tcPr>
          <w:p w14:paraId="5032C2F0" w14:textId="77777777" w:rsidR="00697215" w:rsidRPr="008478B0"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b/>
                <w:bCs/>
                <w:sz w:val="22"/>
                <w:szCs w:val="22"/>
              </w:rPr>
            </w:pPr>
          </w:p>
        </w:tc>
        <w:tc>
          <w:tcPr>
            <w:tcW w:w="1556" w:type="dxa"/>
            <w:vAlign w:val="bottom"/>
          </w:tcPr>
          <w:p w14:paraId="466D3FF0" w14:textId="06743A9B" w:rsidR="00697215" w:rsidRPr="008478B0"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r w:rsidRPr="008478B0">
              <w:rPr>
                <w:rFonts w:ascii="Times New Roman" w:hAnsi="Times New Roman" w:cs="Times New Roman"/>
                <w:sz w:val="22"/>
                <w:szCs w:val="22"/>
              </w:rPr>
              <w:t>(982,358)</w:t>
            </w:r>
          </w:p>
        </w:tc>
        <w:tc>
          <w:tcPr>
            <w:tcW w:w="236" w:type="dxa"/>
            <w:vAlign w:val="bottom"/>
          </w:tcPr>
          <w:p w14:paraId="683AB05A" w14:textId="77777777" w:rsidR="00697215" w:rsidRPr="0050252E"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4" w:type="dxa"/>
            <w:vAlign w:val="bottom"/>
          </w:tcPr>
          <w:p w14:paraId="2E8C688E" w14:textId="736B08D3" w:rsidR="00697215" w:rsidRPr="0050252E"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ind w:left="-108" w:right="-128"/>
              <w:rPr>
                <w:rFonts w:ascii="Times New Roman" w:hAnsi="Times New Roman" w:cs="Times New Roman"/>
                <w:sz w:val="22"/>
                <w:szCs w:val="22"/>
              </w:rPr>
            </w:pPr>
            <w:r w:rsidRPr="0050252E">
              <w:rPr>
                <w:rFonts w:ascii="Times New Roman" w:hAnsi="Times New Roman" w:cs="Times New Roman"/>
                <w:sz w:val="22"/>
                <w:szCs w:val="22"/>
              </w:rPr>
              <w:t>-</w:t>
            </w:r>
          </w:p>
        </w:tc>
      </w:tr>
      <w:tr w:rsidR="00697215" w:rsidRPr="00A064C7" w14:paraId="70881CD0" w14:textId="77777777" w:rsidTr="008576FC">
        <w:trPr>
          <w:trHeight w:val="215"/>
        </w:trPr>
        <w:tc>
          <w:tcPr>
            <w:tcW w:w="2864" w:type="dxa"/>
            <w:vAlign w:val="bottom"/>
          </w:tcPr>
          <w:p w14:paraId="5021DDCD" w14:textId="77777777" w:rsidR="00697215" w:rsidRPr="00597A0F" w:rsidRDefault="00697215" w:rsidP="00697215">
            <w:pPr>
              <w:ind w:left="-18" w:right="-45"/>
              <w:rPr>
                <w:rFonts w:ascii="Times New Roman" w:hAnsi="Times New Roman" w:cs="Times New Roman"/>
                <w:sz w:val="22"/>
                <w:szCs w:val="22"/>
              </w:rPr>
            </w:pPr>
            <w:r w:rsidRPr="00597A0F">
              <w:rPr>
                <w:rFonts w:ascii="Times New Roman" w:hAnsi="Times New Roman" w:cs="Times New Roman"/>
                <w:i/>
                <w:iCs/>
                <w:sz w:val="22"/>
                <w:szCs w:val="22"/>
              </w:rPr>
              <w:t>Less</w:t>
            </w:r>
            <w:r w:rsidRPr="00597A0F">
              <w:rPr>
                <w:rFonts w:ascii="Times New Roman" w:hAnsi="Times New Roman" w:cs="Times New Roman"/>
                <w:sz w:val="22"/>
                <w:szCs w:val="22"/>
              </w:rPr>
              <w:t xml:space="preserve"> allowance for expected </w:t>
            </w:r>
          </w:p>
        </w:tc>
        <w:tc>
          <w:tcPr>
            <w:tcW w:w="1530" w:type="dxa"/>
            <w:vAlign w:val="bottom"/>
          </w:tcPr>
          <w:p w14:paraId="3E46E055"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236" w:type="dxa"/>
            <w:vAlign w:val="bottom"/>
          </w:tcPr>
          <w:p w14:paraId="4018F512"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1385" w:type="dxa"/>
            <w:vAlign w:val="bottom"/>
          </w:tcPr>
          <w:p w14:paraId="187E855D"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0"/>
              </w:tabs>
              <w:ind w:left="-108" w:right="-128"/>
              <w:rPr>
                <w:rFonts w:ascii="Times New Roman" w:hAnsi="Times New Roman" w:cs="Times New Roman"/>
                <w:sz w:val="22"/>
                <w:szCs w:val="22"/>
              </w:rPr>
            </w:pPr>
          </w:p>
        </w:tc>
        <w:tc>
          <w:tcPr>
            <w:tcW w:w="243" w:type="dxa"/>
            <w:vAlign w:val="bottom"/>
          </w:tcPr>
          <w:p w14:paraId="48CF01BF" w14:textId="77777777" w:rsidR="00697215" w:rsidRPr="008478B0"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rPr>
            </w:pPr>
          </w:p>
        </w:tc>
        <w:tc>
          <w:tcPr>
            <w:tcW w:w="1556" w:type="dxa"/>
            <w:vAlign w:val="bottom"/>
          </w:tcPr>
          <w:p w14:paraId="4882E8BC" w14:textId="77777777" w:rsidR="00697215" w:rsidRPr="008478B0"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236" w:type="dxa"/>
            <w:vAlign w:val="bottom"/>
          </w:tcPr>
          <w:p w14:paraId="612740CC" w14:textId="77777777" w:rsidR="00697215" w:rsidRPr="00A064C7"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1384" w:type="dxa"/>
            <w:vAlign w:val="bottom"/>
          </w:tcPr>
          <w:p w14:paraId="39EDBD68" w14:textId="77777777" w:rsidR="00697215" w:rsidRPr="0050252E"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tl/>
                <w:cs/>
              </w:rPr>
            </w:pPr>
          </w:p>
        </w:tc>
      </w:tr>
      <w:tr w:rsidR="00697215" w:rsidRPr="00A064C7" w14:paraId="38C040AC" w14:textId="77777777" w:rsidTr="008576FC">
        <w:trPr>
          <w:trHeight w:val="215"/>
        </w:trPr>
        <w:tc>
          <w:tcPr>
            <w:tcW w:w="2864" w:type="dxa"/>
            <w:vAlign w:val="bottom"/>
          </w:tcPr>
          <w:p w14:paraId="30C65631" w14:textId="77777777" w:rsidR="00697215" w:rsidRPr="00597A0F" w:rsidRDefault="00697215" w:rsidP="00697215">
            <w:pPr>
              <w:ind w:left="-18" w:right="-45"/>
              <w:rPr>
                <w:rFonts w:ascii="Times New Roman" w:hAnsi="Times New Roman" w:cs="Times New Roman"/>
                <w:i/>
                <w:iCs/>
                <w:sz w:val="22"/>
                <w:szCs w:val="22"/>
              </w:rPr>
            </w:pPr>
            <w:r w:rsidRPr="00597A0F">
              <w:rPr>
                <w:rFonts w:ascii="Times New Roman" w:hAnsi="Times New Roman" w:cs="Times New Roman"/>
                <w:i/>
                <w:iCs/>
                <w:sz w:val="22"/>
                <w:szCs w:val="22"/>
              </w:rPr>
              <w:t xml:space="preserve">   </w:t>
            </w:r>
            <w:r w:rsidRPr="00597A0F">
              <w:rPr>
                <w:rFonts w:ascii="Times New Roman" w:hAnsi="Times New Roman" w:cs="Times New Roman"/>
                <w:sz w:val="22"/>
                <w:szCs w:val="22"/>
              </w:rPr>
              <w:t xml:space="preserve">credit loss </w:t>
            </w:r>
          </w:p>
        </w:tc>
        <w:tc>
          <w:tcPr>
            <w:tcW w:w="1530" w:type="dxa"/>
            <w:tcBorders>
              <w:bottom w:val="single" w:sz="4" w:space="0" w:color="auto"/>
            </w:tcBorders>
            <w:vAlign w:val="bottom"/>
          </w:tcPr>
          <w:p w14:paraId="43E56EBE" w14:textId="0C62D9CA"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r w:rsidRPr="00697215">
              <w:rPr>
                <w:rFonts w:ascii="Times New Roman" w:hAnsi="Times New Roman" w:cs="Times New Roman"/>
                <w:sz w:val="22"/>
                <w:szCs w:val="22"/>
              </w:rPr>
              <w:t>(34</w:t>
            </w:r>
            <w:r w:rsidR="0083381F">
              <w:rPr>
                <w:rFonts w:ascii="Times New Roman" w:hAnsi="Times New Roman" w:cs="Times New Roman"/>
                <w:sz w:val="22"/>
                <w:szCs w:val="22"/>
              </w:rPr>
              <w:t>1</w:t>
            </w:r>
            <w:r w:rsidRPr="00697215">
              <w:rPr>
                <w:rFonts w:ascii="Times New Roman" w:hAnsi="Times New Roman" w:cs="Times New Roman"/>
                <w:sz w:val="22"/>
                <w:szCs w:val="22"/>
              </w:rPr>
              <w:t>)</w:t>
            </w:r>
          </w:p>
        </w:tc>
        <w:tc>
          <w:tcPr>
            <w:tcW w:w="236" w:type="dxa"/>
            <w:vAlign w:val="bottom"/>
          </w:tcPr>
          <w:p w14:paraId="53D639CD"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1385" w:type="dxa"/>
            <w:tcBorders>
              <w:bottom w:val="single" w:sz="4" w:space="0" w:color="auto"/>
            </w:tcBorders>
            <w:vAlign w:val="bottom"/>
          </w:tcPr>
          <w:p w14:paraId="5C7451F3" w14:textId="5B0E283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99" w:right="-128"/>
              <w:rPr>
                <w:rFonts w:ascii="Times New Roman" w:hAnsi="Times New Roman" w:cs="Times New Roman"/>
                <w:sz w:val="22"/>
                <w:szCs w:val="22"/>
              </w:rPr>
            </w:pPr>
            <w:r w:rsidRPr="00697215">
              <w:rPr>
                <w:rFonts w:ascii="Times New Roman" w:hAnsi="Times New Roman" w:cs="Times New Roman"/>
                <w:sz w:val="22"/>
                <w:szCs w:val="22"/>
              </w:rPr>
              <w:t>(34</w:t>
            </w:r>
            <w:r w:rsidR="0083381F">
              <w:rPr>
                <w:rFonts w:ascii="Times New Roman" w:hAnsi="Times New Roman" w:cs="Times New Roman"/>
                <w:sz w:val="22"/>
                <w:szCs w:val="22"/>
              </w:rPr>
              <w:t>1</w:t>
            </w:r>
            <w:r w:rsidRPr="00697215">
              <w:rPr>
                <w:rFonts w:ascii="Times New Roman" w:hAnsi="Times New Roman" w:cs="Times New Roman"/>
                <w:sz w:val="22"/>
                <w:szCs w:val="22"/>
              </w:rPr>
              <w:t>)</w:t>
            </w:r>
          </w:p>
        </w:tc>
        <w:tc>
          <w:tcPr>
            <w:tcW w:w="243" w:type="dxa"/>
            <w:vAlign w:val="bottom"/>
          </w:tcPr>
          <w:p w14:paraId="7578C75E" w14:textId="77777777" w:rsidR="00697215" w:rsidRPr="008478B0"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lang w:val="en-GB" w:bidi="ar-SA"/>
              </w:rPr>
            </w:pPr>
          </w:p>
        </w:tc>
        <w:tc>
          <w:tcPr>
            <w:tcW w:w="1556" w:type="dxa"/>
            <w:tcBorders>
              <w:bottom w:val="single" w:sz="4" w:space="0" w:color="auto"/>
            </w:tcBorders>
            <w:vAlign w:val="bottom"/>
          </w:tcPr>
          <w:p w14:paraId="35855729" w14:textId="43309A90" w:rsidR="00697215" w:rsidRPr="008478B0"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r w:rsidRPr="008478B0">
              <w:rPr>
                <w:rFonts w:ascii="Times New Roman" w:hAnsi="Times New Roman" w:cs="Times New Roman"/>
                <w:sz w:val="22"/>
                <w:szCs w:val="22"/>
              </w:rPr>
              <w:t>(534)</w:t>
            </w:r>
          </w:p>
        </w:tc>
        <w:tc>
          <w:tcPr>
            <w:tcW w:w="236" w:type="dxa"/>
            <w:vAlign w:val="bottom"/>
          </w:tcPr>
          <w:p w14:paraId="576D9D07" w14:textId="77777777" w:rsidR="00697215" w:rsidRPr="00A064C7"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p>
        </w:tc>
        <w:tc>
          <w:tcPr>
            <w:tcW w:w="1384" w:type="dxa"/>
            <w:tcBorders>
              <w:bottom w:val="single" w:sz="4" w:space="0" w:color="auto"/>
            </w:tcBorders>
            <w:vAlign w:val="bottom"/>
          </w:tcPr>
          <w:p w14:paraId="232E0D48" w14:textId="1A2E3C14" w:rsidR="00697215" w:rsidRPr="0050252E"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sz w:val="22"/>
                <w:szCs w:val="22"/>
              </w:rPr>
            </w:pPr>
            <w:r w:rsidRPr="0050252E">
              <w:rPr>
                <w:rFonts w:ascii="Times New Roman" w:hAnsi="Times New Roman" w:cs="Times New Roman"/>
                <w:sz w:val="22"/>
                <w:szCs w:val="22"/>
              </w:rPr>
              <w:t>(534)</w:t>
            </w:r>
          </w:p>
        </w:tc>
      </w:tr>
      <w:tr w:rsidR="00697215" w:rsidRPr="00A064C7" w14:paraId="455996AA" w14:textId="77777777" w:rsidTr="008576FC">
        <w:trPr>
          <w:trHeight w:val="215"/>
        </w:trPr>
        <w:tc>
          <w:tcPr>
            <w:tcW w:w="2864" w:type="dxa"/>
            <w:vAlign w:val="bottom"/>
          </w:tcPr>
          <w:p w14:paraId="427DE532" w14:textId="77777777" w:rsidR="00697215" w:rsidRPr="00597A0F" w:rsidRDefault="00697215" w:rsidP="00697215">
            <w:pPr>
              <w:ind w:left="-18" w:right="-45"/>
              <w:rPr>
                <w:rFonts w:ascii="Times New Roman" w:hAnsi="Times New Roman" w:cs="Times New Roman"/>
                <w:b/>
                <w:bCs/>
                <w:sz w:val="22"/>
                <w:szCs w:val="22"/>
              </w:rPr>
            </w:pPr>
            <w:r w:rsidRPr="00597A0F">
              <w:rPr>
                <w:rFonts w:ascii="Times New Roman" w:hAnsi="Times New Roman" w:cs="Times New Roman"/>
                <w:b/>
                <w:bCs/>
                <w:sz w:val="22"/>
                <w:szCs w:val="22"/>
              </w:rPr>
              <w:t>Receivable under</w:t>
            </w:r>
          </w:p>
        </w:tc>
        <w:tc>
          <w:tcPr>
            <w:tcW w:w="1530" w:type="dxa"/>
            <w:tcBorders>
              <w:top w:val="single" w:sz="4" w:space="0" w:color="auto"/>
            </w:tcBorders>
            <w:vAlign w:val="bottom"/>
          </w:tcPr>
          <w:p w14:paraId="72CE796A"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236" w:type="dxa"/>
            <w:vAlign w:val="bottom"/>
          </w:tcPr>
          <w:p w14:paraId="7614D7EF"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1385" w:type="dxa"/>
            <w:tcBorders>
              <w:top w:val="single" w:sz="4" w:space="0" w:color="auto"/>
            </w:tcBorders>
            <w:vAlign w:val="bottom"/>
          </w:tcPr>
          <w:p w14:paraId="18ACD28E"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99" w:right="-128"/>
              <w:rPr>
                <w:rFonts w:ascii="Times New Roman" w:hAnsi="Times New Roman" w:cs="Times New Roman"/>
                <w:sz w:val="22"/>
                <w:szCs w:val="22"/>
              </w:rPr>
            </w:pPr>
          </w:p>
        </w:tc>
        <w:tc>
          <w:tcPr>
            <w:tcW w:w="243" w:type="dxa"/>
            <w:vAlign w:val="bottom"/>
          </w:tcPr>
          <w:p w14:paraId="39164643" w14:textId="77777777" w:rsidR="00697215" w:rsidRPr="008478B0"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sz w:val="22"/>
                <w:szCs w:val="22"/>
                <w:lang w:val="en-GB" w:bidi="ar-SA"/>
              </w:rPr>
            </w:pPr>
          </w:p>
        </w:tc>
        <w:tc>
          <w:tcPr>
            <w:tcW w:w="1556" w:type="dxa"/>
            <w:tcBorders>
              <w:top w:val="single" w:sz="4" w:space="0" w:color="auto"/>
            </w:tcBorders>
            <w:vAlign w:val="bottom"/>
          </w:tcPr>
          <w:p w14:paraId="2692466B" w14:textId="77777777" w:rsidR="00697215" w:rsidRPr="008478B0"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236" w:type="dxa"/>
            <w:vAlign w:val="bottom"/>
          </w:tcPr>
          <w:p w14:paraId="54A434B0" w14:textId="77777777" w:rsidR="00697215" w:rsidRPr="00A064C7"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c>
          <w:tcPr>
            <w:tcW w:w="1384" w:type="dxa"/>
            <w:tcBorders>
              <w:top w:val="single" w:sz="4" w:space="0" w:color="auto"/>
            </w:tcBorders>
            <w:vAlign w:val="bottom"/>
          </w:tcPr>
          <w:p w14:paraId="3A861828" w14:textId="77777777" w:rsidR="00697215" w:rsidRPr="0050252E"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sz w:val="22"/>
                <w:szCs w:val="22"/>
              </w:rPr>
            </w:pPr>
          </w:p>
        </w:tc>
      </w:tr>
      <w:tr w:rsidR="00697215" w:rsidRPr="00A064C7" w14:paraId="1F065300" w14:textId="77777777" w:rsidTr="008576FC">
        <w:tc>
          <w:tcPr>
            <w:tcW w:w="2864" w:type="dxa"/>
            <w:vAlign w:val="bottom"/>
          </w:tcPr>
          <w:p w14:paraId="18F5D353" w14:textId="77777777" w:rsidR="00697215" w:rsidRPr="00597A0F" w:rsidRDefault="00697215" w:rsidP="00697215">
            <w:pPr>
              <w:ind w:left="0"/>
              <w:rPr>
                <w:rFonts w:ascii="Times New Roman" w:hAnsi="Times New Roman" w:cs="Times New Roman"/>
                <w:b/>
                <w:bCs/>
                <w:sz w:val="22"/>
                <w:szCs w:val="22"/>
              </w:rPr>
            </w:pPr>
            <w:r w:rsidRPr="00597A0F">
              <w:rPr>
                <w:rFonts w:ascii="Times New Roman" w:hAnsi="Times New Roman" w:cs="Times New Roman"/>
                <w:b/>
                <w:bCs/>
                <w:sz w:val="22"/>
                <w:szCs w:val="22"/>
              </w:rPr>
              <w:t xml:space="preserve">   lease contracts</w:t>
            </w:r>
            <w:r>
              <w:rPr>
                <w:rFonts w:ascii="Times New Roman" w:hAnsi="Times New Roman" w:cs="Times New Roman"/>
                <w:b/>
                <w:bCs/>
                <w:sz w:val="22"/>
                <w:szCs w:val="22"/>
              </w:rPr>
              <w:t xml:space="preserve"> </w:t>
            </w:r>
            <w:r w:rsidRPr="00597A0F">
              <w:rPr>
                <w:rFonts w:ascii="Times New Roman" w:hAnsi="Times New Roman" w:cs="Times New Roman"/>
                <w:b/>
                <w:bCs/>
                <w:sz w:val="22"/>
                <w:szCs w:val="22"/>
              </w:rPr>
              <w:t>-</w:t>
            </w:r>
            <w:r>
              <w:rPr>
                <w:rFonts w:ascii="Times New Roman" w:hAnsi="Times New Roman" w:cs="Times New Roman"/>
                <w:b/>
                <w:bCs/>
                <w:sz w:val="22"/>
                <w:szCs w:val="22"/>
              </w:rPr>
              <w:t xml:space="preserve"> </w:t>
            </w:r>
            <w:r w:rsidRPr="00597A0F">
              <w:rPr>
                <w:rFonts w:ascii="Times New Roman" w:hAnsi="Times New Roman" w:cs="Times New Roman"/>
                <w:b/>
                <w:bCs/>
                <w:sz w:val="22"/>
                <w:szCs w:val="22"/>
              </w:rPr>
              <w:t>net</w:t>
            </w:r>
          </w:p>
        </w:tc>
        <w:tc>
          <w:tcPr>
            <w:tcW w:w="1530" w:type="dxa"/>
            <w:tcBorders>
              <w:bottom w:val="double" w:sz="4" w:space="0" w:color="auto"/>
            </w:tcBorders>
            <w:vAlign w:val="bottom"/>
          </w:tcPr>
          <w:p w14:paraId="29B8C948" w14:textId="76B5D3B8"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b/>
                <w:bCs/>
                <w:sz w:val="22"/>
                <w:szCs w:val="22"/>
              </w:rPr>
            </w:pPr>
            <w:r w:rsidRPr="00697215">
              <w:rPr>
                <w:rFonts w:ascii="Times New Roman" w:hAnsi="Times New Roman" w:cs="Times New Roman"/>
                <w:b/>
                <w:bCs/>
                <w:sz w:val="22"/>
                <w:szCs w:val="22"/>
              </w:rPr>
              <w:t>2,930,41</w:t>
            </w:r>
            <w:r w:rsidR="0083381F">
              <w:rPr>
                <w:rFonts w:ascii="Times New Roman" w:hAnsi="Times New Roman" w:cs="Times New Roman"/>
                <w:b/>
                <w:bCs/>
                <w:sz w:val="22"/>
                <w:szCs w:val="22"/>
              </w:rPr>
              <w:t>7</w:t>
            </w:r>
          </w:p>
        </w:tc>
        <w:tc>
          <w:tcPr>
            <w:tcW w:w="236" w:type="dxa"/>
            <w:vAlign w:val="bottom"/>
          </w:tcPr>
          <w:p w14:paraId="310E967D"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b/>
                <w:bCs/>
                <w:sz w:val="22"/>
                <w:szCs w:val="22"/>
              </w:rPr>
            </w:pPr>
          </w:p>
        </w:tc>
        <w:tc>
          <w:tcPr>
            <w:tcW w:w="1385" w:type="dxa"/>
            <w:tcBorders>
              <w:bottom w:val="double" w:sz="4" w:space="0" w:color="auto"/>
            </w:tcBorders>
            <w:vAlign w:val="bottom"/>
          </w:tcPr>
          <w:p w14:paraId="17B01041" w14:textId="5D5527EA"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7"/>
              </w:tabs>
              <w:ind w:left="-99" w:right="-128"/>
              <w:rPr>
                <w:rFonts w:ascii="Times New Roman" w:hAnsi="Times New Roman" w:cs="Times New Roman"/>
                <w:b/>
                <w:bCs/>
                <w:sz w:val="22"/>
                <w:szCs w:val="22"/>
              </w:rPr>
            </w:pPr>
            <w:r w:rsidRPr="00697215">
              <w:rPr>
                <w:rFonts w:ascii="Times New Roman" w:hAnsi="Times New Roman" w:cs="Times New Roman"/>
                <w:b/>
                <w:bCs/>
                <w:sz w:val="22"/>
                <w:szCs w:val="22"/>
              </w:rPr>
              <w:t>2,930,41</w:t>
            </w:r>
            <w:r w:rsidR="0083381F">
              <w:rPr>
                <w:rFonts w:ascii="Times New Roman" w:hAnsi="Times New Roman" w:cs="Times New Roman"/>
                <w:b/>
                <w:bCs/>
                <w:sz w:val="22"/>
                <w:szCs w:val="22"/>
              </w:rPr>
              <w:t>7</w:t>
            </w:r>
          </w:p>
        </w:tc>
        <w:tc>
          <w:tcPr>
            <w:tcW w:w="243" w:type="dxa"/>
            <w:vAlign w:val="bottom"/>
          </w:tcPr>
          <w:p w14:paraId="586C5518" w14:textId="77777777" w:rsidR="00697215" w:rsidRPr="008478B0"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99"/>
              <w:rPr>
                <w:rFonts w:ascii="Times New Roman" w:hAnsi="Times New Roman" w:cs="Times New Roman"/>
                <w:b/>
                <w:bCs/>
                <w:sz w:val="22"/>
                <w:szCs w:val="22"/>
              </w:rPr>
            </w:pPr>
          </w:p>
        </w:tc>
        <w:tc>
          <w:tcPr>
            <w:tcW w:w="1556" w:type="dxa"/>
            <w:tcBorders>
              <w:bottom w:val="double" w:sz="4" w:space="0" w:color="auto"/>
            </w:tcBorders>
            <w:vAlign w:val="bottom"/>
          </w:tcPr>
          <w:p w14:paraId="4F095E7F" w14:textId="75B73E14" w:rsidR="00697215" w:rsidRPr="008478B0"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70"/>
              </w:tabs>
              <w:ind w:left="-108" w:right="-128"/>
              <w:rPr>
                <w:rFonts w:ascii="Times New Roman" w:hAnsi="Times New Roman" w:cs="Times New Roman"/>
                <w:b/>
                <w:bCs/>
                <w:sz w:val="22"/>
                <w:szCs w:val="22"/>
              </w:rPr>
            </w:pPr>
            <w:r w:rsidRPr="008478B0">
              <w:rPr>
                <w:rFonts w:ascii="Times New Roman" w:hAnsi="Times New Roman" w:cs="Times New Roman"/>
                <w:b/>
                <w:bCs/>
                <w:sz w:val="22"/>
                <w:szCs w:val="22"/>
              </w:rPr>
              <w:t>4,472,128</w:t>
            </w:r>
          </w:p>
        </w:tc>
        <w:tc>
          <w:tcPr>
            <w:tcW w:w="236" w:type="dxa"/>
            <w:vAlign w:val="bottom"/>
          </w:tcPr>
          <w:p w14:paraId="357B13BE" w14:textId="77777777" w:rsidR="00697215" w:rsidRPr="0050252E"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p>
        </w:tc>
        <w:tc>
          <w:tcPr>
            <w:tcW w:w="1384" w:type="dxa"/>
            <w:tcBorders>
              <w:bottom w:val="double" w:sz="4" w:space="0" w:color="auto"/>
            </w:tcBorders>
            <w:vAlign w:val="bottom"/>
          </w:tcPr>
          <w:p w14:paraId="4DB11F30" w14:textId="46460B96" w:rsidR="00697215" w:rsidRPr="0050252E"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28"/>
              <w:rPr>
                <w:rFonts w:ascii="Times New Roman" w:hAnsi="Times New Roman" w:cs="Times New Roman"/>
                <w:b/>
                <w:bCs/>
                <w:sz w:val="22"/>
                <w:szCs w:val="22"/>
              </w:rPr>
            </w:pPr>
            <w:r w:rsidRPr="0050252E">
              <w:rPr>
                <w:rFonts w:ascii="Times New Roman" w:hAnsi="Times New Roman" w:cs="Times New Roman"/>
                <w:b/>
                <w:bCs/>
                <w:sz w:val="22"/>
                <w:szCs w:val="22"/>
              </w:rPr>
              <w:t>4,472,128</w:t>
            </w:r>
          </w:p>
        </w:tc>
      </w:tr>
    </w:tbl>
    <w:p w14:paraId="35669061" w14:textId="4B306C95" w:rsidR="004521FC" w:rsidRPr="006D1B00" w:rsidRDefault="004521FC" w:rsidP="005B34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472"/>
        <w:jc w:val="thaiDistribute"/>
        <w:rPr>
          <w:rFonts w:ascii="Times New Roman" w:hAnsi="Times New Roman" w:cs="Times New Roman"/>
          <w:sz w:val="22"/>
          <w:szCs w:val="22"/>
        </w:rPr>
      </w:pPr>
    </w:p>
    <w:tbl>
      <w:tblPr>
        <w:tblW w:w="9450" w:type="dxa"/>
        <w:tblInd w:w="450" w:type="dxa"/>
        <w:tblLayout w:type="fixed"/>
        <w:tblLook w:val="04A0" w:firstRow="1" w:lastRow="0" w:firstColumn="1" w:lastColumn="0" w:noHBand="0" w:noVBand="1"/>
      </w:tblPr>
      <w:tblGrid>
        <w:gridCol w:w="4050"/>
        <w:gridCol w:w="1170"/>
        <w:gridCol w:w="270"/>
        <w:gridCol w:w="1170"/>
        <w:gridCol w:w="270"/>
        <w:gridCol w:w="1136"/>
        <w:gridCol w:w="270"/>
        <w:gridCol w:w="1114"/>
      </w:tblGrid>
      <w:tr w:rsidR="005B3451" w:rsidRPr="00C53E61" w14:paraId="76A676F7" w14:textId="77777777" w:rsidTr="003C5D1B">
        <w:tc>
          <w:tcPr>
            <w:tcW w:w="4050" w:type="dxa"/>
            <w:vAlign w:val="bottom"/>
          </w:tcPr>
          <w:p w14:paraId="3ABDB6E6" w14:textId="77777777" w:rsidR="005B3451" w:rsidRPr="00C53E61" w:rsidRDefault="005B3451" w:rsidP="003C5D1B">
            <w:pPr>
              <w:ind w:left="-20" w:right="-107" w:firstLine="20"/>
              <w:rPr>
                <w:rFonts w:ascii="Times New Roman" w:hAnsi="Times New Roman" w:cs="Times New Roman"/>
                <w:b/>
                <w:bCs/>
                <w:i/>
                <w:iCs/>
                <w:spacing w:val="-2"/>
                <w:sz w:val="22"/>
                <w:szCs w:val="22"/>
              </w:rPr>
            </w:pPr>
          </w:p>
        </w:tc>
        <w:tc>
          <w:tcPr>
            <w:tcW w:w="2610" w:type="dxa"/>
            <w:gridSpan w:val="3"/>
            <w:vAlign w:val="bottom"/>
            <w:hideMark/>
          </w:tcPr>
          <w:p w14:paraId="1B1E7158" w14:textId="77777777" w:rsidR="005B3451" w:rsidRPr="00C53E61" w:rsidRDefault="005B3451" w:rsidP="003C5D1B">
            <w:pPr>
              <w:pStyle w:val="acctmergecolhdg"/>
              <w:spacing w:line="240" w:lineRule="atLeast"/>
              <w:ind w:left="-102" w:right="-103"/>
              <w:rPr>
                <w:rFonts w:cs="Times New Roman"/>
                <w:szCs w:val="22"/>
                <w:rtl/>
                <w:cs/>
              </w:rPr>
            </w:pPr>
            <w:r w:rsidRPr="00C53E61">
              <w:rPr>
                <w:rFonts w:cs="Times New Roman"/>
                <w:szCs w:val="22"/>
              </w:rPr>
              <w:t>Consolidated</w:t>
            </w:r>
          </w:p>
          <w:p w14:paraId="79EF03FF" w14:textId="77777777" w:rsidR="005B3451" w:rsidRPr="00C53E61" w:rsidRDefault="005B3451" w:rsidP="003C5D1B">
            <w:pPr>
              <w:pStyle w:val="acctmergecolhdg"/>
              <w:spacing w:line="240" w:lineRule="atLeast"/>
              <w:ind w:left="-102" w:right="-103"/>
              <w:rPr>
                <w:rFonts w:cs="Times New Roman"/>
                <w:szCs w:val="22"/>
              </w:rPr>
            </w:pPr>
            <w:r w:rsidRPr="00C53E61">
              <w:rPr>
                <w:rFonts w:cs="Times New Roman"/>
                <w:szCs w:val="22"/>
              </w:rPr>
              <w:t>financial statements</w:t>
            </w:r>
          </w:p>
        </w:tc>
        <w:tc>
          <w:tcPr>
            <w:tcW w:w="270" w:type="dxa"/>
            <w:vAlign w:val="bottom"/>
          </w:tcPr>
          <w:p w14:paraId="61795555" w14:textId="77777777" w:rsidR="005B3451" w:rsidRPr="00C53E61" w:rsidRDefault="005B3451" w:rsidP="003C5D1B">
            <w:pPr>
              <w:pStyle w:val="acctmergecolhdg"/>
              <w:spacing w:line="240" w:lineRule="atLeast"/>
              <w:rPr>
                <w:rFonts w:cs="Times New Roman"/>
                <w:szCs w:val="22"/>
              </w:rPr>
            </w:pPr>
          </w:p>
        </w:tc>
        <w:tc>
          <w:tcPr>
            <w:tcW w:w="2520" w:type="dxa"/>
            <w:gridSpan w:val="3"/>
            <w:vAlign w:val="bottom"/>
            <w:hideMark/>
          </w:tcPr>
          <w:p w14:paraId="06CB75EC" w14:textId="77777777" w:rsidR="005B3451" w:rsidRPr="00C53E61" w:rsidRDefault="005B3451" w:rsidP="003C5D1B">
            <w:pPr>
              <w:pStyle w:val="acctmergecolhdg"/>
              <w:spacing w:line="240" w:lineRule="atLeast"/>
              <w:ind w:left="-117" w:right="-99"/>
              <w:rPr>
                <w:rFonts w:cs="Times New Roman"/>
                <w:szCs w:val="22"/>
              </w:rPr>
            </w:pPr>
            <w:r w:rsidRPr="00C53E61">
              <w:rPr>
                <w:rFonts w:cs="Times New Roman"/>
                <w:szCs w:val="22"/>
              </w:rPr>
              <w:t>Separate</w:t>
            </w:r>
          </w:p>
          <w:p w14:paraId="4677A29F" w14:textId="77777777" w:rsidR="005B3451" w:rsidRPr="00C53E61" w:rsidRDefault="005B3451" w:rsidP="003C5D1B">
            <w:pPr>
              <w:pStyle w:val="acctmergecolhdg"/>
              <w:spacing w:line="240" w:lineRule="atLeast"/>
              <w:ind w:left="-117" w:right="-99"/>
              <w:rPr>
                <w:rFonts w:cs="Times New Roman"/>
                <w:szCs w:val="22"/>
              </w:rPr>
            </w:pPr>
            <w:r w:rsidRPr="00C53E61">
              <w:rPr>
                <w:rFonts w:cs="Times New Roman"/>
                <w:szCs w:val="22"/>
              </w:rPr>
              <w:t>financial statements</w:t>
            </w:r>
          </w:p>
        </w:tc>
      </w:tr>
      <w:tr w:rsidR="005B3451" w:rsidRPr="005C7045" w14:paraId="6ED1968E" w14:textId="77777777" w:rsidTr="003C5D1B">
        <w:tc>
          <w:tcPr>
            <w:tcW w:w="4050" w:type="dxa"/>
            <w:vAlign w:val="bottom"/>
          </w:tcPr>
          <w:p w14:paraId="6B2ECD53" w14:textId="77777777" w:rsidR="005B3451" w:rsidRPr="00C53E61" w:rsidRDefault="005B3451" w:rsidP="005B3451">
            <w:pPr>
              <w:tabs>
                <w:tab w:val="left" w:pos="162"/>
                <w:tab w:val="left" w:pos="342"/>
                <w:tab w:val="left" w:pos="612"/>
              </w:tabs>
              <w:ind w:left="-20" w:firstLine="20"/>
              <w:rPr>
                <w:rFonts w:ascii="Times New Roman" w:hAnsi="Times New Roman" w:cs="Times New Roman"/>
                <w:b/>
                <w:bCs/>
                <w:i/>
                <w:iCs/>
                <w:spacing w:val="-2"/>
                <w:sz w:val="22"/>
                <w:szCs w:val="22"/>
              </w:rPr>
            </w:pPr>
          </w:p>
        </w:tc>
        <w:tc>
          <w:tcPr>
            <w:tcW w:w="1170" w:type="dxa"/>
            <w:vAlign w:val="bottom"/>
            <w:hideMark/>
          </w:tcPr>
          <w:p w14:paraId="7D87E30F" w14:textId="0CDB39DF" w:rsidR="005B3451" w:rsidRPr="005C7045" w:rsidRDefault="00D312FE" w:rsidP="005B3451">
            <w:pPr>
              <w:pStyle w:val="BodyText"/>
              <w:spacing w:after="0"/>
              <w:ind w:left="-108" w:right="-110"/>
              <w:jc w:val="center"/>
              <w:rPr>
                <w:rFonts w:ascii="Times New Roman" w:hAnsi="Times New Roman" w:cs="Times New Roman"/>
                <w:sz w:val="22"/>
                <w:szCs w:val="22"/>
                <w:lang w:val="en-GB"/>
              </w:rPr>
            </w:pPr>
            <w:r w:rsidRPr="00D312FE">
              <w:rPr>
                <w:rFonts w:ascii="Times New Roman" w:hAnsi="Times New Roman" w:cs="Times New Roman"/>
                <w:sz w:val="22"/>
                <w:szCs w:val="22"/>
              </w:rPr>
              <w:t>202</w:t>
            </w:r>
            <w:r w:rsidR="0050252E">
              <w:rPr>
                <w:rFonts w:ascii="Times New Roman" w:hAnsi="Times New Roman" w:cs="Times New Roman"/>
                <w:sz w:val="22"/>
                <w:szCs w:val="22"/>
              </w:rPr>
              <w:t>5</w:t>
            </w:r>
          </w:p>
        </w:tc>
        <w:tc>
          <w:tcPr>
            <w:tcW w:w="270" w:type="dxa"/>
            <w:vAlign w:val="bottom"/>
          </w:tcPr>
          <w:p w14:paraId="611EA4AB" w14:textId="77777777" w:rsidR="005B3451" w:rsidRPr="005C7045" w:rsidRDefault="005B3451" w:rsidP="005B3451">
            <w:pPr>
              <w:pStyle w:val="BodyText"/>
              <w:spacing w:after="0"/>
              <w:ind w:left="-108" w:right="-110"/>
              <w:jc w:val="center"/>
              <w:rPr>
                <w:rFonts w:ascii="Times New Roman" w:hAnsi="Times New Roman" w:cs="Times New Roman"/>
                <w:sz w:val="22"/>
                <w:szCs w:val="22"/>
                <w:lang w:val="en-GB"/>
              </w:rPr>
            </w:pPr>
          </w:p>
        </w:tc>
        <w:tc>
          <w:tcPr>
            <w:tcW w:w="1170" w:type="dxa"/>
            <w:vAlign w:val="bottom"/>
            <w:hideMark/>
          </w:tcPr>
          <w:p w14:paraId="6FA01573" w14:textId="0D69473C" w:rsidR="005B3451" w:rsidRPr="005C7045" w:rsidRDefault="0050252E" w:rsidP="005B3451">
            <w:pPr>
              <w:pStyle w:val="BodyText"/>
              <w:spacing w:after="0"/>
              <w:ind w:left="-108" w:right="-110"/>
              <w:jc w:val="center"/>
              <w:rPr>
                <w:rFonts w:ascii="Times New Roman" w:hAnsi="Times New Roman" w:cs="Times New Roman"/>
                <w:sz w:val="22"/>
                <w:szCs w:val="22"/>
                <w:lang w:val="en-GB"/>
              </w:rPr>
            </w:pPr>
            <w:r>
              <w:rPr>
                <w:rFonts w:ascii="Times New Roman" w:hAnsi="Times New Roman" w:cs="Times New Roman"/>
                <w:sz w:val="22"/>
                <w:szCs w:val="22"/>
              </w:rPr>
              <w:t>2024</w:t>
            </w:r>
          </w:p>
        </w:tc>
        <w:tc>
          <w:tcPr>
            <w:tcW w:w="270" w:type="dxa"/>
            <w:vAlign w:val="bottom"/>
          </w:tcPr>
          <w:p w14:paraId="6B63DB1B" w14:textId="77777777" w:rsidR="005B3451" w:rsidRPr="005C7045" w:rsidRDefault="005B3451" w:rsidP="005B3451">
            <w:pPr>
              <w:pStyle w:val="BodyText"/>
              <w:spacing w:after="0"/>
              <w:ind w:left="-108" w:right="-110"/>
              <w:jc w:val="center"/>
              <w:rPr>
                <w:rFonts w:ascii="Times New Roman" w:hAnsi="Times New Roman" w:cs="Times New Roman"/>
                <w:sz w:val="22"/>
                <w:szCs w:val="22"/>
                <w:lang w:val="en-GB"/>
              </w:rPr>
            </w:pPr>
          </w:p>
        </w:tc>
        <w:tc>
          <w:tcPr>
            <w:tcW w:w="1136" w:type="dxa"/>
            <w:vAlign w:val="bottom"/>
            <w:hideMark/>
          </w:tcPr>
          <w:p w14:paraId="70D97E3C" w14:textId="0332DACF" w:rsidR="005B3451" w:rsidRPr="005C7045" w:rsidRDefault="0050252E" w:rsidP="005B3451">
            <w:pPr>
              <w:pStyle w:val="BodyText"/>
              <w:spacing w:after="0"/>
              <w:ind w:left="-108" w:right="-110"/>
              <w:jc w:val="center"/>
              <w:rPr>
                <w:rFonts w:ascii="Times New Roman" w:hAnsi="Times New Roman" w:cs="Times New Roman"/>
                <w:sz w:val="22"/>
                <w:szCs w:val="22"/>
                <w:lang w:val="en-GB"/>
              </w:rPr>
            </w:pPr>
            <w:r>
              <w:rPr>
                <w:rFonts w:ascii="Times New Roman" w:hAnsi="Times New Roman" w:cs="Times New Roman"/>
                <w:sz w:val="22"/>
                <w:szCs w:val="22"/>
              </w:rPr>
              <w:t>2025</w:t>
            </w:r>
          </w:p>
        </w:tc>
        <w:tc>
          <w:tcPr>
            <w:tcW w:w="270" w:type="dxa"/>
            <w:vAlign w:val="bottom"/>
          </w:tcPr>
          <w:p w14:paraId="62CCC57F" w14:textId="77777777" w:rsidR="005B3451" w:rsidRPr="005C7045" w:rsidRDefault="005B3451" w:rsidP="005B3451">
            <w:pPr>
              <w:pStyle w:val="BodyText"/>
              <w:spacing w:after="0"/>
              <w:ind w:left="-108" w:right="-110"/>
              <w:jc w:val="center"/>
              <w:rPr>
                <w:rFonts w:ascii="Times New Roman" w:hAnsi="Times New Roman" w:cs="Times New Roman"/>
                <w:sz w:val="22"/>
                <w:szCs w:val="22"/>
                <w:lang w:val="en-GB"/>
              </w:rPr>
            </w:pPr>
          </w:p>
        </w:tc>
        <w:tc>
          <w:tcPr>
            <w:tcW w:w="1114" w:type="dxa"/>
            <w:vAlign w:val="bottom"/>
            <w:hideMark/>
          </w:tcPr>
          <w:p w14:paraId="64C18329" w14:textId="60F6410A" w:rsidR="005B3451" w:rsidRPr="005C7045" w:rsidRDefault="0050252E" w:rsidP="005B3451">
            <w:pPr>
              <w:pStyle w:val="BodyText"/>
              <w:spacing w:after="0"/>
              <w:ind w:left="-108" w:right="-110"/>
              <w:jc w:val="center"/>
              <w:rPr>
                <w:rFonts w:ascii="Times New Roman" w:hAnsi="Times New Roman" w:cs="Times New Roman"/>
                <w:sz w:val="22"/>
                <w:szCs w:val="22"/>
                <w:lang w:val="en-GB"/>
              </w:rPr>
            </w:pPr>
            <w:r>
              <w:rPr>
                <w:rFonts w:ascii="Times New Roman" w:hAnsi="Times New Roman" w:cs="Times New Roman"/>
                <w:sz w:val="22"/>
                <w:szCs w:val="22"/>
              </w:rPr>
              <w:t>2024</w:t>
            </w:r>
          </w:p>
        </w:tc>
      </w:tr>
      <w:tr w:rsidR="005B3451" w:rsidRPr="005C7045" w14:paraId="1B7E5A73" w14:textId="77777777" w:rsidTr="003C5D1B">
        <w:tc>
          <w:tcPr>
            <w:tcW w:w="4050" w:type="dxa"/>
            <w:vAlign w:val="bottom"/>
          </w:tcPr>
          <w:p w14:paraId="7989BD8B" w14:textId="77777777" w:rsidR="005B3451" w:rsidRPr="005C7045" w:rsidRDefault="005B3451" w:rsidP="005B3451">
            <w:pPr>
              <w:tabs>
                <w:tab w:val="left" w:pos="162"/>
                <w:tab w:val="left" w:pos="342"/>
                <w:tab w:val="left" w:pos="612"/>
              </w:tabs>
              <w:ind w:left="-20" w:firstLine="20"/>
              <w:rPr>
                <w:rFonts w:ascii="Times New Roman" w:hAnsi="Times New Roman" w:cs="Times New Roman"/>
                <w:sz w:val="22"/>
                <w:szCs w:val="22"/>
              </w:rPr>
            </w:pPr>
          </w:p>
        </w:tc>
        <w:tc>
          <w:tcPr>
            <w:tcW w:w="5400" w:type="dxa"/>
            <w:gridSpan w:val="7"/>
            <w:vAlign w:val="bottom"/>
            <w:hideMark/>
          </w:tcPr>
          <w:p w14:paraId="3439765B" w14:textId="77777777" w:rsidR="005B3451" w:rsidRPr="005C7045" w:rsidRDefault="005B3451" w:rsidP="005B3451">
            <w:pPr>
              <w:pStyle w:val="BodyText"/>
              <w:spacing w:after="0"/>
              <w:ind w:left="-108" w:right="-110"/>
              <w:jc w:val="center"/>
              <w:rPr>
                <w:rFonts w:ascii="Times New Roman" w:hAnsi="Times New Roman" w:cs="Times New Roman"/>
                <w:sz w:val="22"/>
                <w:szCs w:val="22"/>
                <w:rtl/>
                <w:cs/>
              </w:rPr>
            </w:pPr>
            <w:r w:rsidRPr="005C7045">
              <w:rPr>
                <w:rFonts w:ascii="Times New Roman" w:hAnsi="Times New Roman" w:cs="Times New Roman"/>
                <w:i/>
                <w:iCs/>
                <w:sz w:val="22"/>
                <w:szCs w:val="22"/>
              </w:rPr>
              <w:t>(in thousand Baht)</w:t>
            </w:r>
          </w:p>
        </w:tc>
      </w:tr>
      <w:tr w:rsidR="005B3451" w:rsidRPr="005C7045" w14:paraId="3670D0E0" w14:textId="77777777" w:rsidTr="003C5D1B">
        <w:tc>
          <w:tcPr>
            <w:tcW w:w="4050" w:type="dxa"/>
            <w:vAlign w:val="bottom"/>
          </w:tcPr>
          <w:p w14:paraId="5960BC00" w14:textId="54277578" w:rsidR="005B3451" w:rsidRPr="005C7045" w:rsidRDefault="005B3451" w:rsidP="005B3451">
            <w:pPr>
              <w:tabs>
                <w:tab w:val="left" w:pos="162"/>
                <w:tab w:val="left" w:pos="342"/>
                <w:tab w:val="left" w:pos="612"/>
              </w:tabs>
              <w:ind w:left="-20" w:firstLine="20"/>
              <w:rPr>
                <w:rFonts w:ascii="Times New Roman" w:hAnsi="Times New Roman" w:cs="Times New Roman"/>
                <w:sz w:val="22"/>
                <w:szCs w:val="22"/>
              </w:rPr>
            </w:pPr>
            <w:r w:rsidRPr="005C7045">
              <w:rPr>
                <w:rFonts w:ascii="Times New Roman" w:hAnsi="Times New Roman" w:cs="Times New Roman"/>
                <w:b/>
                <w:bCs/>
                <w:i/>
                <w:iCs/>
                <w:spacing w:val="-2"/>
                <w:sz w:val="22"/>
                <w:szCs w:val="22"/>
              </w:rPr>
              <w:t xml:space="preserve">(Reversal of) </w:t>
            </w:r>
            <w:r w:rsidR="005C7B67">
              <w:rPr>
                <w:rFonts w:ascii="Times New Roman" w:hAnsi="Times New Roman" w:cs="Times New Roman"/>
                <w:b/>
                <w:bCs/>
                <w:i/>
                <w:iCs/>
                <w:spacing w:val="-2"/>
                <w:sz w:val="22"/>
                <w:szCs w:val="22"/>
              </w:rPr>
              <w:t>e</w:t>
            </w:r>
            <w:r w:rsidRPr="005C7045">
              <w:rPr>
                <w:rFonts w:ascii="Times New Roman" w:hAnsi="Times New Roman" w:cs="Times New Roman"/>
                <w:b/>
                <w:bCs/>
                <w:i/>
                <w:iCs/>
                <w:spacing w:val="-2"/>
                <w:sz w:val="22"/>
                <w:szCs w:val="22"/>
              </w:rPr>
              <w:t>xpected credit losses for the</w:t>
            </w:r>
          </w:p>
        </w:tc>
        <w:tc>
          <w:tcPr>
            <w:tcW w:w="5400" w:type="dxa"/>
            <w:gridSpan w:val="7"/>
            <w:vAlign w:val="bottom"/>
          </w:tcPr>
          <w:p w14:paraId="6F193E1D" w14:textId="77777777" w:rsidR="005B3451" w:rsidRPr="005C7045" w:rsidRDefault="005B3451" w:rsidP="005B3451">
            <w:pPr>
              <w:pStyle w:val="BodyText"/>
              <w:spacing w:after="0"/>
              <w:ind w:left="-108" w:right="-110"/>
              <w:jc w:val="center"/>
              <w:rPr>
                <w:rFonts w:ascii="Times New Roman" w:hAnsi="Times New Roman" w:cs="Times New Roman"/>
                <w:i/>
                <w:iCs/>
                <w:sz w:val="22"/>
                <w:szCs w:val="22"/>
              </w:rPr>
            </w:pPr>
          </w:p>
        </w:tc>
      </w:tr>
      <w:tr w:rsidR="005B3451" w:rsidRPr="005C7045" w14:paraId="00931B91" w14:textId="77777777" w:rsidTr="003C5D1B">
        <w:tc>
          <w:tcPr>
            <w:tcW w:w="4050" w:type="dxa"/>
            <w:vAlign w:val="bottom"/>
          </w:tcPr>
          <w:p w14:paraId="210A0269" w14:textId="7F607EB4" w:rsidR="005B3451" w:rsidRPr="005C7045" w:rsidRDefault="005B3451" w:rsidP="005B3451">
            <w:pPr>
              <w:tabs>
                <w:tab w:val="left" w:pos="162"/>
                <w:tab w:val="left" w:pos="342"/>
                <w:tab w:val="left" w:pos="612"/>
              </w:tabs>
              <w:ind w:left="-20" w:firstLine="20"/>
              <w:rPr>
                <w:rFonts w:ascii="Times New Roman" w:hAnsi="Times New Roman" w:cs="Times New Roman"/>
                <w:sz w:val="22"/>
                <w:szCs w:val="22"/>
              </w:rPr>
            </w:pPr>
            <w:r w:rsidRPr="005C7045">
              <w:rPr>
                <w:rFonts w:ascii="Times New Roman" w:hAnsi="Times New Roman" w:cs="Times New Roman"/>
                <w:b/>
                <w:bCs/>
                <w:i/>
                <w:iCs/>
                <w:spacing w:val="-2"/>
                <w:sz w:val="22"/>
                <w:szCs w:val="22"/>
              </w:rPr>
              <w:t xml:space="preserve">   </w:t>
            </w:r>
            <w:r w:rsidR="003005F9" w:rsidRPr="005C7045">
              <w:rPr>
                <w:rFonts w:ascii="Times New Roman" w:hAnsi="Times New Roman" w:cs="Times New Roman"/>
                <w:b/>
                <w:bCs/>
                <w:i/>
                <w:iCs/>
                <w:spacing w:val="-2"/>
                <w:sz w:val="22"/>
                <w:szCs w:val="22"/>
              </w:rPr>
              <w:t xml:space="preserve">nine-month period ended </w:t>
            </w:r>
            <w:r w:rsidR="003005F9" w:rsidRPr="00D312FE">
              <w:rPr>
                <w:rFonts w:ascii="Times New Roman" w:hAnsi="Times New Roman" w:cs="Times New Roman"/>
                <w:b/>
                <w:bCs/>
                <w:i/>
                <w:iCs/>
                <w:spacing w:val="-2"/>
                <w:sz w:val="22"/>
                <w:szCs w:val="22"/>
              </w:rPr>
              <w:t>30</w:t>
            </w:r>
            <w:r w:rsidR="003005F9" w:rsidRPr="005C7045">
              <w:rPr>
                <w:rFonts w:ascii="Times New Roman" w:hAnsi="Times New Roman" w:cs="Times New Roman"/>
                <w:b/>
                <w:bCs/>
                <w:i/>
                <w:iCs/>
                <w:spacing w:val="-2"/>
                <w:sz w:val="22"/>
                <w:szCs w:val="22"/>
              </w:rPr>
              <w:t xml:space="preserve"> September</w:t>
            </w:r>
          </w:p>
        </w:tc>
        <w:tc>
          <w:tcPr>
            <w:tcW w:w="5400" w:type="dxa"/>
            <w:gridSpan w:val="7"/>
            <w:vAlign w:val="bottom"/>
          </w:tcPr>
          <w:p w14:paraId="180B323D" w14:textId="77777777" w:rsidR="005B3451" w:rsidRPr="005C7045" w:rsidRDefault="005B3451" w:rsidP="005B3451">
            <w:pPr>
              <w:pStyle w:val="BodyText"/>
              <w:spacing w:after="0"/>
              <w:ind w:left="-108" w:right="-110"/>
              <w:jc w:val="center"/>
              <w:rPr>
                <w:rFonts w:ascii="Times New Roman" w:hAnsi="Times New Roman" w:cs="Times New Roman"/>
                <w:i/>
                <w:iCs/>
                <w:sz w:val="22"/>
                <w:szCs w:val="22"/>
              </w:rPr>
            </w:pPr>
          </w:p>
        </w:tc>
      </w:tr>
      <w:tr w:rsidR="00697215" w:rsidRPr="005C7045" w14:paraId="34615873" w14:textId="77777777" w:rsidTr="003C5D1B">
        <w:tc>
          <w:tcPr>
            <w:tcW w:w="4050" w:type="dxa"/>
          </w:tcPr>
          <w:p w14:paraId="26952F24" w14:textId="77777777" w:rsidR="00697215" w:rsidRPr="005C7045" w:rsidRDefault="00697215" w:rsidP="00697215">
            <w:pPr>
              <w:ind w:left="-20" w:firstLine="20"/>
              <w:rPr>
                <w:rFonts w:ascii="Times New Roman" w:hAnsi="Times New Roman" w:cs="Times New Roman"/>
                <w:sz w:val="22"/>
                <w:szCs w:val="22"/>
              </w:rPr>
            </w:pPr>
            <w:r w:rsidRPr="005C7045">
              <w:rPr>
                <w:rFonts w:ascii="Times New Roman" w:hAnsi="Times New Roman" w:cs="Times New Roman"/>
                <w:sz w:val="22"/>
                <w:szCs w:val="22"/>
              </w:rPr>
              <w:t>Short-term loans to</w:t>
            </w:r>
          </w:p>
        </w:tc>
        <w:tc>
          <w:tcPr>
            <w:tcW w:w="1170" w:type="dxa"/>
          </w:tcPr>
          <w:p w14:paraId="443E4B06" w14:textId="3539C103"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28"/>
              <w:rPr>
                <w:rFonts w:ascii="Times New Roman" w:hAnsi="Times New Roman" w:cs="Times New Roman"/>
                <w:sz w:val="22"/>
                <w:szCs w:val="22"/>
              </w:rPr>
            </w:pPr>
            <w:r w:rsidRPr="00697215">
              <w:rPr>
                <w:rFonts w:ascii="Times New Roman" w:hAnsi="Times New Roman" w:cs="Times New Roman"/>
                <w:sz w:val="22"/>
                <w:szCs w:val="22"/>
                <w:lang w:val="en-GB"/>
              </w:rPr>
              <w:t>-</w:t>
            </w:r>
          </w:p>
        </w:tc>
        <w:tc>
          <w:tcPr>
            <w:tcW w:w="270" w:type="dxa"/>
            <w:vAlign w:val="bottom"/>
          </w:tcPr>
          <w:p w14:paraId="24D10D72" w14:textId="77777777" w:rsidR="00697215" w:rsidRPr="00697215" w:rsidRDefault="00697215" w:rsidP="00697215">
            <w:pPr>
              <w:pStyle w:val="BodyText"/>
              <w:tabs>
                <w:tab w:val="decimal" w:pos="642"/>
              </w:tabs>
              <w:spacing w:after="0"/>
              <w:ind w:left="-122" w:right="-102"/>
              <w:rPr>
                <w:rFonts w:ascii="Times New Roman" w:hAnsi="Times New Roman" w:cs="Times New Roman"/>
                <w:sz w:val="22"/>
                <w:szCs w:val="22"/>
                <w:rtl/>
                <w:cs/>
                <w:lang w:val="en-GB"/>
              </w:rPr>
            </w:pPr>
          </w:p>
        </w:tc>
        <w:tc>
          <w:tcPr>
            <w:tcW w:w="1170" w:type="dxa"/>
          </w:tcPr>
          <w:p w14:paraId="02FD8B8F" w14:textId="6442A084"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28"/>
              <w:rPr>
                <w:rFonts w:ascii="Times New Roman" w:hAnsi="Times New Roman" w:cs="Times New Roman"/>
                <w:sz w:val="22"/>
                <w:szCs w:val="22"/>
              </w:rPr>
            </w:pPr>
            <w:r w:rsidRPr="00697215">
              <w:rPr>
                <w:rFonts w:ascii="Times New Roman" w:hAnsi="Times New Roman" w:cs="Times New Roman"/>
                <w:sz w:val="22"/>
                <w:szCs w:val="22"/>
                <w:lang w:val="en-GB"/>
              </w:rPr>
              <w:t>-</w:t>
            </w:r>
          </w:p>
        </w:tc>
        <w:tc>
          <w:tcPr>
            <w:tcW w:w="270" w:type="dxa"/>
            <w:vAlign w:val="bottom"/>
          </w:tcPr>
          <w:p w14:paraId="53DFA8D1" w14:textId="77777777" w:rsidR="00697215" w:rsidRPr="00697215" w:rsidRDefault="00697215" w:rsidP="00697215">
            <w:pPr>
              <w:pStyle w:val="BodyText"/>
              <w:tabs>
                <w:tab w:val="left" w:pos="720"/>
              </w:tabs>
              <w:spacing w:after="0"/>
              <w:ind w:left="-126" w:right="-131"/>
              <w:rPr>
                <w:rFonts w:ascii="Times New Roman" w:hAnsi="Times New Roman" w:cs="Times New Roman"/>
                <w:sz w:val="22"/>
                <w:szCs w:val="22"/>
              </w:rPr>
            </w:pPr>
          </w:p>
        </w:tc>
        <w:tc>
          <w:tcPr>
            <w:tcW w:w="1136" w:type="dxa"/>
          </w:tcPr>
          <w:p w14:paraId="465C38CA" w14:textId="508A9BE1"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28"/>
              <w:rPr>
                <w:rFonts w:ascii="Times New Roman" w:hAnsi="Times New Roman" w:cs="Times New Roman"/>
                <w:sz w:val="22"/>
                <w:szCs w:val="22"/>
              </w:rPr>
            </w:pPr>
            <w:r w:rsidRPr="00697215">
              <w:rPr>
                <w:rFonts w:ascii="Times New Roman" w:hAnsi="Times New Roman" w:cs="Times New Roman"/>
                <w:spacing w:val="-2"/>
                <w:sz w:val="22"/>
                <w:szCs w:val="22"/>
              </w:rPr>
              <w:t>-</w:t>
            </w:r>
          </w:p>
        </w:tc>
        <w:tc>
          <w:tcPr>
            <w:tcW w:w="270" w:type="dxa"/>
            <w:vAlign w:val="bottom"/>
          </w:tcPr>
          <w:p w14:paraId="5AFB6636" w14:textId="77777777" w:rsidR="00697215" w:rsidRPr="00BA2F18" w:rsidRDefault="00697215" w:rsidP="00697215">
            <w:pPr>
              <w:pStyle w:val="BodyText"/>
              <w:tabs>
                <w:tab w:val="decimal" w:pos="970"/>
              </w:tabs>
              <w:spacing w:after="0"/>
              <w:ind w:left="-122" w:right="-102"/>
              <w:rPr>
                <w:rFonts w:ascii="Times New Roman" w:hAnsi="Times New Roman" w:cs="Times New Roman"/>
                <w:sz w:val="22"/>
                <w:szCs w:val="22"/>
                <w:rtl/>
                <w:cs/>
                <w:lang w:val="en-GB"/>
              </w:rPr>
            </w:pPr>
          </w:p>
        </w:tc>
        <w:tc>
          <w:tcPr>
            <w:tcW w:w="1114" w:type="dxa"/>
          </w:tcPr>
          <w:p w14:paraId="798D14BC" w14:textId="6C6926F0" w:rsidR="00697215" w:rsidRPr="00BA2F18"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70"/>
              </w:tabs>
              <w:ind w:left="-108" w:right="-15"/>
              <w:rPr>
                <w:rFonts w:ascii="Times New Roman" w:hAnsi="Times New Roman" w:cs="Times New Roman"/>
                <w:sz w:val="22"/>
                <w:szCs w:val="22"/>
                <w:lang w:val="en-GB"/>
              </w:rPr>
            </w:pPr>
            <w:r w:rsidRPr="00D75041">
              <w:rPr>
                <w:rFonts w:ascii="Times New Roman" w:hAnsi="Times New Roman" w:cs="Times New Roman"/>
                <w:sz w:val="22"/>
                <w:szCs w:val="22"/>
              </w:rPr>
              <w:t>(</w:t>
            </w:r>
            <w:r w:rsidRPr="00D312FE">
              <w:rPr>
                <w:rFonts w:ascii="Times New Roman" w:hAnsi="Times New Roman" w:cs="Times New Roman"/>
                <w:sz w:val="22"/>
                <w:szCs w:val="22"/>
              </w:rPr>
              <w:t>495</w:t>
            </w:r>
            <w:r w:rsidRPr="00D75041">
              <w:rPr>
                <w:rFonts w:ascii="Times New Roman" w:hAnsi="Times New Roman" w:cs="Times New Roman"/>
                <w:sz w:val="22"/>
                <w:szCs w:val="22"/>
              </w:rPr>
              <w:t>)</w:t>
            </w:r>
          </w:p>
        </w:tc>
      </w:tr>
      <w:tr w:rsidR="00697215" w:rsidRPr="005C7045" w14:paraId="0C1CAA2B" w14:textId="77777777" w:rsidTr="003C5D1B">
        <w:tc>
          <w:tcPr>
            <w:tcW w:w="4050" w:type="dxa"/>
            <w:hideMark/>
          </w:tcPr>
          <w:p w14:paraId="158AF9D7" w14:textId="77777777" w:rsidR="00697215" w:rsidRPr="005C7045" w:rsidRDefault="00697215" w:rsidP="00697215">
            <w:pPr>
              <w:ind w:left="-20" w:firstLine="20"/>
              <w:rPr>
                <w:rFonts w:ascii="Times New Roman" w:hAnsi="Times New Roman" w:cs="Times New Roman"/>
                <w:sz w:val="22"/>
                <w:szCs w:val="22"/>
              </w:rPr>
            </w:pPr>
            <w:r w:rsidRPr="005C7045">
              <w:rPr>
                <w:rFonts w:ascii="Times New Roman" w:hAnsi="Times New Roman" w:cs="Times New Roman"/>
                <w:sz w:val="22"/>
                <w:szCs w:val="22"/>
              </w:rPr>
              <w:t>Long-term loans to</w:t>
            </w:r>
          </w:p>
        </w:tc>
        <w:tc>
          <w:tcPr>
            <w:tcW w:w="1170" w:type="dxa"/>
          </w:tcPr>
          <w:p w14:paraId="0F9F5A37" w14:textId="03AE5002"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sidRPr="00697215">
              <w:rPr>
                <w:rFonts w:ascii="Times New Roman" w:hAnsi="Times New Roman" w:cs="Times New Roman"/>
                <w:sz w:val="22"/>
                <w:szCs w:val="22"/>
              </w:rPr>
              <w:t>(15,411)</w:t>
            </w:r>
          </w:p>
        </w:tc>
        <w:tc>
          <w:tcPr>
            <w:tcW w:w="270" w:type="dxa"/>
            <w:vAlign w:val="bottom"/>
          </w:tcPr>
          <w:p w14:paraId="6F54B0CA" w14:textId="77777777" w:rsidR="00697215" w:rsidRPr="00697215" w:rsidRDefault="00697215" w:rsidP="00697215">
            <w:pPr>
              <w:pStyle w:val="BodyText"/>
              <w:tabs>
                <w:tab w:val="left" w:pos="720"/>
              </w:tabs>
              <w:spacing w:after="0"/>
              <w:ind w:right="-131"/>
              <w:rPr>
                <w:rFonts w:ascii="Times New Roman" w:hAnsi="Times New Roman" w:cs="Times New Roman"/>
                <w:sz w:val="22"/>
                <w:szCs w:val="22"/>
                <w:rtl/>
                <w:cs/>
              </w:rPr>
            </w:pPr>
          </w:p>
        </w:tc>
        <w:tc>
          <w:tcPr>
            <w:tcW w:w="1170" w:type="dxa"/>
          </w:tcPr>
          <w:p w14:paraId="1F0F3A28" w14:textId="17750DBF"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sidRPr="00697215">
              <w:rPr>
                <w:rFonts w:ascii="Times New Roman" w:hAnsi="Times New Roman" w:cs="Times New Roman"/>
                <w:sz w:val="22"/>
                <w:szCs w:val="22"/>
              </w:rPr>
              <w:t>16</w:t>
            </w:r>
            <w:r w:rsidRPr="00697215">
              <w:rPr>
                <w:rFonts w:ascii="Times New Roman" w:hAnsi="Times New Roman" w:cs="Times New Roman"/>
                <w:sz w:val="22"/>
                <w:szCs w:val="22"/>
                <w:lang w:val="en-GB"/>
              </w:rPr>
              <w:t>,</w:t>
            </w:r>
            <w:r w:rsidRPr="00697215">
              <w:rPr>
                <w:rFonts w:ascii="Times New Roman" w:hAnsi="Times New Roman" w:cs="Times New Roman"/>
                <w:sz w:val="22"/>
                <w:szCs w:val="22"/>
              </w:rPr>
              <w:t>625</w:t>
            </w:r>
          </w:p>
        </w:tc>
        <w:tc>
          <w:tcPr>
            <w:tcW w:w="270" w:type="dxa"/>
            <w:vAlign w:val="bottom"/>
          </w:tcPr>
          <w:p w14:paraId="2636E547" w14:textId="77777777" w:rsidR="00697215" w:rsidRPr="00697215" w:rsidRDefault="00697215" w:rsidP="00697215">
            <w:pPr>
              <w:pStyle w:val="BodyText"/>
              <w:tabs>
                <w:tab w:val="left" w:pos="720"/>
              </w:tabs>
              <w:spacing w:after="0"/>
              <w:ind w:left="-126" w:right="-131"/>
              <w:rPr>
                <w:rFonts w:ascii="Times New Roman" w:hAnsi="Times New Roman" w:cs="Times New Roman"/>
                <w:sz w:val="22"/>
                <w:szCs w:val="22"/>
              </w:rPr>
            </w:pPr>
          </w:p>
        </w:tc>
        <w:tc>
          <w:tcPr>
            <w:tcW w:w="1136" w:type="dxa"/>
          </w:tcPr>
          <w:p w14:paraId="230698FB" w14:textId="708AF64E"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cs/>
              </w:rPr>
            </w:pPr>
            <w:r w:rsidRPr="00697215">
              <w:rPr>
                <w:rFonts w:ascii="Times New Roman" w:hAnsi="Times New Roman" w:cs="Times New Roman"/>
                <w:sz w:val="22"/>
                <w:szCs w:val="22"/>
                <w:lang w:val="en-GB"/>
              </w:rPr>
              <w:t>(16,955)</w:t>
            </w:r>
          </w:p>
        </w:tc>
        <w:tc>
          <w:tcPr>
            <w:tcW w:w="270" w:type="dxa"/>
            <w:vAlign w:val="bottom"/>
          </w:tcPr>
          <w:p w14:paraId="4F2793E6" w14:textId="77777777" w:rsidR="00697215" w:rsidRPr="00BA2F18" w:rsidRDefault="00697215" w:rsidP="00697215">
            <w:pPr>
              <w:pStyle w:val="BodyText"/>
              <w:tabs>
                <w:tab w:val="decimal" w:pos="970"/>
              </w:tabs>
              <w:spacing w:after="0"/>
              <w:ind w:left="-122" w:right="-102"/>
              <w:rPr>
                <w:rFonts w:ascii="Times New Roman" w:hAnsi="Times New Roman" w:cs="Times New Roman"/>
                <w:sz w:val="22"/>
                <w:szCs w:val="22"/>
                <w:rtl/>
                <w:cs/>
                <w:lang w:val="en-GB"/>
              </w:rPr>
            </w:pPr>
          </w:p>
        </w:tc>
        <w:tc>
          <w:tcPr>
            <w:tcW w:w="1114" w:type="dxa"/>
          </w:tcPr>
          <w:p w14:paraId="3C61B9AB" w14:textId="59F8A167" w:rsidR="00697215" w:rsidRPr="00BA2F18" w:rsidRDefault="00697215" w:rsidP="00697215">
            <w:pPr>
              <w:pStyle w:val="BodyText"/>
              <w:tabs>
                <w:tab w:val="clear" w:pos="907"/>
                <w:tab w:val="decimal" w:pos="912"/>
              </w:tabs>
              <w:spacing w:after="0"/>
              <w:ind w:left="-122" w:right="75"/>
              <w:jc w:val="right"/>
              <w:rPr>
                <w:rFonts w:ascii="Times New Roman" w:hAnsi="Times New Roman" w:cs="Times New Roman"/>
                <w:sz w:val="22"/>
                <w:szCs w:val="22"/>
                <w:lang w:val="en-GB"/>
              </w:rPr>
            </w:pPr>
            <w:r w:rsidRPr="00D312FE">
              <w:rPr>
                <w:rFonts w:ascii="Times New Roman" w:hAnsi="Times New Roman" w:cs="Times New Roman"/>
                <w:sz w:val="22"/>
                <w:szCs w:val="22"/>
              </w:rPr>
              <w:t>4</w:t>
            </w:r>
            <w:r w:rsidRPr="00D75041">
              <w:rPr>
                <w:rFonts w:ascii="Times New Roman" w:hAnsi="Times New Roman" w:cs="Times New Roman"/>
                <w:sz w:val="22"/>
                <w:szCs w:val="22"/>
                <w:lang w:val="en-GB"/>
              </w:rPr>
              <w:t>,</w:t>
            </w:r>
            <w:r w:rsidRPr="00D312FE">
              <w:rPr>
                <w:rFonts w:ascii="Times New Roman" w:hAnsi="Times New Roman" w:cs="Times New Roman"/>
                <w:sz w:val="22"/>
                <w:szCs w:val="22"/>
              </w:rPr>
              <w:t>714</w:t>
            </w:r>
          </w:p>
        </w:tc>
      </w:tr>
      <w:tr w:rsidR="00697215" w:rsidRPr="005C7045" w14:paraId="26A7BC04" w14:textId="77777777" w:rsidTr="003C5D1B">
        <w:tc>
          <w:tcPr>
            <w:tcW w:w="4050" w:type="dxa"/>
          </w:tcPr>
          <w:p w14:paraId="4E2F6BCB" w14:textId="0EFF0152" w:rsidR="00697215" w:rsidRPr="005C7045" w:rsidRDefault="00697215" w:rsidP="00697215">
            <w:pPr>
              <w:ind w:left="-20" w:firstLine="20"/>
              <w:rPr>
                <w:rFonts w:ascii="Times New Roman" w:hAnsi="Times New Roman" w:cs="Times New Roman"/>
                <w:sz w:val="22"/>
                <w:szCs w:val="22"/>
              </w:rPr>
            </w:pPr>
            <w:r>
              <w:rPr>
                <w:rFonts w:ascii="Times New Roman" w:hAnsi="Times New Roman" w:cs="Times New Roman"/>
                <w:sz w:val="22"/>
                <w:szCs w:val="22"/>
              </w:rPr>
              <w:t>Lease receivables</w:t>
            </w:r>
          </w:p>
        </w:tc>
        <w:tc>
          <w:tcPr>
            <w:tcW w:w="1170" w:type="dxa"/>
          </w:tcPr>
          <w:p w14:paraId="0C471B86" w14:textId="5B8FA29C"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sidRPr="00697215">
              <w:rPr>
                <w:rFonts w:ascii="Times New Roman" w:hAnsi="Times New Roman" w:cs="Times New Roman"/>
                <w:spacing w:val="-2"/>
                <w:sz w:val="22"/>
                <w:szCs w:val="22"/>
                <w:lang w:val="en-GB"/>
              </w:rPr>
              <w:t>(19</w:t>
            </w:r>
            <w:r w:rsidR="0083381F">
              <w:rPr>
                <w:rFonts w:ascii="Times New Roman" w:hAnsi="Times New Roman" w:cs="Times New Roman"/>
                <w:spacing w:val="-2"/>
                <w:sz w:val="22"/>
                <w:szCs w:val="22"/>
                <w:lang w:val="en-GB"/>
              </w:rPr>
              <w:t>3</w:t>
            </w:r>
            <w:r w:rsidRPr="00697215">
              <w:rPr>
                <w:rFonts w:ascii="Times New Roman" w:hAnsi="Times New Roman" w:cs="Times New Roman"/>
                <w:spacing w:val="-2"/>
                <w:sz w:val="22"/>
                <w:szCs w:val="22"/>
                <w:lang w:val="en-GB"/>
              </w:rPr>
              <w:t>)</w:t>
            </w:r>
          </w:p>
        </w:tc>
        <w:tc>
          <w:tcPr>
            <w:tcW w:w="270" w:type="dxa"/>
            <w:vAlign w:val="bottom"/>
          </w:tcPr>
          <w:p w14:paraId="1EF78FD1" w14:textId="77777777" w:rsidR="00697215" w:rsidRPr="00697215" w:rsidRDefault="00697215" w:rsidP="00697215">
            <w:pPr>
              <w:pStyle w:val="BodyText"/>
              <w:tabs>
                <w:tab w:val="left" w:pos="720"/>
              </w:tabs>
              <w:spacing w:after="0"/>
              <w:ind w:right="-131"/>
              <w:rPr>
                <w:rFonts w:ascii="Times New Roman" w:hAnsi="Times New Roman" w:cs="Times New Roman"/>
                <w:sz w:val="22"/>
                <w:szCs w:val="22"/>
                <w:rtl/>
                <w:cs/>
              </w:rPr>
            </w:pPr>
          </w:p>
        </w:tc>
        <w:tc>
          <w:tcPr>
            <w:tcW w:w="1170" w:type="dxa"/>
          </w:tcPr>
          <w:p w14:paraId="1A54F7E1" w14:textId="26835070"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lang w:val="en-GB"/>
              </w:rPr>
            </w:pPr>
            <w:r w:rsidRPr="00697215">
              <w:rPr>
                <w:rFonts w:ascii="Times New Roman" w:hAnsi="Times New Roman" w:cs="Times New Roman"/>
                <w:sz w:val="22"/>
                <w:szCs w:val="22"/>
                <w:lang w:val="en-GB"/>
              </w:rPr>
              <w:t>(</w:t>
            </w:r>
            <w:r w:rsidRPr="00697215">
              <w:rPr>
                <w:rFonts w:ascii="Times New Roman" w:hAnsi="Times New Roman" w:cs="Times New Roman"/>
                <w:sz w:val="22"/>
                <w:szCs w:val="22"/>
              </w:rPr>
              <w:t>1</w:t>
            </w:r>
            <w:r w:rsidRPr="00697215">
              <w:rPr>
                <w:rFonts w:ascii="Times New Roman" w:hAnsi="Times New Roman" w:cs="Times New Roman"/>
                <w:sz w:val="22"/>
                <w:szCs w:val="22"/>
                <w:lang w:val="en-GB"/>
              </w:rPr>
              <w:t>,</w:t>
            </w:r>
            <w:r w:rsidRPr="00697215">
              <w:rPr>
                <w:rFonts w:ascii="Times New Roman" w:hAnsi="Times New Roman" w:cs="Times New Roman"/>
                <w:sz w:val="22"/>
                <w:szCs w:val="22"/>
              </w:rPr>
              <w:t>037</w:t>
            </w:r>
            <w:r w:rsidRPr="00697215">
              <w:rPr>
                <w:rFonts w:ascii="Times New Roman" w:hAnsi="Times New Roman" w:cs="Times New Roman"/>
                <w:sz w:val="22"/>
                <w:szCs w:val="22"/>
                <w:lang w:val="en-GB"/>
              </w:rPr>
              <w:t>)</w:t>
            </w:r>
          </w:p>
        </w:tc>
        <w:tc>
          <w:tcPr>
            <w:tcW w:w="270" w:type="dxa"/>
            <w:vAlign w:val="bottom"/>
          </w:tcPr>
          <w:p w14:paraId="48B639FF" w14:textId="77777777" w:rsidR="00697215" w:rsidRPr="00697215" w:rsidRDefault="00697215" w:rsidP="00697215">
            <w:pPr>
              <w:pStyle w:val="BodyText"/>
              <w:tabs>
                <w:tab w:val="left" w:pos="720"/>
              </w:tabs>
              <w:spacing w:after="0"/>
              <w:ind w:left="-126" w:right="-131"/>
              <w:rPr>
                <w:rFonts w:ascii="Times New Roman" w:hAnsi="Times New Roman" w:cs="Times New Roman"/>
                <w:sz w:val="22"/>
                <w:szCs w:val="22"/>
              </w:rPr>
            </w:pPr>
          </w:p>
        </w:tc>
        <w:tc>
          <w:tcPr>
            <w:tcW w:w="1136" w:type="dxa"/>
          </w:tcPr>
          <w:p w14:paraId="11DBBB83" w14:textId="1E17F9EF"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28"/>
              <w:rPr>
                <w:rFonts w:ascii="Times New Roman" w:hAnsi="Times New Roman" w:cs="Times New Roman"/>
                <w:sz w:val="22"/>
                <w:szCs w:val="22"/>
                <w:cs/>
              </w:rPr>
            </w:pPr>
            <w:r w:rsidRPr="00697215">
              <w:rPr>
                <w:rFonts w:ascii="Times New Roman" w:hAnsi="Times New Roman" w:cs="Times New Roman"/>
                <w:sz w:val="22"/>
                <w:szCs w:val="22"/>
              </w:rPr>
              <w:t>-</w:t>
            </w:r>
          </w:p>
        </w:tc>
        <w:tc>
          <w:tcPr>
            <w:tcW w:w="270" w:type="dxa"/>
            <w:vAlign w:val="bottom"/>
          </w:tcPr>
          <w:p w14:paraId="35B55C32" w14:textId="77777777" w:rsidR="00697215" w:rsidRPr="00BA2F18" w:rsidRDefault="00697215" w:rsidP="00697215">
            <w:pPr>
              <w:pStyle w:val="BodyText"/>
              <w:tabs>
                <w:tab w:val="decimal" w:pos="970"/>
              </w:tabs>
              <w:spacing w:after="0"/>
              <w:ind w:left="-122" w:right="-102"/>
              <w:rPr>
                <w:rFonts w:ascii="Times New Roman" w:hAnsi="Times New Roman" w:cs="Times New Roman"/>
                <w:sz w:val="22"/>
                <w:szCs w:val="22"/>
                <w:rtl/>
                <w:cs/>
                <w:lang w:val="en-GB"/>
              </w:rPr>
            </w:pPr>
          </w:p>
        </w:tc>
        <w:tc>
          <w:tcPr>
            <w:tcW w:w="1114" w:type="dxa"/>
          </w:tcPr>
          <w:p w14:paraId="099EA835" w14:textId="79DEFCCA" w:rsidR="00697215" w:rsidRPr="00AE4068" w:rsidRDefault="00697215" w:rsidP="00697215">
            <w:pPr>
              <w:pStyle w:val="BodyText"/>
              <w:tabs>
                <w:tab w:val="clear" w:pos="227"/>
                <w:tab w:val="clear" w:pos="454"/>
                <w:tab w:val="clear" w:pos="680"/>
                <w:tab w:val="clear" w:pos="907"/>
                <w:tab w:val="left" w:pos="285"/>
                <w:tab w:val="left" w:pos="465"/>
                <w:tab w:val="decimal" w:pos="912"/>
              </w:tabs>
              <w:spacing w:after="0"/>
              <w:ind w:left="-122" w:right="-108"/>
              <w:jc w:val="center"/>
              <w:rPr>
                <w:rFonts w:ascii="Times New Roman" w:hAnsi="Times New Roman" w:cs="Times New Roman"/>
                <w:sz w:val="22"/>
                <w:szCs w:val="22"/>
              </w:rPr>
            </w:pPr>
            <w:r w:rsidRPr="00D75041">
              <w:rPr>
                <w:rFonts w:ascii="Times New Roman" w:hAnsi="Times New Roman" w:cs="Times New Roman"/>
                <w:sz w:val="22"/>
                <w:szCs w:val="22"/>
                <w:lang w:val="en-GB"/>
              </w:rPr>
              <w:t>-</w:t>
            </w:r>
          </w:p>
        </w:tc>
      </w:tr>
    </w:tbl>
    <w:p w14:paraId="265DD69E" w14:textId="59BA48DE" w:rsidR="00C53E61" w:rsidRDefault="00C53E61"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sz w:val="22"/>
          <w:szCs w:val="22"/>
        </w:rPr>
      </w:pPr>
    </w:p>
    <w:tbl>
      <w:tblPr>
        <w:tblW w:w="9371" w:type="dxa"/>
        <w:tblInd w:w="450" w:type="dxa"/>
        <w:tblLayout w:type="fixed"/>
        <w:tblLook w:val="04A0" w:firstRow="1" w:lastRow="0" w:firstColumn="1" w:lastColumn="0" w:noHBand="0" w:noVBand="1"/>
      </w:tblPr>
      <w:tblGrid>
        <w:gridCol w:w="4086"/>
        <w:gridCol w:w="1170"/>
        <w:gridCol w:w="270"/>
        <w:gridCol w:w="1155"/>
        <w:gridCol w:w="6"/>
        <w:gridCol w:w="279"/>
        <w:gridCol w:w="1080"/>
        <w:gridCol w:w="242"/>
        <w:gridCol w:w="1083"/>
      </w:tblGrid>
      <w:tr w:rsidR="00DB3A41" w:rsidRPr="00590617" w14:paraId="52769F3D" w14:textId="77777777" w:rsidTr="008576FC">
        <w:trPr>
          <w:trHeight w:val="191"/>
          <w:tblHeader/>
        </w:trPr>
        <w:tc>
          <w:tcPr>
            <w:tcW w:w="4086" w:type="dxa"/>
            <w:vAlign w:val="bottom"/>
          </w:tcPr>
          <w:p w14:paraId="67FD4573" w14:textId="77777777" w:rsidR="00DB3A41" w:rsidRPr="00590617" w:rsidRDefault="00DB3A41" w:rsidP="008576FC">
            <w:pPr>
              <w:ind w:left="-20" w:firstLine="20"/>
              <w:rPr>
                <w:rFonts w:ascii="Times New Roman" w:hAnsi="Times New Roman" w:cs="Times New Roman"/>
                <w:sz w:val="22"/>
                <w:szCs w:val="22"/>
              </w:rPr>
            </w:pPr>
          </w:p>
        </w:tc>
        <w:tc>
          <w:tcPr>
            <w:tcW w:w="2595" w:type="dxa"/>
            <w:gridSpan w:val="3"/>
            <w:vAlign w:val="bottom"/>
          </w:tcPr>
          <w:p w14:paraId="7A5E4389" w14:textId="77777777" w:rsidR="00DB3A41" w:rsidRPr="00590617" w:rsidRDefault="00DB3A41" w:rsidP="008576FC">
            <w:pPr>
              <w:pStyle w:val="acctmergecolhdg"/>
              <w:spacing w:line="240" w:lineRule="atLeast"/>
              <w:ind w:left="-102" w:right="-103"/>
              <w:rPr>
                <w:rFonts w:cs="Times New Roman"/>
                <w:szCs w:val="22"/>
                <w:rtl/>
                <w:cs/>
              </w:rPr>
            </w:pPr>
            <w:r w:rsidRPr="00590617">
              <w:rPr>
                <w:rFonts w:cs="Times New Roman"/>
                <w:szCs w:val="22"/>
              </w:rPr>
              <w:t>Consolidated</w:t>
            </w:r>
          </w:p>
          <w:p w14:paraId="0D51DB27" w14:textId="77777777" w:rsidR="00DB3A41" w:rsidRPr="00590617" w:rsidRDefault="00DB3A41" w:rsidP="008576FC">
            <w:pPr>
              <w:pStyle w:val="BodyText"/>
              <w:tabs>
                <w:tab w:val="decimal" w:pos="1040"/>
              </w:tabs>
              <w:spacing w:after="0"/>
              <w:ind w:left="-122" w:right="-102"/>
              <w:jc w:val="center"/>
              <w:rPr>
                <w:rFonts w:ascii="Times New Roman" w:hAnsi="Times New Roman" w:cs="Times New Roman"/>
                <w:b/>
                <w:sz w:val="22"/>
                <w:szCs w:val="22"/>
                <w:lang w:val="en-GB"/>
              </w:rPr>
            </w:pPr>
            <w:r w:rsidRPr="00590617">
              <w:rPr>
                <w:rFonts w:ascii="Times New Roman" w:hAnsi="Times New Roman" w:cs="Times New Roman"/>
                <w:b/>
                <w:sz w:val="22"/>
                <w:szCs w:val="22"/>
              </w:rPr>
              <w:t>financial statements</w:t>
            </w:r>
          </w:p>
        </w:tc>
        <w:tc>
          <w:tcPr>
            <w:tcW w:w="285" w:type="dxa"/>
            <w:gridSpan w:val="2"/>
            <w:vAlign w:val="bottom"/>
          </w:tcPr>
          <w:p w14:paraId="18512EBA" w14:textId="77777777" w:rsidR="00DB3A41" w:rsidRPr="00590617" w:rsidRDefault="00DB3A41" w:rsidP="008576FC">
            <w:pPr>
              <w:pStyle w:val="BodyText"/>
              <w:tabs>
                <w:tab w:val="clear" w:pos="907"/>
                <w:tab w:val="decimal" w:pos="925"/>
              </w:tabs>
              <w:spacing w:after="0"/>
              <w:ind w:left="-108" w:right="-131"/>
              <w:jc w:val="center"/>
              <w:rPr>
                <w:rFonts w:ascii="Times New Roman" w:hAnsi="Times New Roman" w:cs="Times New Roman"/>
                <w:b/>
                <w:sz w:val="22"/>
                <w:szCs w:val="22"/>
              </w:rPr>
            </w:pPr>
          </w:p>
        </w:tc>
        <w:tc>
          <w:tcPr>
            <w:tcW w:w="2405" w:type="dxa"/>
            <w:gridSpan w:val="3"/>
            <w:vAlign w:val="bottom"/>
          </w:tcPr>
          <w:p w14:paraId="7D7A5AF3" w14:textId="77777777" w:rsidR="00DB3A41" w:rsidRPr="00590617" w:rsidRDefault="00DB3A41" w:rsidP="008576FC">
            <w:pPr>
              <w:pStyle w:val="acctmergecolhdg"/>
              <w:spacing w:line="240" w:lineRule="atLeast"/>
              <w:ind w:left="-117" w:right="-99"/>
              <w:rPr>
                <w:rFonts w:cs="Times New Roman"/>
                <w:szCs w:val="22"/>
              </w:rPr>
            </w:pPr>
            <w:r w:rsidRPr="00590617">
              <w:rPr>
                <w:rFonts w:cs="Times New Roman"/>
                <w:szCs w:val="22"/>
              </w:rPr>
              <w:t>Separate</w:t>
            </w:r>
          </w:p>
          <w:p w14:paraId="5A00241F" w14:textId="77777777" w:rsidR="00DB3A41" w:rsidRPr="00590617" w:rsidRDefault="00DB3A41" w:rsidP="008576FC">
            <w:pPr>
              <w:pStyle w:val="BodyText"/>
              <w:tabs>
                <w:tab w:val="decimal" w:pos="642"/>
              </w:tabs>
              <w:spacing w:after="0"/>
              <w:ind w:left="-122" w:right="-102"/>
              <w:jc w:val="center"/>
              <w:rPr>
                <w:rFonts w:ascii="Times New Roman" w:hAnsi="Times New Roman" w:cs="Times New Roman"/>
                <w:b/>
                <w:sz w:val="22"/>
                <w:szCs w:val="22"/>
                <w:lang w:val="en-GB"/>
              </w:rPr>
            </w:pPr>
            <w:r w:rsidRPr="00590617">
              <w:rPr>
                <w:rFonts w:ascii="Times New Roman" w:hAnsi="Times New Roman" w:cs="Times New Roman"/>
                <w:b/>
                <w:sz w:val="22"/>
                <w:szCs w:val="22"/>
              </w:rPr>
              <w:t>financial statements</w:t>
            </w:r>
          </w:p>
        </w:tc>
      </w:tr>
      <w:tr w:rsidR="00280E0F" w:rsidRPr="005B6672" w14:paraId="30BC3663" w14:textId="77777777" w:rsidTr="008576FC">
        <w:trPr>
          <w:trHeight w:val="191"/>
          <w:tblHeader/>
        </w:trPr>
        <w:tc>
          <w:tcPr>
            <w:tcW w:w="4086" w:type="dxa"/>
          </w:tcPr>
          <w:p w14:paraId="2BC7C92B" w14:textId="77777777" w:rsidR="00280E0F" w:rsidRPr="00590617" w:rsidRDefault="00280E0F" w:rsidP="00280E0F">
            <w:pPr>
              <w:ind w:left="-20" w:firstLine="20"/>
              <w:rPr>
                <w:rFonts w:ascii="Times New Roman" w:hAnsi="Times New Roman" w:cs="Times New Roman"/>
                <w:b/>
                <w:bCs/>
                <w:i/>
                <w:iCs/>
                <w:sz w:val="22"/>
                <w:szCs w:val="22"/>
              </w:rPr>
            </w:pPr>
            <w:r w:rsidRPr="00590617">
              <w:rPr>
                <w:rFonts w:ascii="Times New Roman" w:hAnsi="Times New Roman" w:cs="Times New Roman"/>
                <w:b/>
                <w:bCs/>
                <w:i/>
                <w:iCs/>
                <w:spacing w:val="-6"/>
                <w:sz w:val="22"/>
                <w:szCs w:val="22"/>
              </w:rPr>
              <w:t>Balances with related parties</w:t>
            </w:r>
            <w:r>
              <w:rPr>
                <w:rFonts w:ascii="Times New Roman" w:hAnsi="Times New Roman" w:cs="Times New Roman"/>
                <w:b/>
                <w:bCs/>
                <w:i/>
                <w:iCs/>
                <w:spacing w:val="-6"/>
                <w:sz w:val="22"/>
                <w:szCs w:val="22"/>
              </w:rPr>
              <w:t xml:space="preserve"> as at</w:t>
            </w:r>
          </w:p>
        </w:tc>
        <w:tc>
          <w:tcPr>
            <w:tcW w:w="1170" w:type="dxa"/>
            <w:vAlign w:val="bottom"/>
          </w:tcPr>
          <w:p w14:paraId="1809331E" w14:textId="77777777" w:rsidR="003005F9" w:rsidRPr="005B6672" w:rsidRDefault="003005F9" w:rsidP="003005F9">
            <w:pPr>
              <w:ind w:left="-108" w:right="-108" w:firstLine="2"/>
              <w:jc w:val="center"/>
              <w:rPr>
                <w:rFonts w:ascii="Times New Roman" w:hAnsi="Times New Roman" w:cs="Times New Roman"/>
                <w:spacing w:val="-6"/>
                <w:sz w:val="22"/>
                <w:szCs w:val="22"/>
              </w:rPr>
            </w:pPr>
            <w:r w:rsidRPr="00D312FE">
              <w:rPr>
                <w:rFonts w:ascii="Times New Roman" w:hAnsi="Times New Roman" w:cs="Times New Roman"/>
                <w:spacing w:val="-6"/>
                <w:sz w:val="22"/>
                <w:szCs w:val="22"/>
              </w:rPr>
              <w:t>30</w:t>
            </w:r>
          </w:p>
          <w:p w14:paraId="22232BF5" w14:textId="33FABDB9" w:rsidR="00280E0F" w:rsidRPr="005B6672" w:rsidRDefault="003005F9" w:rsidP="003005F9">
            <w:pPr>
              <w:pStyle w:val="BodyText"/>
              <w:tabs>
                <w:tab w:val="clear" w:pos="680"/>
                <w:tab w:val="decimal" w:pos="696"/>
              </w:tabs>
              <w:spacing w:after="0"/>
              <w:ind w:left="-122" w:right="-102"/>
              <w:jc w:val="center"/>
              <w:rPr>
                <w:rFonts w:ascii="Times New Roman" w:hAnsi="Times New Roman" w:cs="Times New Roman"/>
                <w:sz w:val="22"/>
                <w:szCs w:val="22"/>
                <w:lang w:val="en-GB"/>
              </w:rPr>
            </w:pPr>
            <w:r>
              <w:rPr>
                <w:rFonts w:ascii="Times New Roman" w:hAnsi="Times New Roman" w:cs="Times New Roman"/>
                <w:spacing w:val="-6"/>
                <w:sz w:val="22"/>
                <w:szCs w:val="22"/>
              </w:rPr>
              <w:t>September</w:t>
            </w:r>
          </w:p>
        </w:tc>
        <w:tc>
          <w:tcPr>
            <w:tcW w:w="270" w:type="dxa"/>
            <w:vAlign w:val="bottom"/>
          </w:tcPr>
          <w:p w14:paraId="3A5A26B4" w14:textId="77777777" w:rsidR="00280E0F" w:rsidRPr="005B6672" w:rsidRDefault="00280E0F" w:rsidP="00280E0F">
            <w:pPr>
              <w:pStyle w:val="BodyText"/>
              <w:tabs>
                <w:tab w:val="clear" w:pos="907"/>
                <w:tab w:val="decimal" w:pos="925"/>
              </w:tabs>
              <w:spacing w:after="0"/>
              <w:ind w:left="-108" w:right="-131"/>
              <w:jc w:val="center"/>
              <w:rPr>
                <w:rFonts w:ascii="Times New Roman" w:hAnsi="Times New Roman" w:cs="Times New Roman"/>
                <w:sz w:val="22"/>
                <w:szCs w:val="22"/>
              </w:rPr>
            </w:pPr>
          </w:p>
        </w:tc>
        <w:tc>
          <w:tcPr>
            <w:tcW w:w="1161" w:type="dxa"/>
            <w:gridSpan w:val="2"/>
            <w:vAlign w:val="bottom"/>
          </w:tcPr>
          <w:p w14:paraId="2F8B92EB" w14:textId="117C0219" w:rsidR="00280E0F" w:rsidRPr="005B6672" w:rsidRDefault="00280E0F" w:rsidP="00280E0F">
            <w:pPr>
              <w:ind w:left="-108" w:right="-108" w:firstLine="2"/>
              <w:jc w:val="center"/>
              <w:rPr>
                <w:rFonts w:ascii="Times New Roman" w:hAnsi="Times New Roman" w:cs="Times New Roman"/>
                <w:sz w:val="22"/>
                <w:szCs w:val="22"/>
              </w:rPr>
            </w:pPr>
            <w:r w:rsidRPr="00D312FE">
              <w:rPr>
                <w:rFonts w:ascii="Times New Roman" w:hAnsi="Times New Roman" w:cs="Times New Roman"/>
                <w:sz w:val="22"/>
                <w:szCs w:val="22"/>
              </w:rPr>
              <w:t>31</w:t>
            </w:r>
          </w:p>
          <w:p w14:paraId="18901ECF" w14:textId="77777777" w:rsidR="00280E0F" w:rsidRPr="005B6672" w:rsidRDefault="00280E0F" w:rsidP="00280E0F">
            <w:pPr>
              <w:pStyle w:val="BodyText"/>
              <w:tabs>
                <w:tab w:val="clear" w:pos="680"/>
                <w:tab w:val="decimal" w:pos="702"/>
              </w:tabs>
              <w:spacing w:after="0"/>
              <w:ind w:left="-122" w:right="-102"/>
              <w:jc w:val="center"/>
              <w:rPr>
                <w:rFonts w:ascii="Times New Roman" w:hAnsi="Times New Roman" w:cs="Times New Roman"/>
                <w:sz w:val="22"/>
                <w:szCs w:val="22"/>
                <w:lang w:val="en-GB"/>
              </w:rPr>
            </w:pPr>
            <w:r w:rsidRPr="005B6672">
              <w:rPr>
                <w:rFonts w:ascii="Times New Roman" w:hAnsi="Times New Roman" w:cs="Times New Roman"/>
                <w:sz w:val="22"/>
                <w:szCs w:val="22"/>
              </w:rPr>
              <w:t>December</w:t>
            </w:r>
          </w:p>
        </w:tc>
        <w:tc>
          <w:tcPr>
            <w:tcW w:w="279" w:type="dxa"/>
            <w:vAlign w:val="bottom"/>
          </w:tcPr>
          <w:p w14:paraId="6BFAB214" w14:textId="77777777" w:rsidR="00280E0F" w:rsidRPr="005B6672" w:rsidRDefault="00280E0F" w:rsidP="00280E0F">
            <w:pPr>
              <w:pStyle w:val="BodyText"/>
              <w:tabs>
                <w:tab w:val="clear" w:pos="907"/>
                <w:tab w:val="decimal" w:pos="925"/>
              </w:tabs>
              <w:spacing w:after="0"/>
              <w:ind w:left="-108" w:right="-131"/>
              <w:jc w:val="center"/>
              <w:rPr>
                <w:rFonts w:ascii="Times New Roman" w:hAnsi="Times New Roman" w:cs="Times New Roman"/>
                <w:sz w:val="22"/>
                <w:szCs w:val="22"/>
              </w:rPr>
            </w:pPr>
          </w:p>
        </w:tc>
        <w:tc>
          <w:tcPr>
            <w:tcW w:w="1080" w:type="dxa"/>
            <w:vAlign w:val="bottom"/>
          </w:tcPr>
          <w:p w14:paraId="7A6E9706" w14:textId="77777777" w:rsidR="003005F9" w:rsidRPr="005B6672" w:rsidRDefault="003005F9" w:rsidP="003005F9">
            <w:pPr>
              <w:ind w:left="-108" w:right="-108" w:firstLine="2"/>
              <w:jc w:val="center"/>
              <w:rPr>
                <w:rFonts w:ascii="Times New Roman" w:hAnsi="Times New Roman" w:cs="Times New Roman"/>
                <w:spacing w:val="-6"/>
                <w:sz w:val="22"/>
                <w:szCs w:val="22"/>
              </w:rPr>
            </w:pPr>
            <w:r w:rsidRPr="00D312FE">
              <w:rPr>
                <w:rFonts w:ascii="Times New Roman" w:hAnsi="Times New Roman" w:cs="Times New Roman"/>
                <w:spacing w:val="-6"/>
                <w:sz w:val="22"/>
                <w:szCs w:val="22"/>
              </w:rPr>
              <w:t>30</w:t>
            </w:r>
          </w:p>
          <w:p w14:paraId="7A10FD76" w14:textId="7FA4CDAB" w:rsidR="00280E0F" w:rsidRPr="005B6672" w:rsidRDefault="003005F9" w:rsidP="003005F9">
            <w:pPr>
              <w:pStyle w:val="BodyText"/>
              <w:tabs>
                <w:tab w:val="clear" w:pos="680"/>
                <w:tab w:val="decimal" w:pos="660"/>
              </w:tabs>
              <w:spacing w:after="0"/>
              <w:ind w:left="-122" w:right="-102"/>
              <w:jc w:val="center"/>
              <w:rPr>
                <w:rFonts w:ascii="Times New Roman" w:hAnsi="Times New Roman" w:cs="Times New Roman"/>
                <w:sz w:val="22"/>
                <w:szCs w:val="22"/>
                <w:lang w:val="en-GB"/>
              </w:rPr>
            </w:pPr>
            <w:r>
              <w:rPr>
                <w:rFonts w:ascii="Times New Roman" w:hAnsi="Times New Roman" w:cs="Times New Roman"/>
                <w:spacing w:val="-6"/>
                <w:sz w:val="22"/>
                <w:szCs w:val="22"/>
              </w:rPr>
              <w:t>September</w:t>
            </w:r>
          </w:p>
        </w:tc>
        <w:tc>
          <w:tcPr>
            <w:tcW w:w="242" w:type="dxa"/>
            <w:vAlign w:val="bottom"/>
          </w:tcPr>
          <w:p w14:paraId="78D8815D" w14:textId="77777777" w:rsidR="00280E0F" w:rsidRPr="005B6672" w:rsidRDefault="00280E0F" w:rsidP="00280E0F">
            <w:pPr>
              <w:pStyle w:val="BodyText"/>
              <w:tabs>
                <w:tab w:val="clear" w:pos="907"/>
                <w:tab w:val="decimal" w:pos="642"/>
                <w:tab w:val="decimal" w:pos="925"/>
              </w:tabs>
              <w:spacing w:after="0"/>
              <w:ind w:right="-131"/>
              <w:jc w:val="center"/>
              <w:rPr>
                <w:rFonts w:ascii="Times New Roman" w:hAnsi="Times New Roman" w:cs="Times New Roman"/>
                <w:sz w:val="22"/>
                <w:szCs w:val="22"/>
                <w:lang w:val="en-GB"/>
              </w:rPr>
            </w:pPr>
          </w:p>
        </w:tc>
        <w:tc>
          <w:tcPr>
            <w:tcW w:w="1083" w:type="dxa"/>
            <w:vAlign w:val="bottom"/>
          </w:tcPr>
          <w:p w14:paraId="5F20D427" w14:textId="77777777" w:rsidR="00280E0F" w:rsidRPr="005B6672" w:rsidRDefault="00280E0F" w:rsidP="00280E0F">
            <w:pPr>
              <w:ind w:left="-108" w:right="-108" w:firstLine="2"/>
              <w:jc w:val="center"/>
              <w:rPr>
                <w:rFonts w:ascii="Times New Roman" w:hAnsi="Times New Roman" w:cs="Times New Roman"/>
                <w:sz w:val="22"/>
                <w:szCs w:val="22"/>
              </w:rPr>
            </w:pPr>
            <w:r w:rsidRPr="00D312FE">
              <w:rPr>
                <w:rFonts w:ascii="Times New Roman" w:hAnsi="Times New Roman" w:cs="Times New Roman"/>
                <w:sz w:val="22"/>
                <w:szCs w:val="22"/>
              </w:rPr>
              <w:t>31</w:t>
            </w:r>
          </w:p>
          <w:p w14:paraId="6A3FE835" w14:textId="0977B5C9" w:rsidR="00280E0F" w:rsidRPr="005B6672" w:rsidRDefault="00280E0F" w:rsidP="00280E0F">
            <w:pPr>
              <w:pStyle w:val="BodyText"/>
              <w:tabs>
                <w:tab w:val="decimal" w:pos="732"/>
              </w:tabs>
              <w:spacing w:after="0"/>
              <w:ind w:left="-122" w:right="-102"/>
              <w:jc w:val="center"/>
              <w:rPr>
                <w:rFonts w:ascii="Times New Roman" w:hAnsi="Times New Roman" w:cs="Times New Roman"/>
                <w:sz w:val="22"/>
                <w:szCs w:val="22"/>
                <w:lang w:val="en-GB"/>
              </w:rPr>
            </w:pPr>
            <w:r w:rsidRPr="005B6672">
              <w:rPr>
                <w:rFonts w:ascii="Times New Roman" w:hAnsi="Times New Roman" w:cs="Times New Roman"/>
                <w:sz w:val="22"/>
                <w:szCs w:val="22"/>
              </w:rPr>
              <w:t>December</w:t>
            </w:r>
          </w:p>
        </w:tc>
      </w:tr>
      <w:tr w:rsidR="00280E0F" w:rsidRPr="005B6672" w14:paraId="1E036B85" w14:textId="77777777" w:rsidTr="008576FC">
        <w:trPr>
          <w:trHeight w:val="191"/>
          <w:tblHeader/>
        </w:trPr>
        <w:tc>
          <w:tcPr>
            <w:tcW w:w="4086" w:type="dxa"/>
          </w:tcPr>
          <w:p w14:paraId="3F7F347A" w14:textId="77777777" w:rsidR="00280E0F" w:rsidRPr="00590617" w:rsidRDefault="00280E0F" w:rsidP="00280E0F">
            <w:pPr>
              <w:ind w:left="-20" w:firstLine="20"/>
              <w:rPr>
                <w:rFonts w:ascii="Times New Roman" w:hAnsi="Times New Roman" w:cs="Times New Roman"/>
                <w:sz w:val="22"/>
                <w:szCs w:val="22"/>
              </w:rPr>
            </w:pPr>
          </w:p>
        </w:tc>
        <w:tc>
          <w:tcPr>
            <w:tcW w:w="1170" w:type="dxa"/>
            <w:vAlign w:val="bottom"/>
          </w:tcPr>
          <w:p w14:paraId="0E0D1539" w14:textId="78D9C536" w:rsidR="00280E0F" w:rsidRPr="005B6672" w:rsidRDefault="00280E0F" w:rsidP="00280E0F">
            <w:pPr>
              <w:pStyle w:val="BodyText"/>
              <w:tabs>
                <w:tab w:val="clear" w:pos="680"/>
                <w:tab w:val="decimal" w:pos="696"/>
              </w:tabs>
              <w:spacing w:after="0"/>
              <w:ind w:left="-122" w:right="-102"/>
              <w:jc w:val="center"/>
              <w:rPr>
                <w:rFonts w:ascii="Times New Roman" w:hAnsi="Times New Roman" w:cs="Times New Roman"/>
                <w:sz w:val="22"/>
                <w:szCs w:val="22"/>
                <w:lang w:val="en-GB"/>
              </w:rPr>
            </w:pPr>
            <w:r w:rsidRPr="00D312FE">
              <w:rPr>
                <w:rFonts w:ascii="Times New Roman" w:hAnsi="Times New Roman" w:cs="Times New Roman"/>
                <w:spacing w:val="-6"/>
                <w:sz w:val="22"/>
                <w:szCs w:val="22"/>
              </w:rPr>
              <w:t>202</w:t>
            </w:r>
            <w:r>
              <w:rPr>
                <w:rFonts w:ascii="Times New Roman" w:hAnsi="Times New Roman" w:cs="Times New Roman"/>
                <w:spacing w:val="-6"/>
                <w:sz w:val="22"/>
                <w:szCs w:val="22"/>
              </w:rPr>
              <w:t>5</w:t>
            </w:r>
          </w:p>
        </w:tc>
        <w:tc>
          <w:tcPr>
            <w:tcW w:w="270" w:type="dxa"/>
            <w:vAlign w:val="bottom"/>
          </w:tcPr>
          <w:p w14:paraId="26F3EA93" w14:textId="77777777" w:rsidR="00280E0F" w:rsidRPr="005B6672" w:rsidRDefault="00280E0F" w:rsidP="00280E0F">
            <w:pPr>
              <w:pStyle w:val="BodyText"/>
              <w:tabs>
                <w:tab w:val="clear" w:pos="907"/>
                <w:tab w:val="decimal" w:pos="925"/>
              </w:tabs>
              <w:spacing w:after="0"/>
              <w:ind w:left="-108" w:right="-131"/>
              <w:jc w:val="center"/>
              <w:rPr>
                <w:rFonts w:ascii="Times New Roman" w:hAnsi="Times New Roman" w:cs="Times New Roman"/>
                <w:sz w:val="22"/>
                <w:szCs w:val="22"/>
              </w:rPr>
            </w:pPr>
          </w:p>
        </w:tc>
        <w:tc>
          <w:tcPr>
            <w:tcW w:w="1161" w:type="dxa"/>
            <w:gridSpan w:val="2"/>
            <w:vAlign w:val="bottom"/>
          </w:tcPr>
          <w:p w14:paraId="767ACC16" w14:textId="38B1F3C3" w:rsidR="00280E0F" w:rsidRPr="005B6672" w:rsidRDefault="00280E0F" w:rsidP="00280E0F">
            <w:pPr>
              <w:pStyle w:val="BodyText"/>
              <w:tabs>
                <w:tab w:val="clear" w:pos="680"/>
                <w:tab w:val="decimal" w:pos="702"/>
              </w:tabs>
              <w:spacing w:after="0"/>
              <w:ind w:left="-122" w:right="-102"/>
              <w:jc w:val="center"/>
              <w:rPr>
                <w:rFonts w:ascii="Times New Roman" w:hAnsi="Times New Roman" w:cs="Times New Roman"/>
                <w:sz w:val="22"/>
                <w:szCs w:val="22"/>
                <w:lang w:val="en-GB"/>
              </w:rPr>
            </w:pPr>
            <w:r w:rsidRPr="00D312FE">
              <w:rPr>
                <w:rFonts w:ascii="Times New Roman" w:hAnsi="Times New Roman" w:cs="Times New Roman"/>
                <w:sz w:val="22"/>
                <w:szCs w:val="22"/>
              </w:rPr>
              <w:t>202</w:t>
            </w:r>
            <w:r>
              <w:rPr>
                <w:rFonts w:ascii="Times New Roman" w:hAnsi="Times New Roman" w:cs="Times New Roman"/>
                <w:sz w:val="22"/>
                <w:szCs w:val="22"/>
              </w:rPr>
              <w:t>4</w:t>
            </w:r>
          </w:p>
        </w:tc>
        <w:tc>
          <w:tcPr>
            <w:tcW w:w="279" w:type="dxa"/>
            <w:vAlign w:val="bottom"/>
          </w:tcPr>
          <w:p w14:paraId="5FF45B28" w14:textId="77777777" w:rsidR="00280E0F" w:rsidRPr="005B6672" w:rsidRDefault="00280E0F" w:rsidP="00280E0F">
            <w:pPr>
              <w:pStyle w:val="BodyText"/>
              <w:tabs>
                <w:tab w:val="clear" w:pos="907"/>
                <w:tab w:val="decimal" w:pos="925"/>
              </w:tabs>
              <w:spacing w:after="0"/>
              <w:ind w:left="-108" w:right="-131"/>
              <w:jc w:val="center"/>
              <w:rPr>
                <w:rFonts w:ascii="Times New Roman" w:hAnsi="Times New Roman" w:cs="Times New Roman"/>
                <w:sz w:val="22"/>
                <w:szCs w:val="22"/>
              </w:rPr>
            </w:pPr>
          </w:p>
        </w:tc>
        <w:tc>
          <w:tcPr>
            <w:tcW w:w="1080" w:type="dxa"/>
            <w:vAlign w:val="bottom"/>
          </w:tcPr>
          <w:p w14:paraId="3C59EE6A" w14:textId="30DCB0C6" w:rsidR="00280E0F" w:rsidRPr="005B6672" w:rsidRDefault="00280E0F" w:rsidP="00280E0F">
            <w:pPr>
              <w:pStyle w:val="BodyText"/>
              <w:tabs>
                <w:tab w:val="clear" w:pos="680"/>
                <w:tab w:val="decimal" w:pos="660"/>
              </w:tabs>
              <w:spacing w:after="0"/>
              <w:ind w:left="-122" w:right="-102"/>
              <w:jc w:val="center"/>
              <w:rPr>
                <w:rFonts w:ascii="Times New Roman" w:hAnsi="Times New Roman" w:cs="Times New Roman"/>
                <w:sz w:val="22"/>
                <w:szCs w:val="22"/>
                <w:lang w:val="en-GB"/>
              </w:rPr>
            </w:pPr>
            <w:r w:rsidRPr="00D312FE">
              <w:rPr>
                <w:rFonts w:ascii="Times New Roman" w:hAnsi="Times New Roman" w:cs="Times New Roman"/>
                <w:spacing w:val="-6"/>
                <w:sz w:val="22"/>
                <w:szCs w:val="22"/>
              </w:rPr>
              <w:t>202</w:t>
            </w:r>
            <w:r>
              <w:rPr>
                <w:rFonts w:ascii="Times New Roman" w:hAnsi="Times New Roman" w:cs="Times New Roman"/>
                <w:spacing w:val="-6"/>
                <w:sz w:val="22"/>
                <w:szCs w:val="22"/>
              </w:rPr>
              <w:t>5</w:t>
            </w:r>
          </w:p>
        </w:tc>
        <w:tc>
          <w:tcPr>
            <w:tcW w:w="242" w:type="dxa"/>
            <w:vAlign w:val="bottom"/>
          </w:tcPr>
          <w:p w14:paraId="611C2D06" w14:textId="77777777" w:rsidR="00280E0F" w:rsidRPr="005B6672" w:rsidRDefault="00280E0F" w:rsidP="00280E0F">
            <w:pPr>
              <w:pStyle w:val="BodyText"/>
              <w:tabs>
                <w:tab w:val="clear" w:pos="907"/>
                <w:tab w:val="decimal" w:pos="642"/>
                <w:tab w:val="decimal" w:pos="925"/>
              </w:tabs>
              <w:spacing w:after="0"/>
              <w:ind w:right="-131"/>
              <w:jc w:val="center"/>
              <w:rPr>
                <w:rFonts w:ascii="Times New Roman" w:hAnsi="Times New Roman" w:cs="Times New Roman"/>
                <w:sz w:val="22"/>
                <w:szCs w:val="22"/>
                <w:lang w:val="en-GB"/>
              </w:rPr>
            </w:pPr>
          </w:p>
        </w:tc>
        <w:tc>
          <w:tcPr>
            <w:tcW w:w="1083" w:type="dxa"/>
            <w:vAlign w:val="bottom"/>
          </w:tcPr>
          <w:p w14:paraId="10F83B30" w14:textId="62A82E39" w:rsidR="00280E0F" w:rsidRPr="005B6672" w:rsidRDefault="00280E0F" w:rsidP="00280E0F">
            <w:pPr>
              <w:pStyle w:val="BodyText"/>
              <w:tabs>
                <w:tab w:val="decimal" w:pos="732"/>
              </w:tabs>
              <w:spacing w:after="0"/>
              <w:ind w:left="-122" w:right="-102"/>
              <w:jc w:val="center"/>
              <w:rPr>
                <w:rFonts w:ascii="Times New Roman" w:hAnsi="Times New Roman" w:cs="Times New Roman"/>
                <w:sz w:val="22"/>
                <w:szCs w:val="22"/>
                <w:lang w:val="en-GB"/>
              </w:rPr>
            </w:pPr>
            <w:r w:rsidRPr="00D312FE">
              <w:rPr>
                <w:rFonts w:ascii="Times New Roman" w:hAnsi="Times New Roman" w:cs="Times New Roman"/>
                <w:sz w:val="22"/>
                <w:szCs w:val="22"/>
              </w:rPr>
              <w:t>202</w:t>
            </w:r>
            <w:r>
              <w:rPr>
                <w:rFonts w:ascii="Times New Roman" w:hAnsi="Times New Roman" w:cs="Times New Roman"/>
                <w:sz w:val="22"/>
                <w:szCs w:val="22"/>
              </w:rPr>
              <w:t>4</w:t>
            </w:r>
          </w:p>
        </w:tc>
      </w:tr>
      <w:tr w:rsidR="00280E0F" w:rsidRPr="00590617" w14:paraId="36915F0B" w14:textId="77777777" w:rsidTr="008576FC">
        <w:trPr>
          <w:trHeight w:val="191"/>
          <w:tblHeader/>
        </w:trPr>
        <w:tc>
          <w:tcPr>
            <w:tcW w:w="4086" w:type="dxa"/>
            <w:vAlign w:val="bottom"/>
          </w:tcPr>
          <w:p w14:paraId="044080F2" w14:textId="77777777" w:rsidR="00280E0F" w:rsidRPr="00590617" w:rsidRDefault="00280E0F" w:rsidP="00280E0F">
            <w:pPr>
              <w:ind w:left="-20" w:firstLine="20"/>
              <w:rPr>
                <w:rFonts w:ascii="Times New Roman" w:hAnsi="Times New Roman" w:cs="Times New Roman"/>
                <w:sz w:val="22"/>
                <w:szCs w:val="22"/>
              </w:rPr>
            </w:pPr>
          </w:p>
        </w:tc>
        <w:tc>
          <w:tcPr>
            <w:tcW w:w="5285" w:type="dxa"/>
            <w:gridSpan w:val="8"/>
            <w:vAlign w:val="bottom"/>
          </w:tcPr>
          <w:p w14:paraId="399F7D29" w14:textId="77777777" w:rsidR="00280E0F" w:rsidRPr="00590617" w:rsidRDefault="00280E0F" w:rsidP="00280E0F">
            <w:pPr>
              <w:pStyle w:val="BodyText"/>
              <w:tabs>
                <w:tab w:val="decimal" w:pos="642"/>
              </w:tabs>
              <w:spacing w:after="0"/>
              <w:ind w:left="-122" w:right="-102"/>
              <w:jc w:val="center"/>
              <w:rPr>
                <w:rFonts w:ascii="Times New Roman" w:hAnsi="Times New Roman" w:cs="Times New Roman"/>
                <w:sz w:val="22"/>
                <w:szCs w:val="22"/>
                <w:lang w:val="en-GB"/>
              </w:rPr>
            </w:pPr>
            <w:r w:rsidRPr="00590617">
              <w:rPr>
                <w:rFonts w:ascii="Times New Roman" w:hAnsi="Times New Roman" w:cs="Times New Roman"/>
                <w:i/>
                <w:iCs/>
                <w:sz w:val="22"/>
                <w:szCs w:val="22"/>
              </w:rPr>
              <w:t>(in thousand Baht)</w:t>
            </w:r>
          </w:p>
        </w:tc>
      </w:tr>
      <w:tr w:rsidR="00280E0F" w:rsidRPr="00590617" w14:paraId="59D3309A" w14:textId="77777777" w:rsidTr="008576FC">
        <w:trPr>
          <w:trHeight w:val="191"/>
        </w:trPr>
        <w:tc>
          <w:tcPr>
            <w:tcW w:w="4086" w:type="dxa"/>
            <w:vAlign w:val="bottom"/>
          </w:tcPr>
          <w:p w14:paraId="01F7F7FA" w14:textId="77777777" w:rsidR="00280E0F" w:rsidRPr="00A064C7" w:rsidRDefault="00280E0F" w:rsidP="00280E0F">
            <w:pPr>
              <w:ind w:left="-20" w:firstLine="20"/>
              <w:rPr>
                <w:rFonts w:ascii="Times New Roman" w:hAnsi="Times New Roman" w:cs="Times New Roman"/>
                <w:b/>
                <w:bCs/>
                <w:i/>
                <w:iCs/>
                <w:sz w:val="22"/>
                <w:szCs w:val="22"/>
              </w:rPr>
            </w:pPr>
            <w:r w:rsidRPr="00A064C7">
              <w:rPr>
                <w:rFonts w:ascii="Times New Roman" w:hAnsi="Times New Roman" w:cs="Times New Roman"/>
                <w:b/>
                <w:bCs/>
                <w:i/>
                <w:iCs/>
                <w:sz w:val="22"/>
                <w:szCs w:val="22"/>
              </w:rPr>
              <w:t>Short</w:t>
            </w:r>
            <w:r>
              <w:rPr>
                <w:rFonts w:ascii="Times New Roman" w:hAnsi="Times New Roman" w:cs="Times New Roman"/>
                <w:b/>
                <w:bCs/>
                <w:i/>
                <w:iCs/>
                <w:sz w:val="22"/>
                <w:szCs w:val="22"/>
              </w:rPr>
              <w:t>-</w:t>
            </w:r>
            <w:r w:rsidRPr="00A064C7">
              <w:rPr>
                <w:rFonts w:ascii="Times New Roman" w:hAnsi="Times New Roman" w:cs="Times New Roman"/>
                <w:b/>
                <w:bCs/>
                <w:i/>
                <w:iCs/>
                <w:sz w:val="22"/>
                <w:szCs w:val="22"/>
              </w:rPr>
              <w:t>term loan</w:t>
            </w:r>
            <w:r>
              <w:rPr>
                <w:rFonts w:ascii="Times New Roman" w:hAnsi="Times New Roman" w:cs="Times New Roman"/>
                <w:b/>
                <w:bCs/>
                <w:i/>
                <w:iCs/>
                <w:sz w:val="22"/>
                <w:szCs w:val="22"/>
              </w:rPr>
              <w:t>s</w:t>
            </w:r>
            <w:r w:rsidRPr="00A064C7">
              <w:rPr>
                <w:rFonts w:ascii="Times New Roman" w:hAnsi="Times New Roman" w:cs="Times New Roman"/>
                <w:b/>
                <w:bCs/>
                <w:i/>
                <w:iCs/>
                <w:sz w:val="22"/>
                <w:szCs w:val="22"/>
              </w:rPr>
              <w:t xml:space="preserve"> from</w:t>
            </w:r>
          </w:p>
        </w:tc>
        <w:tc>
          <w:tcPr>
            <w:tcW w:w="1170" w:type="dxa"/>
          </w:tcPr>
          <w:p w14:paraId="20F0D02B" w14:textId="77777777" w:rsidR="00280E0F" w:rsidRPr="00590617" w:rsidRDefault="00280E0F" w:rsidP="00280E0F">
            <w:pPr>
              <w:pStyle w:val="BodyText"/>
              <w:tabs>
                <w:tab w:val="decimal" w:pos="966"/>
              </w:tabs>
              <w:spacing w:after="0"/>
              <w:ind w:left="-122" w:right="-102"/>
              <w:rPr>
                <w:rFonts w:ascii="Times New Roman" w:hAnsi="Times New Roman" w:cs="Times New Roman"/>
                <w:sz w:val="22"/>
                <w:szCs w:val="22"/>
                <w:lang w:val="en-GB"/>
              </w:rPr>
            </w:pPr>
          </w:p>
        </w:tc>
        <w:tc>
          <w:tcPr>
            <w:tcW w:w="270" w:type="dxa"/>
            <w:vAlign w:val="bottom"/>
          </w:tcPr>
          <w:p w14:paraId="516ECAC1" w14:textId="77777777" w:rsidR="00280E0F" w:rsidRPr="00590617" w:rsidRDefault="00280E0F" w:rsidP="00280E0F">
            <w:pPr>
              <w:pStyle w:val="BodyText"/>
              <w:tabs>
                <w:tab w:val="clear" w:pos="907"/>
                <w:tab w:val="decimal" w:pos="925"/>
              </w:tabs>
              <w:spacing w:after="0"/>
              <w:ind w:left="-108" w:right="-131"/>
              <w:rPr>
                <w:rFonts w:ascii="Times New Roman" w:hAnsi="Times New Roman" w:cs="Times New Roman"/>
                <w:sz w:val="22"/>
                <w:szCs w:val="22"/>
              </w:rPr>
            </w:pPr>
          </w:p>
        </w:tc>
        <w:tc>
          <w:tcPr>
            <w:tcW w:w="1161" w:type="dxa"/>
            <w:gridSpan w:val="2"/>
          </w:tcPr>
          <w:p w14:paraId="22652362" w14:textId="77777777" w:rsidR="00280E0F" w:rsidRPr="00590617" w:rsidRDefault="00280E0F" w:rsidP="00280E0F">
            <w:pPr>
              <w:pStyle w:val="BodyText"/>
              <w:tabs>
                <w:tab w:val="decimal" w:pos="1040"/>
              </w:tabs>
              <w:spacing w:after="0"/>
              <w:ind w:left="-122" w:right="-102"/>
              <w:rPr>
                <w:rFonts w:ascii="Times New Roman" w:hAnsi="Times New Roman" w:cs="Times New Roman"/>
                <w:sz w:val="22"/>
                <w:szCs w:val="22"/>
                <w:lang w:val="en-GB"/>
              </w:rPr>
            </w:pPr>
          </w:p>
        </w:tc>
        <w:tc>
          <w:tcPr>
            <w:tcW w:w="279" w:type="dxa"/>
            <w:vAlign w:val="bottom"/>
          </w:tcPr>
          <w:p w14:paraId="1D0B3534" w14:textId="77777777" w:rsidR="00280E0F" w:rsidRPr="00590617" w:rsidRDefault="00280E0F" w:rsidP="00280E0F">
            <w:pPr>
              <w:pStyle w:val="BodyText"/>
              <w:tabs>
                <w:tab w:val="clear" w:pos="907"/>
                <w:tab w:val="decimal" w:pos="925"/>
              </w:tabs>
              <w:spacing w:after="0"/>
              <w:ind w:left="-108" w:right="-131"/>
              <w:rPr>
                <w:rFonts w:ascii="Times New Roman" w:hAnsi="Times New Roman" w:cs="Times New Roman"/>
                <w:sz w:val="22"/>
                <w:szCs w:val="22"/>
              </w:rPr>
            </w:pPr>
          </w:p>
        </w:tc>
        <w:tc>
          <w:tcPr>
            <w:tcW w:w="1080" w:type="dxa"/>
          </w:tcPr>
          <w:p w14:paraId="5204D41F" w14:textId="77777777" w:rsidR="00280E0F" w:rsidRPr="00590617" w:rsidRDefault="00280E0F" w:rsidP="00280E0F">
            <w:pPr>
              <w:pStyle w:val="BodyText"/>
              <w:tabs>
                <w:tab w:val="decimal" w:pos="642"/>
              </w:tabs>
              <w:spacing w:after="0"/>
              <w:ind w:left="-122" w:right="-102"/>
              <w:rPr>
                <w:rFonts w:ascii="Times New Roman" w:hAnsi="Times New Roman" w:cs="Times New Roman"/>
                <w:sz w:val="22"/>
                <w:szCs w:val="22"/>
                <w:lang w:val="en-GB"/>
              </w:rPr>
            </w:pPr>
          </w:p>
        </w:tc>
        <w:tc>
          <w:tcPr>
            <w:tcW w:w="242" w:type="dxa"/>
          </w:tcPr>
          <w:p w14:paraId="1E4A8700" w14:textId="77777777" w:rsidR="00280E0F" w:rsidRPr="00590617" w:rsidRDefault="00280E0F" w:rsidP="00280E0F">
            <w:pPr>
              <w:pStyle w:val="BodyText"/>
              <w:tabs>
                <w:tab w:val="clear" w:pos="907"/>
                <w:tab w:val="decimal" w:pos="642"/>
                <w:tab w:val="decimal" w:pos="925"/>
              </w:tabs>
              <w:spacing w:after="0"/>
              <w:ind w:right="-131"/>
              <w:rPr>
                <w:rFonts w:ascii="Times New Roman" w:hAnsi="Times New Roman" w:cs="Times New Roman"/>
                <w:sz w:val="22"/>
                <w:szCs w:val="22"/>
                <w:lang w:val="en-GB"/>
              </w:rPr>
            </w:pPr>
          </w:p>
        </w:tc>
        <w:tc>
          <w:tcPr>
            <w:tcW w:w="1083" w:type="dxa"/>
          </w:tcPr>
          <w:p w14:paraId="2C29C765" w14:textId="77777777" w:rsidR="00280E0F" w:rsidRPr="00590617" w:rsidRDefault="00280E0F" w:rsidP="00280E0F">
            <w:pPr>
              <w:pStyle w:val="BodyText"/>
              <w:tabs>
                <w:tab w:val="decimal" w:pos="642"/>
              </w:tabs>
              <w:spacing w:after="0"/>
              <w:ind w:left="-122" w:right="-102"/>
              <w:rPr>
                <w:rFonts w:ascii="Times New Roman" w:hAnsi="Times New Roman" w:cs="Times New Roman"/>
                <w:sz w:val="22"/>
                <w:szCs w:val="22"/>
                <w:lang w:val="en-GB"/>
              </w:rPr>
            </w:pPr>
          </w:p>
        </w:tc>
      </w:tr>
      <w:tr w:rsidR="00697215" w:rsidRPr="00A064C7" w14:paraId="55AE039D" w14:textId="77777777" w:rsidTr="008576FC">
        <w:trPr>
          <w:trHeight w:val="191"/>
        </w:trPr>
        <w:tc>
          <w:tcPr>
            <w:tcW w:w="4086" w:type="dxa"/>
            <w:vAlign w:val="bottom"/>
          </w:tcPr>
          <w:p w14:paraId="15FC65A8" w14:textId="77777777" w:rsidR="00697215" w:rsidRPr="00A064C7" w:rsidRDefault="00697215" w:rsidP="00697215">
            <w:pPr>
              <w:ind w:left="-20" w:firstLine="20"/>
              <w:rPr>
                <w:rFonts w:ascii="Times New Roman" w:hAnsi="Times New Roman" w:cs="Times New Roman"/>
                <w:b/>
                <w:bCs/>
                <w:sz w:val="22"/>
                <w:szCs w:val="22"/>
              </w:rPr>
            </w:pPr>
            <w:r w:rsidRPr="00A064C7">
              <w:rPr>
                <w:rFonts w:ascii="Times New Roman" w:hAnsi="Times New Roman" w:cs="Times New Roman"/>
                <w:sz w:val="22"/>
                <w:szCs w:val="22"/>
              </w:rPr>
              <w:t>Subsidiary</w:t>
            </w:r>
          </w:p>
        </w:tc>
        <w:tc>
          <w:tcPr>
            <w:tcW w:w="1170" w:type="dxa"/>
          </w:tcPr>
          <w:p w14:paraId="0ED48C1E" w14:textId="70C12984" w:rsidR="00697215" w:rsidRPr="009E088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5"/>
              </w:tabs>
              <w:ind w:left="-108" w:right="-128"/>
              <w:rPr>
                <w:rFonts w:ascii="Times New Roman" w:hAnsi="Times New Roman" w:cs="Times New Roman"/>
                <w:sz w:val="22"/>
                <w:szCs w:val="22"/>
                <w:lang w:val="en-GB"/>
              </w:rPr>
            </w:pPr>
            <w:r w:rsidRPr="00280E0F">
              <w:rPr>
                <w:rFonts w:ascii="Times New Roman" w:hAnsi="Times New Roman" w:cs="Times New Roman"/>
                <w:sz w:val="22"/>
                <w:szCs w:val="22"/>
              </w:rPr>
              <w:t>-</w:t>
            </w:r>
          </w:p>
        </w:tc>
        <w:tc>
          <w:tcPr>
            <w:tcW w:w="270" w:type="dxa"/>
          </w:tcPr>
          <w:p w14:paraId="0B100337" w14:textId="77777777" w:rsidR="00697215" w:rsidRPr="009E088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lang w:val="en-GB"/>
              </w:rPr>
            </w:pPr>
          </w:p>
        </w:tc>
        <w:tc>
          <w:tcPr>
            <w:tcW w:w="1161" w:type="dxa"/>
            <w:gridSpan w:val="2"/>
          </w:tcPr>
          <w:p w14:paraId="0057FDD2" w14:textId="408B7354" w:rsidR="00697215" w:rsidRPr="00280E0F"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5"/>
              </w:tabs>
              <w:ind w:left="-108" w:right="-128"/>
              <w:rPr>
                <w:rFonts w:ascii="Times New Roman" w:hAnsi="Times New Roman" w:cs="Times New Roman"/>
                <w:sz w:val="22"/>
                <w:szCs w:val="22"/>
              </w:rPr>
            </w:pPr>
            <w:r w:rsidRPr="00280E0F">
              <w:rPr>
                <w:rFonts w:ascii="Times New Roman" w:hAnsi="Times New Roman" w:cs="Times New Roman"/>
                <w:sz w:val="22"/>
                <w:szCs w:val="22"/>
              </w:rPr>
              <w:t>-</w:t>
            </w:r>
          </w:p>
        </w:tc>
        <w:tc>
          <w:tcPr>
            <w:tcW w:w="279" w:type="dxa"/>
          </w:tcPr>
          <w:p w14:paraId="4AB1148A" w14:textId="77777777" w:rsidR="00697215" w:rsidRPr="009E088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Pr>
          <w:p w14:paraId="066DD545" w14:textId="3E60C676" w:rsidR="00697215" w:rsidRPr="009E088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rPr>
            </w:pPr>
            <w:r w:rsidRPr="00280E0F">
              <w:rPr>
                <w:rFonts w:ascii="Times New Roman" w:hAnsi="Times New Roman" w:cs="Times New Roman"/>
                <w:sz w:val="22"/>
                <w:szCs w:val="22"/>
              </w:rPr>
              <w:t>6,59</w:t>
            </w:r>
            <w:r w:rsidR="00C67CEE">
              <w:rPr>
                <w:rFonts w:ascii="Times New Roman" w:hAnsi="Times New Roman" w:cs="Times New Roman"/>
                <w:sz w:val="22"/>
                <w:szCs w:val="22"/>
              </w:rPr>
              <w:t>0</w:t>
            </w:r>
            <w:r w:rsidRPr="00280E0F">
              <w:rPr>
                <w:rFonts w:ascii="Times New Roman" w:hAnsi="Times New Roman" w:cs="Times New Roman"/>
                <w:sz w:val="22"/>
                <w:szCs w:val="22"/>
              </w:rPr>
              <w:t>,000</w:t>
            </w:r>
          </w:p>
        </w:tc>
        <w:tc>
          <w:tcPr>
            <w:tcW w:w="242" w:type="dxa"/>
          </w:tcPr>
          <w:p w14:paraId="3E9B5F7B" w14:textId="77777777" w:rsidR="00697215" w:rsidRPr="00A064C7"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b/>
                <w:bCs/>
                <w:sz w:val="22"/>
                <w:szCs w:val="22"/>
                <w:lang w:val="en-GB"/>
              </w:rPr>
            </w:pPr>
          </w:p>
        </w:tc>
        <w:tc>
          <w:tcPr>
            <w:tcW w:w="1083" w:type="dxa"/>
          </w:tcPr>
          <w:p w14:paraId="69AAB9FD" w14:textId="551DCD5A" w:rsidR="00697215" w:rsidRPr="00280E0F" w:rsidRDefault="00697215" w:rsidP="00190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rPr>
            </w:pPr>
            <w:r w:rsidRPr="00280E0F">
              <w:rPr>
                <w:rFonts w:ascii="Times New Roman" w:hAnsi="Times New Roman" w:cs="Times New Roman"/>
                <w:sz w:val="22"/>
                <w:szCs w:val="22"/>
              </w:rPr>
              <w:t>6,595,000</w:t>
            </w:r>
          </w:p>
        </w:tc>
      </w:tr>
      <w:tr w:rsidR="00697215" w:rsidRPr="00A064C7" w14:paraId="3B4E3FF2" w14:textId="77777777" w:rsidTr="008576FC">
        <w:trPr>
          <w:trHeight w:val="191"/>
        </w:trPr>
        <w:tc>
          <w:tcPr>
            <w:tcW w:w="4086" w:type="dxa"/>
            <w:vAlign w:val="bottom"/>
          </w:tcPr>
          <w:p w14:paraId="4A31FB7A" w14:textId="77777777" w:rsidR="00697215" w:rsidRPr="00A064C7" w:rsidRDefault="00697215" w:rsidP="00697215">
            <w:pPr>
              <w:ind w:left="-20" w:firstLine="20"/>
              <w:rPr>
                <w:rFonts w:ascii="Times New Roman" w:hAnsi="Times New Roman" w:cs="Times New Roman"/>
                <w:sz w:val="22"/>
                <w:szCs w:val="22"/>
              </w:rPr>
            </w:pPr>
            <w:r w:rsidRPr="00A064C7">
              <w:rPr>
                <w:rFonts w:ascii="Times New Roman" w:hAnsi="Times New Roman" w:cs="Times New Roman"/>
                <w:b/>
                <w:bCs/>
                <w:sz w:val="22"/>
                <w:szCs w:val="22"/>
              </w:rPr>
              <w:t>Total</w:t>
            </w:r>
          </w:p>
        </w:tc>
        <w:tc>
          <w:tcPr>
            <w:tcW w:w="1170" w:type="dxa"/>
            <w:tcBorders>
              <w:top w:val="single" w:sz="4" w:space="0" w:color="auto"/>
              <w:bottom w:val="double" w:sz="4" w:space="0" w:color="auto"/>
            </w:tcBorders>
          </w:tcPr>
          <w:p w14:paraId="7A89561A" w14:textId="3D6293D5" w:rsidR="00697215" w:rsidRPr="009E088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5"/>
              </w:tabs>
              <w:ind w:left="-108" w:right="-128"/>
              <w:rPr>
                <w:rFonts w:ascii="Times New Roman" w:hAnsi="Times New Roman" w:cs="Times New Roman"/>
                <w:b/>
                <w:bCs/>
                <w:sz w:val="22"/>
                <w:szCs w:val="22"/>
                <w:lang w:val="en-GB"/>
              </w:rPr>
            </w:pPr>
            <w:r w:rsidRPr="00280E0F">
              <w:rPr>
                <w:rFonts w:ascii="Times New Roman" w:hAnsi="Times New Roman" w:cs="Times New Roman"/>
                <w:b/>
                <w:bCs/>
                <w:sz w:val="22"/>
                <w:szCs w:val="22"/>
              </w:rPr>
              <w:t>-</w:t>
            </w:r>
          </w:p>
        </w:tc>
        <w:tc>
          <w:tcPr>
            <w:tcW w:w="270" w:type="dxa"/>
          </w:tcPr>
          <w:p w14:paraId="01B91B09" w14:textId="77777777" w:rsidR="00697215" w:rsidRPr="009E088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lang w:val="en-GB"/>
              </w:rPr>
            </w:pPr>
          </w:p>
        </w:tc>
        <w:tc>
          <w:tcPr>
            <w:tcW w:w="1161" w:type="dxa"/>
            <w:gridSpan w:val="2"/>
            <w:tcBorders>
              <w:top w:val="single" w:sz="4" w:space="0" w:color="auto"/>
              <w:bottom w:val="double" w:sz="4" w:space="0" w:color="auto"/>
            </w:tcBorders>
          </w:tcPr>
          <w:p w14:paraId="354ED7DA" w14:textId="3708F6FA" w:rsidR="00697215" w:rsidRPr="00280E0F"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5"/>
              </w:tabs>
              <w:ind w:left="-108" w:right="-128"/>
              <w:rPr>
                <w:rFonts w:ascii="Times New Roman" w:hAnsi="Times New Roman" w:cs="Times New Roman"/>
                <w:b/>
                <w:bCs/>
                <w:sz w:val="22"/>
                <w:szCs w:val="22"/>
              </w:rPr>
            </w:pPr>
            <w:r w:rsidRPr="00280E0F">
              <w:rPr>
                <w:rFonts w:ascii="Times New Roman" w:hAnsi="Times New Roman" w:cs="Times New Roman"/>
                <w:b/>
                <w:bCs/>
                <w:sz w:val="22"/>
                <w:szCs w:val="22"/>
              </w:rPr>
              <w:t>-</w:t>
            </w:r>
          </w:p>
        </w:tc>
        <w:tc>
          <w:tcPr>
            <w:tcW w:w="279" w:type="dxa"/>
          </w:tcPr>
          <w:p w14:paraId="2CBB86CA" w14:textId="77777777" w:rsidR="00697215" w:rsidRPr="009E088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Borders>
              <w:top w:val="single" w:sz="4" w:space="0" w:color="auto"/>
              <w:bottom w:val="double" w:sz="4" w:space="0" w:color="auto"/>
            </w:tcBorders>
          </w:tcPr>
          <w:p w14:paraId="312EAD87" w14:textId="204EA0C9" w:rsidR="00697215" w:rsidRPr="009E088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cs/>
              </w:rPr>
            </w:pPr>
            <w:r w:rsidRPr="00280E0F">
              <w:rPr>
                <w:rFonts w:ascii="Times New Roman" w:hAnsi="Times New Roman" w:cs="Times New Roman"/>
                <w:b/>
                <w:bCs/>
                <w:sz w:val="22"/>
                <w:szCs w:val="22"/>
              </w:rPr>
              <w:t>6,59</w:t>
            </w:r>
            <w:r w:rsidR="00C67CEE">
              <w:rPr>
                <w:rFonts w:ascii="Times New Roman" w:hAnsi="Times New Roman" w:cs="Times New Roman"/>
                <w:b/>
                <w:bCs/>
                <w:sz w:val="22"/>
                <w:szCs w:val="22"/>
              </w:rPr>
              <w:t>0</w:t>
            </w:r>
            <w:r w:rsidRPr="00280E0F">
              <w:rPr>
                <w:rFonts w:ascii="Times New Roman" w:hAnsi="Times New Roman" w:cs="Times New Roman"/>
                <w:b/>
                <w:bCs/>
                <w:sz w:val="22"/>
                <w:szCs w:val="22"/>
              </w:rPr>
              <w:t>,000</w:t>
            </w:r>
          </w:p>
        </w:tc>
        <w:tc>
          <w:tcPr>
            <w:tcW w:w="242" w:type="dxa"/>
          </w:tcPr>
          <w:p w14:paraId="66C3EC15" w14:textId="77777777" w:rsidR="00697215" w:rsidRPr="00A064C7"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b/>
                <w:bCs/>
                <w:sz w:val="22"/>
                <w:szCs w:val="22"/>
                <w:lang w:val="en-GB"/>
              </w:rPr>
            </w:pPr>
          </w:p>
        </w:tc>
        <w:tc>
          <w:tcPr>
            <w:tcW w:w="1083" w:type="dxa"/>
            <w:tcBorders>
              <w:top w:val="single" w:sz="4" w:space="0" w:color="auto"/>
              <w:bottom w:val="double" w:sz="4" w:space="0" w:color="auto"/>
            </w:tcBorders>
          </w:tcPr>
          <w:p w14:paraId="0544CBE2" w14:textId="4C21482B" w:rsidR="00697215" w:rsidRPr="00280E0F"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b/>
                <w:bCs/>
                <w:sz w:val="22"/>
                <w:szCs w:val="22"/>
              </w:rPr>
            </w:pPr>
            <w:r w:rsidRPr="00280E0F">
              <w:rPr>
                <w:rFonts w:ascii="Times New Roman" w:hAnsi="Times New Roman" w:cs="Times New Roman"/>
                <w:b/>
                <w:bCs/>
                <w:sz w:val="22"/>
                <w:szCs w:val="22"/>
              </w:rPr>
              <w:t>6,595,000</w:t>
            </w:r>
          </w:p>
        </w:tc>
      </w:tr>
      <w:tr w:rsidR="00697215" w:rsidRPr="00590617" w14:paraId="7CF42BCB" w14:textId="77777777" w:rsidTr="008576FC">
        <w:trPr>
          <w:trHeight w:val="191"/>
        </w:trPr>
        <w:tc>
          <w:tcPr>
            <w:tcW w:w="4086" w:type="dxa"/>
            <w:vAlign w:val="bottom"/>
          </w:tcPr>
          <w:p w14:paraId="2C8B742A" w14:textId="77777777" w:rsidR="00697215" w:rsidRPr="00590617" w:rsidRDefault="00697215" w:rsidP="00697215">
            <w:pPr>
              <w:ind w:left="-20" w:firstLine="20"/>
              <w:rPr>
                <w:rFonts w:ascii="Times New Roman" w:hAnsi="Times New Roman" w:cs="Times New Roman"/>
                <w:sz w:val="22"/>
                <w:szCs w:val="22"/>
              </w:rPr>
            </w:pPr>
          </w:p>
        </w:tc>
        <w:tc>
          <w:tcPr>
            <w:tcW w:w="1170" w:type="dxa"/>
            <w:tcBorders>
              <w:top w:val="double" w:sz="4" w:space="0" w:color="auto"/>
            </w:tcBorders>
          </w:tcPr>
          <w:p w14:paraId="7CF43337" w14:textId="77777777" w:rsidR="00697215" w:rsidRPr="009E088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0" w:type="dxa"/>
            <w:vAlign w:val="bottom"/>
          </w:tcPr>
          <w:p w14:paraId="3F5DBB84" w14:textId="77777777" w:rsidR="00697215" w:rsidRPr="009E088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1" w:type="dxa"/>
            <w:gridSpan w:val="2"/>
            <w:tcBorders>
              <w:top w:val="double" w:sz="4" w:space="0" w:color="auto"/>
            </w:tcBorders>
          </w:tcPr>
          <w:p w14:paraId="09EF9E95" w14:textId="77777777" w:rsidR="00697215" w:rsidRPr="009E088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9" w:type="dxa"/>
            <w:vAlign w:val="bottom"/>
          </w:tcPr>
          <w:p w14:paraId="48A3759F" w14:textId="77777777" w:rsidR="00697215" w:rsidRPr="009E088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Borders>
              <w:top w:val="double" w:sz="4" w:space="0" w:color="auto"/>
            </w:tcBorders>
          </w:tcPr>
          <w:p w14:paraId="41E43725" w14:textId="77777777" w:rsidR="00697215" w:rsidRPr="009E088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42" w:type="dxa"/>
          </w:tcPr>
          <w:p w14:paraId="6B244CDF" w14:textId="77777777" w:rsidR="00697215" w:rsidRPr="00590617"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3" w:type="dxa"/>
            <w:tcBorders>
              <w:top w:val="double" w:sz="4" w:space="0" w:color="auto"/>
            </w:tcBorders>
          </w:tcPr>
          <w:p w14:paraId="6AA5FD52" w14:textId="77777777" w:rsidR="00697215" w:rsidRPr="00590617"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r>
      <w:tr w:rsidR="00697215" w:rsidRPr="001549E1" w14:paraId="50BEB6E8" w14:textId="77777777" w:rsidTr="008576FC">
        <w:trPr>
          <w:trHeight w:val="191"/>
        </w:trPr>
        <w:tc>
          <w:tcPr>
            <w:tcW w:w="4086" w:type="dxa"/>
            <w:vAlign w:val="bottom"/>
          </w:tcPr>
          <w:p w14:paraId="3E41185C" w14:textId="77777777" w:rsidR="00697215" w:rsidRPr="00590617" w:rsidRDefault="00697215" w:rsidP="00697215">
            <w:pPr>
              <w:ind w:left="-20" w:firstLine="20"/>
              <w:rPr>
                <w:rFonts w:ascii="Times New Roman" w:hAnsi="Times New Roman" w:cs="Times New Roman"/>
                <w:sz w:val="22"/>
                <w:szCs w:val="22"/>
              </w:rPr>
            </w:pPr>
            <w:r w:rsidRPr="00590617">
              <w:rPr>
                <w:rFonts w:ascii="Times New Roman" w:hAnsi="Times New Roman" w:cs="Times New Roman"/>
                <w:b/>
                <w:bCs/>
                <w:i/>
                <w:iCs/>
                <w:sz w:val="22"/>
                <w:szCs w:val="22"/>
              </w:rPr>
              <w:t>Other current payable</w:t>
            </w:r>
            <w:r>
              <w:rPr>
                <w:rFonts w:ascii="Times New Roman" w:hAnsi="Times New Roman" w:cs="Times New Roman"/>
                <w:b/>
                <w:bCs/>
                <w:i/>
                <w:iCs/>
                <w:sz w:val="22"/>
                <w:szCs w:val="22"/>
              </w:rPr>
              <w:t>s</w:t>
            </w:r>
          </w:p>
        </w:tc>
        <w:tc>
          <w:tcPr>
            <w:tcW w:w="1170" w:type="dxa"/>
          </w:tcPr>
          <w:p w14:paraId="625066F3" w14:textId="77777777" w:rsidR="00697215" w:rsidRPr="009E088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0" w:type="dxa"/>
            <w:vAlign w:val="bottom"/>
          </w:tcPr>
          <w:p w14:paraId="418A56D6" w14:textId="77777777" w:rsidR="00697215" w:rsidRPr="009E088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1" w:type="dxa"/>
            <w:gridSpan w:val="2"/>
          </w:tcPr>
          <w:p w14:paraId="7332326C" w14:textId="77777777" w:rsidR="00697215" w:rsidRPr="009E088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79" w:type="dxa"/>
            <w:vAlign w:val="bottom"/>
          </w:tcPr>
          <w:p w14:paraId="67C53B8A" w14:textId="77777777" w:rsidR="00697215" w:rsidRPr="009E088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Pr>
          <w:p w14:paraId="148A02F7" w14:textId="77777777" w:rsidR="00697215" w:rsidRPr="009E088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c>
          <w:tcPr>
            <w:tcW w:w="242" w:type="dxa"/>
          </w:tcPr>
          <w:p w14:paraId="0DA06B71" w14:textId="77777777" w:rsidR="00697215" w:rsidRPr="001549E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3" w:type="dxa"/>
          </w:tcPr>
          <w:p w14:paraId="5E4679E2" w14:textId="77777777" w:rsidR="00697215" w:rsidRPr="001549E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lang w:val="en-GB"/>
              </w:rPr>
            </w:pPr>
          </w:p>
        </w:tc>
      </w:tr>
      <w:tr w:rsidR="00697215" w:rsidRPr="001549E1" w14:paraId="1BC0ED5D" w14:textId="77777777" w:rsidTr="008576FC">
        <w:trPr>
          <w:trHeight w:val="191"/>
        </w:trPr>
        <w:tc>
          <w:tcPr>
            <w:tcW w:w="4086" w:type="dxa"/>
            <w:vAlign w:val="bottom"/>
          </w:tcPr>
          <w:p w14:paraId="3F7BBA06" w14:textId="77777777" w:rsidR="00697215" w:rsidRPr="00590617" w:rsidRDefault="00697215" w:rsidP="00697215">
            <w:pPr>
              <w:ind w:left="-20" w:firstLine="20"/>
              <w:rPr>
                <w:rFonts w:ascii="Times New Roman" w:hAnsi="Times New Roman" w:cs="Times New Roman"/>
                <w:sz w:val="22"/>
                <w:szCs w:val="22"/>
              </w:rPr>
            </w:pPr>
            <w:r w:rsidRPr="00590617">
              <w:rPr>
                <w:rFonts w:ascii="Times New Roman" w:hAnsi="Times New Roman" w:cs="Times New Roman"/>
                <w:sz w:val="22"/>
                <w:szCs w:val="22"/>
              </w:rPr>
              <w:t>Major shareholder</w:t>
            </w:r>
          </w:p>
        </w:tc>
        <w:tc>
          <w:tcPr>
            <w:tcW w:w="1170" w:type="dxa"/>
          </w:tcPr>
          <w:p w14:paraId="089C468F" w14:textId="68672806"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sidRPr="00697215">
              <w:rPr>
                <w:rFonts w:ascii="Times New Roman" w:hAnsi="Times New Roman" w:cs="Times New Roman"/>
                <w:sz w:val="22"/>
                <w:szCs w:val="22"/>
                <w:cs/>
              </w:rPr>
              <w:t>24</w:t>
            </w:r>
            <w:r w:rsidRPr="00697215">
              <w:rPr>
                <w:rFonts w:ascii="Times New Roman" w:hAnsi="Times New Roman" w:cs="Times New Roman"/>
                <w:sz w:val="22"/>
                <w:szCs w:val="22"/>
              </w:rPr>
              <w:t>,</w:t>
            </w:r>
            <w:r w:rsidR="000349A5">
              <w:rPr>
                <w:rFonts w:ascii="Times New Roman" w:hAnsi="Times New Roman" w:cs="Times New Roman"/>
                <w:sz w:val="22"/>
                <w:szCs w:val="22"/>
              </w:rPr>
              <w:t>58</w:t>
            </w:r>
            <w:r w:rsidRPr="00697215">
              <w:rPr>
                <w:rFonts w:ascii="Times New Roman" w:hAnsi="Times New Roman" w:cs="Times New Roman"/>
                <w:sz w:val="22"/>
                <w:szCs w:val="22"/>
              </w:rPr>
              <w:t>0</w:t>
            </w:r>
          </w:p>
        </w:tc>
        <w:tc>
          <w:tcPr>
            <w:tcW w:w="270" w:type="dxa"/>
          </w:tcPr>
          <w:p w14:paraId="6E4B8F46"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1" w:type="dxa"/>
            <w:gridSpan w:val="2"/>
          </w:tcPr>
          <w:p w14:paraId="63C45A87" w14:textId="6D6E9879"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sidRPr="00697215">
              <w:rPr>
                <w:rFonts w:ascii="Times New Roman" w:hAnsi="Times New Roman" w:cs="Times New Roman"/>
                <w:sz w:val="22"/>
                <w:szCs w:val="22"/>
              </w:rPr>
              <w:t>31,601</w:t>
            </w:r>
          </w:p>
        </w:tc>
        <w:tc>
          <w:tcPr>
            <w:tcW w:w="279" w:type="dxa"/>
          </w:tcPr>
          <w:p w14:paraId="7ED1CEAC"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Pr>
          <w:p w14:paraId="51F29053" w14:textId="1567C450"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90"/>
              </w:tabs>
              <w:ind w:left="-108" w:right="-128"/>
              <w:rPr>
                <w:rFonts w:ascii="Times New Roman" w:hAnsi="Times New Roman" w:cs="Times New Roman"/>
                <w:sz w:val="22"/>
                <w:szCs w:val="22"/>
              </w:rPr>
            </w:pPr>
            <w:r w:rsidRPr="00697215">
              <w:rPr>
                <w:rFonts w:ascii="Times New Roman" w:hAnsi="Times New Roman" w:cs="Times New Roman"/>
                <w:sz w:val="22"/>
                <w:szCs w:val="22"/>
                <w:cs/>
              </w:rPr>
              <w:t>-</w:t>
            </w:r>
          </w:p>
        </w:tc>
        <w:tc>
          <w:tcPr>
            <w:tcW w:w="242" w:type="dxa"/>
          </w:tcPr>
          <w:p w14:paraId="61979319" w14:textId="77777777" w:rsidR="00697215" w:rsidRPr="001549E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3" w:type="dxa"/>
          </w:tcPr>
          <w:p w14:paraId="0EF302D9" w14:textId="2C77BB8B" w:rsidR="00697215" w:rsidRPr="00280E0F"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59"/>
              </w:tabs>
              <w:spacing w:after="0"/>
              <w:ind w:left="-122" w:right="-102"/>
              <w:rPr>
                <w:rFonts w:ascii="Times New Roman" w:hAnsi="Times New Roman" w:cs="Times New Roman"/>
                <w:sz w:val="22"/>
                <w:szCs w:val="22"/>
              </w:rPr>
            </w:pPr>
            <w:r w:rsidRPr="00280E0F">
              <w:rPr>
                <w:rFonts w:ascii="Times New Roman" w:hAnsi="Times New Roman" w:cs="Times New Roman"/>
                <w:sz w:val="22"/>
                <w:szCs w:val="22"/>
              </w:rPr>
              <w:t>-</w:t>
            </w:r>
          </w:p>
        </w:tc>
      </w:tr>
      <w:tr w:rsidR="00697215" w:rsidRPr="001549E1" w14:paraId="58FA5BAF" w14:textId="77777777" w:rsidTr="008576FC">
        <w:trPr>
          <w:trHeight w:val="191"/>
        </w:trPr>
        <w:tc>
          <w:tcPr>
            <w:tcW w:w="4086" w:type="dxa"/>
            <w:vAlign w:val="bottom"/>
          </w:tcPr>
          <w:p w14:paraId="535EDAE8" w14:textId="77777777" w:rsidR="00697215" w:rsidRPr="00590617" w:rsidRDefault="00697215" w:rsidP="00697215">
            <w:pPr>
              <w:ind w:left="-20" w:firstLine="20"/>
              <w:rPr>
                <w:rFonts w:ascii="Times New Roman" w:hAnsi="Times New Roman" w:cs="Times New Roman"/>
                <w:sz w:val="22"/>
                <w:szCs w:val="22"/>
              </w:rPr>
            </w:pPr>
            <w:r w:rsidRPr="00590617">
              <w:rPr>
                <w:rFonts w:ascii="Times New Roman" w:hAnsi="Times New Roman" w:cs="Times New Roman"/>
                <w:sz w:val="22"/>
                <w:szCs w:val="22"/>
              </w:rPr>
              <w:t>Subsidiaries</w:t>
            </w:r>
          </w:p>
        </w:tc>
        <w:tc>
          <w:tcPr>
            <w:tcW w:w="1170" w:type="dxa"/>
          </w:tcPr>
          <w:p w14:paraId="7900D31D" w14:textId="29CAD918"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5"/>
              </w:tabs>
              <w:ind w:left="-108" w:right="-128"/>
              <w:rPr>
                <w:rFonts w:ascii="Times New Roman" w:hAnsi="Times New Roman" w:cs="Times New Roman"/>
                <w:sz w:val="22"/>
                <w:szCs w:val="22"/>
              </w:rPr>
            </w:pPr>
            <w:r w:rsidRPr="00697215">
              <w:rPr>
                <w:rFonts w:ascii="Times New Roman" w:hAnsi="Times New Roman" w:cs="Times New Roman"/>
                <w:sz w:val="22"/>
                <w:szCs w:val="22"/>
                <w:cs/>
              </w:rPr>
              <w:t>-</w:t>
            </w:r>
          </w:p>
        </w:tc>
        <w:tc>
          <w:tcPr>
            <w:tcW w:w="270" w:type="dxa"/>
          </w:tcPr>
          <w:p w14:paraId="2FB001C3"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1" w:type="dxa"/>
            <w:gridSpan w:val="2"/>
          </w:tcPr>
          <w:p w14:paraId="0E4063FE" w14:textId="0E02EE14"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5"/>
              </w:tabs>
              <w:ind w:left="-108" w:right="-128"/>
              <w:rPr>
                <w:rFonts w:ascii="Times New Roman" w:hAnsi="Times New Roman" w:cs="Times New Roman"/>
                <w:sz w:val="22"/>
                <w:szCs w:val="22"/>
              </w:rPr>
            </w:pPr>
            <w:r w:rsidRPr="00697215">
              <w:rPr>
                <w:rFonts w:ascii="Times New Roman" w:hAnsi="Times New Roman" w:cs="Times New Roman"/>
                <w:sz w:val="22"/>
                <w:szCs w:val="22"/>
              </w:rPr>
              <w:t>-</w:t>
            </w:r>
          </w:p>
        </w:tc>
        <w:tc>
          <w:tcPr>
            <w:tcW w:w="279" w:type="dxa"/>
          </w:tcPr>
          <w:p w14:paraId="5748CC0E"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Pr>
          <w:p w14:paraId="1EC92B8D" w14:textId="48E2E0CB"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108" w:right="-128"/>
              <w:rPr>
                <w:rFonts w:ascii="Times New Roman" w:hAnsi="Times New Roman" w:cs="Times New Roman"/>
                <w:sz w:val="22"/>
                <w:szCs w:val="22"/>
              </w:rPr>
            </w:pPr>
            <w:r w:rsidRPr="00697215">
              <w:rPr>
                <w:rFonts w:ascii="Times New Roman" w:hAnsi="Times New Roman" w:cs="Times New Roman"/>
                <w:sz w:val="22"/>
                <w:szCs w:val="22"/>
                <w:cs/>
              </w:rPr>
              <w:t>1</w:t>
            </w:r>
            <w:r w:rsidRPr="00697215">
              <w:rPr>
                <w:rFonts w:ascii="Times New Roman" w:hAnsi="Times New Roman" w:cs="Times New Roman"/>
                <w:sz w:val="22"/>
                <w:szCs w:val="22"/>
              </w:rPr>
              <w:t>,</w:t>
            </w:r>
            <w:r w:rsidRPr="00697215">
              <w:rPr>
                <w:rFonts w:ascii="Times New Roman" w:hAnsi="Times New Roman" w:cs="Times New Roman"/>
                <w:sz w:val="22"/>
                <w:szCs w:val="22"/>
                <w:cs/>
              </w:rPr>
              <w:t>620</w:t>
            </w:r>
            <w:r w:rsidRPr="00697215">
              <w:rPr>
                <w:rFonts w:ascii="Times New Roman" w:hAnsi="Times New Roman" w:cs="Times New Roman"/>
                <w:sz w:val="22"/>
                <w:szCs w:val="22"/>
              </w:rPr>
              <w:t>,</w:t>
            </w:r>
            <w:r w:rsidRPr="00697215">
              <w:rPr>
                <w:rFonts w:ascii="Times New Roman" w:hAnsi="Times New Roman" w:cs="Times New Roman"/>
                <w:sz w:val="22"/>
                <w:szCs w:val="22"/>
                <w:cs/>
              </w:rPr>
              <w:t>911</w:t>
            </w:r>
          </w:p>
        </w:tc>
        <w:tc>
          <w:tcPr>
            <w:tcW w:w="242" w:type="dxa"/>
          </w:tcPr>
          <w:p w14:paraId="26987A5E" w14:textId="77777777" w:rsidR="00697215" w:rsidRPr="001549E1"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3" w:type="dxa"/>
          </w:tcPr>
          <w:p w14:paraId="429B4030" w14:textId="47779DBA" w:rsidR="00697215" w:rsidRPr="00280E0F" w:rsidRDefault="00697215" w:rsidP="00190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rPr>
            </w:pPr>
            <w:r w:rsidRPr="00280E0F">
              <w:rPr>
                <w:rFonts w:ascii="Times New Roman" w:hAnsi="Times New Roman" w:cs="Times New Roman"/>
                <w:sz w:val="22"/>
                <w:szCs w:val="22"/>
              </w:rPr>
              <w:t>1,673,555</w:t>
            </w:r>
          </w:p>
        </w:tc>
      </w:tr>
      <w:tr w:rsidR="00697215" w:rsidRPr="001D48E7" w14:paraId="6A5C2A75" w14:textId="77777777" w:rsidTr="008576FC">
        <w:trPr>
          <w:trHeight w:val="191"/>
        </w:trPr>
        <w:tc>
          <w:tcPr>
            <w:tcW w:w="4086" w:type="dxa"/>
            <w:vAlign w:val="bottom"/>
          </w:tcPr>
          <w:p w14:paraId="179C3825" w14:textId="77777777" w:rsidR="00697215" w:rsidRPr="001D48E7" w:rsidRDefault="00697215" w:rsidP="00697215">
            <w:pPr>
              <w:ind w:left="-20" w:firstLine="20"/>
              <w:rPr>
                <w:rFonts w:ascii="Times New Roman" w:hAnsi="Times New Roman" w:cs="Times New Roman"/>
                <w:sz w:val="22"/>
                <w:szCs w:val="22"/>
              </w:rPr>
            </w:pPr>
            <w:r w:rsidRPr="001D48E7">
              <w:rPr>
                <w:rFonts w:ascii="Times New Roman" w:hAnsi="Times New Roman" w:cs="Times New Roman"/>
                <w:sz w:val="22"/>
                <w:szCs w:val="22"/>
              </w:rPr>
              <w:t>Joint ventures</w:t>
            </w:r>
          </w:p>
        </w:tc>
        <w:tc>
          <w:tcPr>
            <w:tcW w:w="1170" w:type="dxa"/>
            <w:tcBorders>
              <w:bottom w:val="single" w:sz="4" w:space="0" w:color="auto"/>
            </w:tcBorders>
          </w:tcPr>
          <w:p w14:paraId="5F22A8AC" w14:textId="65F7307A"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sidRPr="00697215">
              <w:rPr>
                <w:rFonts w:ascii="Times New Roman" w:hAnsi="Times New Roman" w:cs="Times New Roman"/>
                <w:sz w:val="22"/>
                <w:szCs w:val="22"/>
                <w:cs/>
              </w:rPr>
              <w:t>28</w:t>
            </w:r>
            <w:r w:rsidRPr="00697215">
              <w:rPr>
                <w:rFonts w:ascii="Times New Roman" w:hAnsi="Times New Roman" w:cs="Times New Roman"/>
                <w:sz w:val="22"/>
                <w:szCs w:val="22"/>
              </w:rPr>
              <w:t>,293</w:t>
            </w:r>
          </w:p>
        </w:tc>
        <w:tc>
          <w:tcPr>
            <w:tcW w:w="270" w:type="dxa"/>
          </w:tcPr>
          <w:p w14:paraId="4FADC864"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161" w:type="dxa"/>
            <w:gridSpan w:val="2"/>
            <w:tcBorders>
              <w:bottom w:val="single" w:sz="4" w:space="0" w:color="auto"/>
            </w:tcBorders>
          </w:tcPr>
          <w:p w14:paraId="58ED9279" w14:textId="7E7747C6"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sz w:val="22"/>
                <w:szCs w:val="22"/>
              </w:rPr>
            </w:pPr>
            <w:r w:rsidRPr="00697215">
              <w:rPr>
                <w:rFonts w:ascii="Times New Roman" w:hAnsi="Times New Roman" w:cs="Times New Roman"/>
                <w:sz w:val="22"/>
                <w:szCs w:val="22"/>
              </w:rPr>
              <w:t>18,779</w:t>
            </w:r>
          </w:p>
        </w:tc>
        <w:tc>
          <w:tcPr>
            <w:tcW w:w="279" w:type="dxa"/>
          </w:tcPr>
          <w:p w14:paraId="2D19063F"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sz w:val="22"/>
                <w:szCs w:val="22"/>
                <w:lang w:val="en-GB"/>
              </w:rPr>
            </w:pPr>
          </w:p>
        </w:tc>
        <w:tc>
          <w:tcPr>
            <w:tcW w:w="1080" w:type="dxa"/>
            <w:tcBorders>
              <w:bottom w:val="single" w:sz="4" w:space="0" w:color="auto"/>
            </w:tcBorders>
          </w:tcPr>
          <w:p w14:paraId="34117402" w14:textId="42D69A45"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108" w:right="-128"/>
              <w:rPr>
                <w:rFonts w:ascii="Times New Roman" w:hAnsi="Times New Roman" w:cs="Times New Roman"/>
                <w:sz w:val="22"/>
                <w:szCs w:val="22"/>
              </w:rPr>
            </w:pPr>
            <w:r w:rsidRPr="00697215">
              <w:rPr>
                <w:rFonts w:ascii="Times New Roman" w:hAnsi="Times New Roman" w:cs="Times New Roman"/>
                <w:sz w:val="22"/>
                <w:szCs w:val="22"/>
              </w:rPr>
              <w:t>13,371</w:t>
            </w:r>
          </w:p>
        </w:tc>
        <w:tc>
          <w:tcPr>
            <w:tcW w:w="242" w:type="dxa"/>
          </w:tcPr>
          <w:p w14:paraId="1C9C3164" w14:textId="77777777" w:rsidR="00697215" w:rsidRPr="001D48E7"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3" w:type="dxa"/>
            <w:tcBorders>
              <w:bottom w:val="single" w:sz="4" w:space="0" w:color="auto"/>
            </w:tcBorders>
          </w:tcPr>
          <w:p w14:paraId="2F1F99CD" w14:textId="15926C67" w:rsidR="00697215" w:rsidRPr="00280E0F" w:rsidRDefault="00697215" w:rsidP="00190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imes New Roman"/>
                <w:sz w:val="22"/>
                <w:szCs w:val="22"/>
              </w:rPr>
            </w:pPr>
            <w:r w:rsidRPr="00280E0F">
              <w:rPr>
                <w:rFonts w:ascii="Times New Roman" w:hAnsi="Times New Roman" w:cs="Times New Roman"/>
                <w:sz w:val="22"/>
                <w:szCs w:val="22"/>
              </w:rPr>
              <w:t>17,260</w:t>
            </w:r>
          </w:p>
        </w:tc>
      </w:tr>
      <w:tr w:rsidR="00697215" w:rsidRPr="001D48E7" w14:paraId="2E0952DD" w14:textId="77777777" w:rsidTr="008576FC">
        <w:trPr>
          <w:trHeight w:val="191"/>
        </w:trPr>
        <w:tc>
          <w:tcPr>
            <w:tcW w:w="4086" w:type="dxa"/>
            <w:vAlign w:val="bottom"/>
          </w:tcPr>
          <w:p w14:paraId="6CD5B44D" w14:textId="77777777" w:rsidR="00697215" w:rsidRPr="001D48E7" w:rsidRDefault="00697215" w:rsidP="00697215">
            <w:pPr>
              <w:ind w:left="-20" w:firstLine="20"/>
              <w:rPr>
                <w:rFonts w:ascii="Times New Roman" w:hAnsi="Times New Roman" w:cs="Times New Roman"/>
                <w:sz w:val="22"/>
                <w:szCs w:val="22"/>
              </w:rPr>
            </w:pPr>
            <w:r w:rsidRPr="001D48E7">
              <w:rPr>
                <w:rFonts w:ascii="Times New Roman" w:hAnsi="Times New Roman" w:cs="Times New Roman"/>
                <w:b/>
                <w:bCs/>
                <w:sz w:val="22"/>
                <w:szCs w:val="22"/>
              </w:rPr>
              <w:t>Total</w:t>
            </w:r>
          </w:p>
        </w:tc>
        <w:tc>
          <w:tcPr>
            <w:tcW w:w="1170" w:type="dxa"/>
            <w:tcBorders>
              <w:top w:val="single" w:sz="4" w:space="0" w:color="auto"/>
              <w:bottom w:val="double" w:sz="4" w:space="0" w:color="auto"/>
            </w:tcBorders>
          </w:tcPr>
          <w:p w14:paraId="5D72DA18" w14:textId="6AA28C86"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b/>
                <w:bCs/>
                <w:sz w:val="22"/>
                <w:szCs w:val="22"/>
              </w:rPr>
            </w:pPr>
            <w:r w:rsidRPr="00697215">
              <w:rPr>
                <w:rFonts w:ascii="Times New Roman" w:hAnsi="Times New Roman" w:cs="Times New Roman"/>
                <w:b/>
                <w:bCs/>
                <w:sz w:val="22"/>
                <w:szCs w:val="22"/>
              </w:rPr>
              <w:t>52,</w:t>
            </w:r>
            <w:r w:rsidR="000349A5">
              <w:rPr>
                <w:rFonts w:ascii="Times New Roman" w:hAnsi="Times New Roman" w:cs="Times New Roman"/>
                <w:b/>
                <w:bCs/>
                <w:sz w:val="22"/>
                <w:szCs w:val="22"/>
              </w:rPr>
              <w:t>87</w:t>
            </w:r>
            <w:r w:rsidRPr="00697215">
              <w:rPr>
                <w:rFonts w:ascii="Times New Roman" w:hAnsi="Times New Roman" w:cs="Times New Roman"/>
                <w:b/>
                <w:bCs/>
                <w:sz w:val="22"/>
                <w:szCs w:val="22"/>
              </w:rPr>
              <w:t>3</w:t>
            </w:r>
          </w:p>
        </w:tc>
        <w:tc>
          <w:tcPr>
            <w:tcW w:w="270" w:type="dxa"/>
          </w:tcPr>
          <w:p w14:paraId="1A25A8C2"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lang w:val="en-GB"/>
              </w:rPr>
            </w:pPr>
          </w:p>
        </w:tc>
        <w:tc>
          <w:tcPr>
            <w:tcW w:w="1161" w:type="dxa"/>
            <w:gridSpan w:val="2"/>
            <w:tcBorders>
              <w:top w:val="single" w:sz="4" w:space="0" w:color="auto"/>
              <w:bottom w:val="double" w:sz="4" w:space="0" w:color="auto"/>
            </w:tcBorders>
          </w:tcPr>
          <w:p w14:paraId="31C7CC61" w14:textId="2049666A"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0"/>
              </w:tabs>
              <w:ind w:left="-108" w:right="-128"/>
              <w:rPr>
                <w:rFonts w:ascii="Times New Roman" w:hAnsi="Times New Roman" w:cs="Times New Roman"/>
                <w:b/>
                <w:bCs/>
                <w:sz w:val="22"/>
                <w:szCs w:val="22"/>
              </w:rPr>
            </w:pPr>
            <w:r w:rsidRPr="00697215">
              <w:rPr>
                <w:rFonts w:ascii="Times New Roman" w:hAnsi="Times New Roman" w:cs="Times New Roman"/>
                <w:b/>
                <w:bCs/>
                <w:sz w:val="22"/>
                <w:szCs w:val="22"/>
              </w:rPr>
              <w:t>50,380</w:t>
            </w:r>
          </w:p>
        </w:tc>
        <w:tc>
          <w:tcPr>
            <w:tcW w:w="279" w:type="dxa"/>
          </w:tcPr>
          <w:p w14:paraId="58F87E07"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08" w:right="-131"/>
              <w:rPr>
                <w:rFonts w:ascii="Times New Roman" w:hAnsi="Times New Roman" w:cs="Times New Roman"/>
                <w:b/>
                <w:bCs/>
                <w:sz w:val="22"/>
                <w:szCs w:val="22"/>
                <w:lang w:val="en-GB"/>
              </w:rPr>
            </w:pPr>
          </w:p>
        </w:tc>
        <w:tc>
          <w:tcPr>
            <w:tcW w:w="1080" w:type="dxa"/>
            <w:tcBorders>
              <w:top w:val="single" w:sz="4" w:space="0" w:color="auto"/>
              <w:bottom w:val="double" w:sz="4" w:space="0" w:color="auto"/>
            </w:tcBorders>
          </w:tcPr>
          <w:p w14:paraId="5007B5BF" w14:textId="3DE930B1"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108" w:right="-128"/>
              <w:rPr>
                <w:rFonts w:ascii="Times New Roman" w:hAnsi="Times New Roman" w:cs="Times New Roman"/>
                <w:b/>
                <w:bCs/>
                <w:sz w:val="22"/>
                <w:szCs w:val="22"/>
              </w:rPr>
            </w:pPr>
            <w:r w:rsidRPr="00697215">
              <w:rPr>
                <w:rFonts w:ascii="Times New Roman" w:hAnsi="Times New Roman" w:cs="Times New Roman"/>
                <w:b/>
                <w:bCs/>
                <w:sz w:val="22"/>
                <w:szCs w:val="22"/>
              </w:rPr>
              <w:t>1,634,282</w:t>
            </w:r>
          </w:p>
        </w:tc>
        <w:tc>
          <w:tcPr>
            <w:tcW w:w="242" w:type="dxa"/>
          </w:tcPr>
          <w:p w14:paraId="52D44D1B" w14:textId="77777777" w:rsidR="00697215" w:rsidRPr="001D48E7"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right="-131"/>
              <w:rPr>
                <w:rFonts w:ascii="Times New Roman" w:hAnsi="Times New Roman" w:cs="Times New Roman"/>
                <w:sz w:val="22"/>
                <w:szCs w:val="22"/>
                <w:lang w:val="en-GB"/>
              </w:rPr>
            </w:pPr>
          </w:p>
        </w:tc>
        <w:tc>
          <w:tcPr>
            <w:tcW w:w="1083" w:type="dxa"/>
            <w:tcBorders>
              <w:top w:val="single" w:sz="4" w:space="0" w:color="auto"/>
              <w:bottom w:val="double" w:sz="4" w:space="0" w:color="auto"/>
            </w:tcBorders>
          </w:tcPr>
          <w:p w14:paraId="359EF427" w14:textId="40627AA3" w:rsidR="00697215" w:rsidRPr="00CB3B89" w:rsidRDefault="00697215" w:rsidP="00190B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spacing w:after="0"/>
              <w:ind w:left="-122" w:right="-102"/>
              <w:rPr>
                <w:rFonts w:ascii="Times New Roman" w:hAnsi="Times New Roman" w:cstheme="minorBidi"/>
                <w:b/>
                <w:bCs/>
                <w:sz w:val="22"/>
                <w:szCs w:val="22"/>
                <w:cs/>
              </w:rPr>
            </w:pPr>
            <w:r w:rsidRPr="00280E0F">
              <w:rPr>
                <w:rFonts w:ascii="Times New Roman" w:hAnsi="Times New Roman" w:cs="Times New Roman"/>
                <w:b/>
                <w:bCs/>
                <w:sz w:val="22"/>
                <w:szCs w:val="22"/>
              </w:rPr>
              <w:t>1,690,815</w:t>
            </w:r>
          </w:p>
        </w:tc>
      </w:tr>
    </w:tbl>
    <w:p w14:paraId="53DA7859" w14:textId="77777777" w:rsidR="00DB3A41" w:rsidRPr="00DB3A41" w:rsidRDefault="00DB3A41" w:rsidP="00CE58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uto"/>
        <w:ind w:left="540" w:right="0"/>
        <w:jc w:val="thaiDistribute"/>
        <w:rPr>
          <w:rFonts w:ascii="Times New Roman" w:hAnsi="Times New Roman" w:cs="Times New Roman"/>
          <w:b/>
          <w:bCs/>
          <w:sz w:val="22"/>
          <w:szCs w:val="22"/>
        </w:rPr>
      </w:pPr>
    </w:p>
    <w:p w14:paraId="60EA7411" w14:textId="377FAF12" w:rsidR="00FD7CA1" w:rsidRPr="008478B0" w:rsidRDefault="00B91EF0" w:rsidP="008478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
          <w:bCs/>
          <w:i/>
          <w:iCs/>
          <w:sz w:val="22"/>
          <w:szCs w:val="22"/>
        </w:rPr>
      </w:pPr>
      <w:r>
        <w:rPr>
          <w:rFonts w:ascii="Times New Roman" w:hAnsi="Times New Roman" w:cs="Times New Roman"/>
          <w:b/>
          <w:bCs/>
          <w:i/>
          <w:iCs/>
          <w:sz w:val="22"/>
          <w:szCs w:val="22"/>
        </w:rPr>
        <w:br w:type="page"/>
      </w:r>
    </w:p>
    <w:p w14:paraId="29830F20" w14:textId="126C38BF" w:rsidR="001079EB" w:rsidRDefault="001079EB" w:rsidP="00703F83">
      <w:pPr>
        <w:pStyle w:val="block"/>
        <w:numPr>
          <w:ilvl w:val="0"/>
          <w:numId w:val="6"/>
        </w:numPr>
        <w:spacing w:after="0" w:line="240" w:lineRule="atLeast"/>
        <w:ind w:left="540" w:right="-27" w:hanging="540"/>
        <w:jc w:val="thaiDistribute"/>
        <w:rPr>
          <w:rFonts w:cs="Times New Roman"/>
          <w:b/>
          <w:bCs/>
          <w:sz w:val="24"/>
          <w:szCs w:val="24"/>
          <w:lang w:val="en-US"/>
        </w:rPr>
      </w:pPr>
      <w:r>
        <w:rPr>
          <w:rFonts w:cs="Times New Roman"/>
          <w:b/>
          <w:bCs/>
          <w:sz w:val="24"/>
          <w:szCs w:val="24"/>
          <w:lang w:val="en-US"/>
        </w:rPr>
        <w:t>Trade account receivable</w:t>
      </w:r>
      <w:r w:rsidR="00723B0F">
        <w:rPr>
          <w:rFonts w:cs="Times New Roman"/>
          <w:b/>
          <w:bCs/>
          <w:sz w:val="24"/>
          <w:szCs w:val="24"/>
          <w:lang w:val="en-US"/>
        </w:rPr>
        <w:t>s</w:t>
      </w:r>
    </w:p>
    <w:p w14:paraId="46F7744D" w14:textId="12ABE6BA" w:rsidR="001079EB" w:rsidRDefault="001079EB" w:rsidP="001079EB">
      <w:pPr>
        <w:pStyle w:val="block"/>
        <w:spacing w:after="0" w:line="240" w:lineRule="atLeast"/>
        <w:ind w:left="540" w:right="-27"/>
        <w:jc w:val="thaiDistribute"/>
        <w:rPr>
          <w:rFonts w:cs="Times New Roman"/>
          <w:szCs w:val="22"/>
          <w:lang w:val="en-US"/>
        </w:rPr>
      </w:pPr>
    </w:p>
    <w:tbl>
      <w:tblPr>
        <w:tblW w:w="9720" w:type="dxa"/>
        <w:tblInd w:w="450" w:type="dxa"/>
        <w:tblLayout w:type="fixed"/>
        <w:tblLook w:val="0000" w:firstRow="0" w:lastRow="0" w:firstColumn="0" w:lastColumn="0" w:noHBand="0" w:noVBand="0"/>
      </w:tblPr>
      <w:tblGrid>
        <w:gridCol w:w="3870"/>
        <w:gridCol w:w="1264"/>
        <w:gridCol w:w="270"/>
        <w:gridCol w:w="1262"/>
        <w:gridCol w:w="268"/>
        <w:gridCol w:w="1258"/>
        <w:gridCol w:w="266"/>
        <w:gridCol w:w="1262"/>
      </w:tblGrid>
      <w:tr w:rsidR="008F220F" w:rsidRPr="009E625C" w14:paraId="1B586139" w14:textId="77777777" w:rsidTr="008576FC">
        <w:tc>
          <w:tcPr>
            <w:tcW w:w="1991" w:type="pct"/>
            <w:vAlign w:val="bottom"/>
          </w:tcPr>
          <w:p w14:paraId="4D77DBC7" w14:textId="77777777" w:rsidR="008F220F" w:rsidRPr="00F959B7"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spacing w:val="-2"/>
                <w:sz w:val="22"/>
                <w:szCs w:val="22"/>
              </w:rPr>
            </w:pPr>
          </w:p>
        </w:tc>
        <w:tc>
          <w:tcPr>
            <w:tcW w:w="1438" w:type="pct"/>
            <w:gridSpan w:val="3"/>
            <w:vAlign w:val="bottom"/>
          </w:tcPr>
          <w:p w14:paraId="0A37312C" w14:textId="77777777" w:rsidR="008F220F" w:rsidRPr="009E625C" w:rsidRDefault="008F220F" w:rsidP="008576FC">
            <w:pPr>
              <w:pStyle w:val="acctmergecolhdg"/>
              <w:spacing w:line="240" w:lineRule="atLeast"/>
              <w:ind w:left="-110" w:right="-105"/>
              <w:rPr>
                <w:rFonts w:cs="Times New Roman"/>
                <w:szCs w:val="22"/>
              </w:rPr>
            </w:pPr>
            <w:r w:rsidRPr="009E625C">
              <w:rPr>
                <w:rFonts w:cs="Times New Roman"/>
                <w:szCs w:val="22"/>
              </w:rPr>
              <w:t>Consolidated</w:t>
            </w:r>
          </w:p>
          <w:p w14:paraId="02660A3A" w14:textId="77777777" w:rsidR="008F220F" w:rsidRPr="009E625C" w:rsidRDefault="008F220F" w:rsidP="008576FC">
            <w:pPr>
              <w:pStyle w:val="acctmergecolhdg"/>
              <w:spacing w:line="240" w:lineRule="atLeast"/>
              <w:ind w:left="-111" w:right="-108"/>
              <w:rPr>
                <w:rFonts w:cs="Times New Roman"/>
                <w:szCs w:val="22"/>
              </w:rPr>
            </w:pPr>
            <w:r w:rsidRPr="009E625C">
              <w:rPr>
                <w:rFonts w:cs="Times New Roman"/>
                <w:szCs w:val="22"/>
              </w:rPr>
              <w:t>financial statements</w:t>
            </w:r>
          </w:p>
        </w:tc>
        <w:tc>
          <w:tcPr>
            <w:tcW w:w="138" w:type="pct"/>
            <w:vAlign w:val="bottom"/>
          </w:tcPr>
          <w:p w14:paraId="1FA3111D" w14:textId="77777777" w:rsidR="008F220F" w:rsidRPr="009E625C" w:rsidRDefault="008F220F" w:rsidP="008576FC">
            <w:pPr>
              <w:pStyle w:val="Heading2"/>
              <w:numPr>
                <w:ilvl w:val="0"/>
                <w:numId w:val="0"/>
              </w:numPr>
              <w:ind w:right="-202"/>
              <w:rPr>
                <w:rFonts w:ascii="Times New Roman" w:hAnsi="Times New Roman" w:cs="Times New Roman"/>
                <w:spacing w:val="-2"/>
                <w:sz w:val="22"/>
                <w:szCs w:val="22"/>
              </w:rPr>
            </w:pPr>
          </w:p>
        </w:tc>
        <w:tc>
          <w:tcPr>
            <w:tcW w:w="1433" w:type="pct"/>
            <w:gridSpan w:val="3"/>
            <w:vAlign w:val="bottom"/>
          </w:tcPr>
          <w:p w14:paraId="4DD4484C" w14:textId="77777777" w:rsidR="008F220F" w:rsidRPr="009E625C" w:rsidRDefault="008F220F" w:rsidP="008576FC">
            <w:pPr>
              <w:pStyle w:val="acctmergecolhdg"/>
              <w:spacing w:line="240" w:lineRule="atLeast"/>
              <w:ind w:left="-111" w:right="-108"/>
              <w:rPr>
                <w:rFonts w:cs="Times New Roman"/>
                <w:szCs w:val="22"/>
              </w:rPr>
            </w:pPr>
            <w:r w:rsidRPr="009E625C">
              <w:rPr>
                <w:rFonts w:cs="Times New Roman"/>
                <w:szCs w:val="22"/>
              </w:rPr>
              <w:t>Separate</w:t>
            </w:r>
          </w:p>
          <w:p w14:paraId="63E67661" w14:textId="77777777" w:rsidR="008F220F" w:rsidRPr="009E625C" w:rsidRDefault="008F220F" w:rsidP="008576FC">
            <w:pPr>
              <w:pStyle w:val="acctmergecolhdg"/>
              <w:spacing w:line="240" w:lineRule="atLeast"/>
              <w:ind w:left="-111" w:right="-108"/>
              <w:rPr>
                <w:rFonts w:cs="Times New Roman"/>
                <w:szCs w:val="22"/>
              </w:rPr>
            </w:pPr>
            <w:r w:rsidRPr="009E625C">
              <w:rPr>
                <w:rFonts w:cs="Times New Roman"/>
                <w:szCs w:val="22"/>
              </w:rPr>
              <w:t>financial statements</w:t>
            </w:r>
          </w:p>
        </w:tc>
      </w:tr>
      <w:tr w:rsidR="00603C31" w:rsidRPr="009E625C" w14:paraId="150BA365" w14:textId="77777777" w:rsidTr="008576FC">
        <w:tc>
          <w:tcPr>
            <w:tcW w:w="1991" w:type="pct"/>
            <w:vAlign w:val="bottom"/>
          </w:tcPr>
          <w:p w14:paraId="28969675" w14:textId="77777777" w:rsidR="00603C31" w:rsidRPr="001079EB" w:rsidRDefault="00603C31" w:rsidP="00603C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p>
        </w:tc>
        <w:tc>
          <w:tcPr>
            <w:tcW w:w="650" w:type="pct"/>
            <w:vAlign w:val="bottom"/>
          </w:tcPr>
          <w:p w14:paraId="26504609" w14:textId="77777777" w:rsidR="003005F9" w:rsidRPr="005B6672" w:rsidRDefault="003005F9" w:rsidP="003005F9">
            <w:pPr>
              <w:ind w:left="-108" w:right="-108" w:firstLine="2"/>
              <w:jc w:val="center"/>
              <w:rPr>
                <w:rFonts w:ascii="Times New Roman" w:hAnsi="Times New Roman" w:cs="Times New Roman"/>
                <w:spacing w:val="-6"/>
                <w:sz w:val="22"/>
                <w:szCs w:val="22"/>
              </w:rPr>
            </w:pPr>
            <w:r w:rsidRPr="00D312FE">
              <w:rPr>
                <w:rFonts w:ascii="Times New Roman" w:hAnsi="Times New Roman" w:cs="Times New Roman"/>
                <w:spacing w:val="-6"/>
                <w:sz w:val="22"/>
                <w:szCs w:val="22"/>
              </w:rPr>
              <w:t>30</w:t>
            </w:r>
          </w:p>
          <w:p w14:paraId="3416DCAC" w14:textId="709B908C" w:rsidR="00603C31" w:rsidRPr="009E625C" w:rsidRDefault="003005F9" w:rsidP="003005F9">
            <w:pPr>
              <w:pStyle w:val="BodyText"/>
              <w:spacing w:after="0"/>
              <w:ind w:left="-108" w:right="-110"/>
              <w:jc w:val="center"/>
              <w:rPr>
                <w:rFonts w:ascii="Times New Roman" w:hAnsi="Times New Roman" w:cs="Times New Roman"/>
                <w:sz w:val="22"/>
                <w:szCs w:val="22"/>
              </w:rPr>
            </w:pPr>
            <w:r>
              <w:rPr>
                <w:rFonts w:ascii="Times New Roman" w:hAnsi="Times New Roman" w:cs="Times New Roman"/>
                <w:spacing w:val="-6"/>
                <w:sz w:val="22"/>
                <w:szCs w:val="22"/>
              </w:rPr>
              <w:t>September</w:t>
            </w:r>
          </w:p>
        </w:tc>
        <w:tc>
          <w:tcPr>
            <w:tcW w:w="139" w:type="pct"/>
            <w:vAlign w:val="bottom"/>
          </w:tcPr>
          <w:p w14:paraId="6C1C87FA" w14:textId="77777777" w:rsidR="00603C31" w:rsidRPr="009E625C" w:rsidRDefault="00603C31" w:rsidP="00603C31">
            <w:pPr>
              <w:pStyle w:val="BodyText"/>
              <w:spacing w:after="0"/>
              <w:ind w:left="-108" w:right="-110"/>
              <w:jc w:val="center"/>
              <w:rPr>
                <w:rFonts w:ascii="Times New Roman" w:hAnsi="Times New Roman" w:cs="Times New Roman"/>
                <w:sz w:val="22"/>
                <w:szCs w:val="22"/>
              </w:rPr>
            </w:pPr>
          </w:p>
        </w:tc>
        <w:tc>
          <w:tcPr>
            <w:tcW w:w="649" w:type="pct"/>
            <w:vAlign w:val="bottom"/>
          </w:tcPr>
          <w:p w14:paraId="7CA445D1" w14:textId="77777777" w:rsidR="003005F9" w:rsidRDefault="00603C31" w:rsidP="00603C31">
            <w:pPr>
              <w:pStyle w:val="BodyText"/>
              <w:spacing w:after="0"/>
              <w:ind w:left="-108" w:right="-110"/>
              <w:jc w:val="center"/>
              <w:rPr>
                <w:rFonts w:ascii="Times New Roman" w:hAnsi="Times New Roman" w:cs="Times New Roman"/>
                <w:sz w:val="22"/>
                <w:szCs w:val="22"/>
              </w:rPr>
            </w:pPr>
            <w:r w:rsidRPr="00D312FE">
              <w:rPr>
                <w:rFonts w:ascii="Times New Roman" w:hAnsi="Times New Roman" w:cs="Times New Roman"/>
                <w:sz w:val="22"/>
                <w:szCs w:val="22"/>
              </w:rPr>
              <w:t>31</w:t>
            </w:r>
          </w:p>
          <w:p w14:paraId="1D996554" w14:textId="4AB77F87" w:rsidR="00603C31" w:rsidRPr="009E625C" w:rsidRDefault="00603C31" w:rsidP="00603C31">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 xml:space="preserve"> December</w:t>
            </w:r>
          </w:p>
        </w:tc>
        <w:tc>
          <w:tcPr>
            <w:tcW w:w="138" w:type="pct"/>
            <w:vAlign w:val="bottom"/>
          </w:tcPr>
          <w:p w14:paraId="20D10363" w14:textId="77777777" w:rsidR="00603C31" w:rsidRPr="009E625C" w:rsidRDefault="00603C31" w:rsidP="00603C31">
            <w:pPr>
              <w:pStyle w:val="BodyText"/>
              <w:spacing w:after="0"/>
              <w:ind w:left="-108" w:right="-110"/>
              <w:jc w:val="center"/>
              <w:rPr>
                <w:rFonts w:ascii="Times New Roman" w:hAnsi="Times New Roman" w:cs="Times New Roman"/>
                <w:sz w:val="22"/>
                <w:szCs w:val="22"/>
                <w:lang w:val="en-GB"/>
              </w:rPr>
            </w:pPr>
          </w:p>
        </w:tc>
        <w:tc>
          <w:tcPr>
            <w:tcW w:w="647" w:type="pct"/>
            <w:vAlign w:val="bottom"/>
          </w:tcPr>
          <w:p w14:paraId="471BCB1F" w14:textId="77777777" w:rsidR="003005F9" w:rsidRPr="005B6672" w:rsidRDefault="003005F9" w:rsidP="003005F9">
            <w:pPr>
              <w:ind w:left="-108" w:right="-108" w:firstLine="2"/>
              <w:jc w:val="center"/>
              <w:rPr>
                <w:rFonts w:ascii="Times New Roman" w:hAnsi="Times New Roman" w:cs="Times New Roman"/>
                <w:spacing w:val="-6"/>
                <w:sz w:val="22"/>
                <w:szCs w:val="22"/>
              </w:rPr>
            </w:pPr>
            <w:r w:rsidRPr="00D312FE">
              <w:rPr>
                <w:rFonts w:ascii="Times New Roman" w:hAnsi="Times New Roman" w:cs="Times New Roman"/>
                <w:spacing w:val="-6"/>
                <w:sz w:val="22"/>
                <w:szCs w:val="22"/>
              </w:rPr>
              <w:t>30</w:t>
            </w:r>
          </w:p>
          <w:p w14:paraId="0D7BA577" w14:textId="104C39C2" w:rsidR="00603C31" w:rsidRPr="009E625C" w:rsidRDefault="003005F9" w:rsidP="003005F9">
            <w:pPr>
              <w:pStyle w:val="BodyText"/>
              <w:spacing w:after="0"/>
              <w:ind w:left="-108" w:right="-110"/>
              <w:jc w:val="center"/>
              <w:rPr>
                <w:rFonts w:ascii="Times New Roman" w:hAnsi="Times New Roman" w:cs="Times New Roman"/>
                <w:sz w:val="22"/>
                <w:szCs w:val="22"/>
              </w:rPr>
            </w:pPr>
            <w:r>
              <w:rPr>
                <w:rFonts w:ascii="Times New Roman" w:hAnsi="Times New Roman" w:cs="Times New Roman"/>
                <w:spacing w:val="-6"/>
                <w:sz w:val="22"/>
                <w:szCs w:val="22"/>
              </w:rPr>
              <w:t>September</w:t>
            </w:r>
          </w:p>
        </w:tc>
        <w:tc>
          <w:tcPr>
            <w:tcW w:w="137" w:type="pct"/>
            <w:vAlign w:val="bottom"/>
          </w:tcPr>
          <w:p w14:paraId="5B87780E" w14:textId="77777777" w:rsidR="00603C31" w:rsidRPr="009E625C" w:rsidRDefault="00603C31" w:rsidP="00603C31">
            <w:pPr>
              <w:pStyle w:val="BodyText"/>
              <w:spacing w:after="0"/>
              <w:ind w:left="-108" w:right="-110"/>
              <w:jc w:val="center"/>
              <w:rPr>
                <w:rFonts w:ascii="Times New Roman" w:hAnsi="Times New Roman" w:cs="Times New Roman"/>
                <w:sz w:val="22"/>
                <w:szCs w:val="22"/>
              </w:rPr>
            </w:pPr>
          </w:p>
        </w:tc>
        <w:tc>
          <w:tcPr>
            <w:tcW w:w="649" w:type="pct"/>
            <w:vAlign w:val="bottom"/>
          </w:tcPr>
          <w:p w14:paraId="2ACD36FC" w14:textId="77777777" w:rsidR="003005F9" w:rsidRDefault="00603C31" w:rsidP="00603C31">
            <w:pPr>
              <w:pStyle w:val="BodyText"/>
              <w:spacing w:after="0"/>
              <w:ind w:left="-108" w:right="-110"/>
              <w:jc w:val="center"/>
              <w:rPr>
                <w:rFonts w:ascii="Times New Roman" w:hAnsi="Times New Roman" w:cs="Times New Roman"/>
                <w:sz w:val="22"/>
                <w:szCs w:val="22"/>
              </w:rPr>
            </w:pPr>
            <w:r w:rsidRPr="00D312FE">
              <w:rPr>
                <w:rFonts w:ascii="Times New Roman" w:hAnsi="Times New Roman" w:cs="Times New Roman"/>
                <w:sz w:val="22"/>
                <w:szCs w:val="22"/>
              </w:rPr>
              <w:t>31</w:t>
            </w:r>
          </w:p>
          <w:p w14:paraId="7715A945" w14:textId="451752B8" w:rsidR="00603C31" w:rsidRPr="009E625C" w:rsidRDefault="00603C31" w:rsidP="00603C31">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 xml:space="preserve"> December</w:t>
            </w:r>
          </w:p>
        </w:tc>
      </w:tr>
      <w:tr w:rsidR="00603C31" w:rsidRPr="009E625C" w14:paraId="0BA0F54F" w14:textId="77777777" w:rsidTr="008576FC">
        <w:tc>
          <w:tcPr>
            <w:tcW w:w="1991" w:type="pct"/>
            <w:vAlign w:val="bottom"/>
          </w:tcPr>
          <w:p w14:paraId="7A881FBF" w14:textId="77777777" w:rsidR="00603C31" w:rsidRPr="009E625C" w:rsidRDefault="00603C31" w:rsidP="00603C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i/>
                <w:iCs/>
                <w:sz w:val="22"/>
                <w:szCs w:val="22"/>
              </w:rPr>
            </w:pPr>
          </w:p>
        </w:tc>
        <w:tc>
          <w:tcPr>
            <w:tcW w:w="650" w:type="pct"/>
            <w:vAlign w:val="bottom"/>
          </w:tcPr>
          <w:p w14:paraId="5336DC38" w14:textId="211B54E4" w:rsidR="00603C31" w:rsidRPr="009E625C" w:rsidRDefault="00603C31" w:rsidP="00603C31">
            <w:pPr>
              <w:pStyle w:val="BodyText"/>
              <w:spacing w:after="0"/>
              <w:ind w:left="-108" w:right="-110"/>
              <w:jc w:val="center"/>
              <w:rPr>
                <w:rFonts w:ascii="Times New Roman" w:hAnsi="Times New Roman" w:cs="Times New Roman"/>
                <w:sz w:val="22"/>
                <w:szCs w:val="22"/>
              </w:rPr>
            </w:pPr>
            <w:r w:rsidRPr="00D312FE">
              <w:rPr>
                <w:rFonts w:ascii="Times New Roman" w:hAnsi="Times New Roman" w:cs="Times New Roman"/>
                <w:sz w:val="22"/>
                <w:szCs w:val="22"/>
              </w:rPr>
              <w:t>202</w:t>
            </w:r>
            <w:r>
              <w:rPr>
                <w:rFonts w:ascii="Times New Roman" w:hAnsi="Times New Roman" w:cs="Times New Roman"/>
                <w:sz w:val="22"/>
                <w:szCs w:val="22"/>
              </w:rPr>
              <w:t>5</w:t>
            </w:r>
          </w:p>
        </w:tc>
        <w:tc>
          <w:tcPr>
            <w:tcW w:w="139" w:type="pct"/>
            <w:vAlign w:val="bottom"/>
          </w:tcPr>
          <w:p w14:paraId="7AAB37AB" w14:textId="77777777" w:rsidR="00603C31" w:rsidRPr="009E625C" w:rsidRDefault="00603C31" w:rsidP="00603C31">
            <w:pPr>
              <w:pStyle w:val="BodyText"/>
              <w:spacing w:after="0"/>
              <w:ind w:left="-108" w:right="-110"/>
              <w:jc w:val="center"/>
              <w:rPr>
                <w:rFonts w:ascii="Times New Roman" w:hAnsi="Times New Roman" w:cs="Times New Roman"/>
                <w:sz w:val="22"/>
                <w:szCs w:val="22"/>
              </w:rPr>
            </w:pPr>
          </w:p>
        </w:tc>
        <w:tc>
          <w:tcPr>
            <w:tcW w:w="649" w:type="pct"/>
            <w:vAlign w:val="bottom"/>
          </w:tcPr>
          <w:p w14:paraId="15838778" w14:textId="38CCF3C2" w:rsidR="00603C31" w:rsidRPr="009E625C" w:rsidRDefault="00603C31" w:rsidP="00603C31">
            <w:pPr>
              <w:pStyle w:val="BodyText"/>
              <w:spacing w:after="0"/>
              <w:ind w:left="-108" w:right="-110"/>
              <w:jc w:val="center"/>
              <w:rPr>
                <w:rFonts w:ascii="Times New Roman" w:hAnsi="Times New Roman" w:cs="Times New Roman"/>
                <w:sz w:val="22"/>
                <w:szCs w:val="22"/>
              </w:rPr>
            </w:pPr>
            <w:r w:rsidRPr="00D312FE">
              <w:rPr>
                <w:rFonts w:ascii="Times New Roman" w:hAnsi="Times New Roman" w:cs="Times New Roman"/>
                <w:sz w:val="22"/>
                <w:szCs w:val="22"/>
              </w:rPr>
              <w:t>202</w:t>
            </w:r>
            <w:r>
              <w:rPr>
                <w:rFonts w:ascii="Times New Roman" w:hAnsi="Times New Roman" w:cs="Times New Roman"/>
                <w:sz w:val="22"/>
                <w:szCs w:val="22"/>
              </w:rPr>
              <w:t>4</w:t>
            </w:r>
          </w:p>
        </w:tc>
        <w:tc>
          <w:tcPr>
            <w:tcW w:w="138" w:type="pct"/>
            <w:vAlign w:val="bottom"/>
          </w:tcPr>
          <w:p w14:paraId="71F0D33E" w14:textId="77777777" w:rsidR="00603C31" w:rsidRPr="009E625C" w:rsidRDefault="00603C31" w:rsidP="00603C31">
            <w:pPr>
              <w:pStyle w:val="BodyText"/>
              <w:spacing w:after="0"/>
              <w:ind w:left="-108" w:right="-110"/>
              <w:jc w:val="center"/>
              <w:rPr>
                <w:rFonts w:ascii="Times New Roman" w:hAnsi="Times New Roman" w:cs="Times New Roman"/>
                <w:sz w:val="22"/>
                <w:szCs w:val="22"/>
                <w:lang w:val="en-GB"/>
              </w:rPr>
            </w:pPr>
          </w:p>
        </w:tc>
        <w:tc>
          <w:tcPr>
            <w:tcW w:w="647" w:type="pct"/>
            <w:vAlign w:val="bottom"/>
          </w:tcPr>
          <w:p w14:paraId="3EE4EAC2" w14:textId="595980CD" w:rsidR="00603C31" w:rsidRPr="00DA6C09" w:rsidRDefault="00603C31" w:rsidP="00603C31">
            <w:pPr>
              <w:pStyle w:val="BodyText"/>
              <w:spacing w:after="0"/>
              <w:ind w:left="-108" w:right="-110"/>
              <w:jc w:val="center"/>
              <w:rPr>
                <w:rFonts w:ascii="Times New Roman" w:hAnsi="Times New Roman" w:cstheme="minorBidi"/>
                <w:sz w:val="22"/>
                <w:szCs w:val="22"/>
                <w:cs/>
              </w:rPr>
            </w:pPr>
            <w:r w:rsidRPr="00D312FE">
              <w:rPr>
                <w:rFonts w:ascii="Times New Roman" w:hAnsi="Times New Roman" w:cs="Times New Roman"/>
                <w:sz w:val="22"/>
                <w:szCs w:val="22"/>
              </w:rPr>
              <w:t>202</w:t>
            </w:r>
            <w:r>
              <w:rPr>
                <w:rFonts w:ascii="Times New Roman" w:hAnsi="Times New Roman" w:cs="Times New Roman"/>
                <w:sz w:val="22"/>
                <w:szCs w:val="22"/>
              </w:rPr>
              <w:t>5</w:t>
            </w:r>
          </w:p>
        </w:tc>
        <w:tc>
          <w:tcPr>
            <w:tcW w:w="137" w:type="pct"/>
            <w:vAlign w:val="bottom"/>
          </w:tcPr>
          <w:p w14:paraId="6F0EEA6B" w14:textId="77777777" w:rsidR="00603C31" w:rsidRPr="009E625C" w:rsidRDefault="00603C31" w:rsidP="00603C31">
            <w:pPr>
              <w:pStyle w:val="BodyText"/>
              <w:spacing w:after="0"/>
              <w:ind w:left="-108" w:right="-110"/>
              <w:jc w:val="center"/>
              <w:rPr>
                <w:rFonts w:ascii="Times New Roman" w:hAnsi="Times New Roman" w:cs="Times New Roman"/>
                <w:sz w:val="22"/>
                <w:szCs w:val="22"/>
              </w:rPr>
            </w:pPr>
          </w:p>
        </w:tc>
        <w:tc>
          <w:tcPr>
            <w:tcW w:w="649" w:type="pct"/>
            <w:vAlign w:val="bottom"/>
          </w:tcPr>
          <w:p w14:paraId="2A43F1D3" w14:textId="2BD73ED0" w:rsidR="00603C31" w:rsidRPr="009E625C" w:rsidRDefault="00603C31" w:rsidP="00603C31">
            <w:pPr>
              <w:pStyle w:val="BodyText"/>
              <w:spacing w:after="0"/>
              <w:ind w:left="-108" w:right="-110"/>
              <w:jc w:val="center"/>
              <w:rPr>
                <w:rFonts w:ascii="Times New Roman" w:hAnsi="Times New Roman" w:cs="Times New Roman"/>
                <w:sz w:val="22"/>
                <w:szCs w:val="22"/>
              </w:rPr>
            </w:pPr>
            <w:r w:rsidRPr="00D312FE">
              <w:rPr>
                <w:rFonts w:ascii="Times New Roman" w:hAnsi="Times New Roman" w:cs="Times New Roman"/>
                <w:sz w:val="22"/>
                <w:szCs w:val="22"/>
              </w:rPr>
              <w:t>202</w:t>
            </w:r>
            <w:r>
              <w:rPr>
                <w:rFonts w:ascii="Times New Roman" w:hAnsi="Times New Roman" w:cs="Times New Roman"/>
                <w:sz w:val="22"/>
                <w:szCs w:val="22"/>
              </w:rPr>
              <w:t>4</w:t>
            </w:r>
          </w:p>
        </w:tc>
      </w:tr>
      <w:tr w:rsidR="00603C31" w:rsidRPr="009E625C" w14:paraId="03131B44" w14:textId="77777777" w:rsidTr="008576FC">
        <w:trPr>
          <w:trHeight w:val="70"/>
        </w:trPr>
        <w:tc>
          <w:tcPr>
            <w:tcW w:w="1991" w:type="pct"/>
            <w:vAlign w:val="bottom"/>
          </w:tcPr>
          <w:p w14:paraId="38EFA061" w14:textId="77777777" w:rsidR="00603C31" w:rsidRPr="009E625C" w:rsidRDefault="00603C31" w:rsidP="00603C3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b/>
                <w:bCs/>
                <w:sz w:val="22"/>
                <w:szCs w:val="22"/>
              </w:rPr>
            </w:pPr>
          </w:p>
        </w:tc>
        <w:tc>
          <w:tcPr>
            <w:tcW w:w="3009" w:type="pct"/>
            <w:gridSpan w:val="7"/>
            <w:vAlign w:val="bottom"/>
          </w:tcPr>
          <w:p w14:paraId="5BE88A6B" w14:textId="77777777" w:rsidR="00603C31" w:rsidRPr="009E625C" w:rsidRDefault="00603C31" w:rsidP="00603C31">
            <w:pPr>
              <w:pStyle w:val="ListBullet"/>
              <w:tabs>
                <w:tab w:val="decimal" w:pos="967"/>
              </w:tabs>
              <w:ind w:left="0" w:right="-131" w:firstLine="0"/>
              <w:jc w:val="center"/>
              <w:rPr>
                <w:rFonts w:ascii="Times New Roman" w:hAnsi="Times New Roman" w:cs="Times New Roman"/>
                <w:sz w:val="22"/>
                <w:szCs w:val="22"/>
                <w:lang w:val="en-GB"/>
              </w:rPr>
            </w:pPr>
            <w:r w:rsidRPr="009E625C">
              <w:rPr>
                <w:rFonts w:ascii="Times New Roman" w:hAnsi="Times New Roman" w:cs="Times New Roman"/>
                <w:i/>
                <w:iCs/>
                <w:sz w:val="22"/>
                <w:szCs w:val="22"/>
                <w:lang w:val="en-GB"/>
              </w:rPr>
              <w:t>(in thousand Baht)</w:t>
            </w:r>
          </w:p>
        </w:tc>
      </w:tr>
      <w:tr w:rsidR="00697215" w:rsidRPr="009E625C" w14:paraId="6D1DF5F3" w14:textId="77777777" w:rsidTr="008576FC">
        <w:tc>
          <w:tcPr>
            <w:tcW w:w="1991" w:type="pct"/>
            <w:vAlign w:val="bottom"/>
          </w:tcPr>
          <w:p w14:paraId="0F09C4DE" w14:textId="77777777" w:rsidR="00697215" w:rsidRPr="009E625C"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Pr>
                <w:rFonts w:ascii="Times New Roman" w:hAnsi="Times New Roman" w:cs="Times New Roman"/>
                <w:sz w:val="22"/>
                <w:szCs w:val="22"/>
              </w:rPr>
              <w:t>Within credit terms</w:t>
            </w:r>
          </w:p>
        </w:tc>
        <w:tc>
          <w:tcPr>
            <w:tcW w:w="650" w:type="pct"/>
            <w:vAlign w:val="bottom"/>
          </w:tcPr>
          <w:p w14:paraId="04D21EDE" w14:textId="0881398D"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697215">
              <w:rPr>
                <w:rFonts w:ascii="Times New Roman" w:hAnsi="Times New Roman" w:cs="Times New Roman"/>
                <w:sz w:val="22"/>
                <w:szCs w:val="22"/>
              </w:rPr>
              <w:t>4,435,147</w:t>
            </w:r>
          </w:p>
        </w:tc>
        <w:tc>
          <w:tcPr>
            <w:tcW w:w="139" w:type="pct"/>
            <w:vAlign w:val="bottom"/>
          </w:tcPr>
          <w:p w14:paraId="0BF6E732" w14:textId="77777777" w:rsidR="00697215" w:rsidRPr="009E625C"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tcPr>
          <w:p w14:paraId="1A1013A7" w14:textId="37A5813A" w:rsidR="00697215" w:rsidRPr="00DA6C09"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280E0F">
              <w:rPr>
                <w:rFonts w:ascii="Times New Roman" w:hAnsi="Times New Roman" w:cs="Times New Roman"/>
                <w:sz w:val="22"/>
                <w:szCs w:val="22"/>
              </w:rPr>
              <w:t>4,235,293</w:t>
            </w:r>
          </w:p>
        </w:tc>
        <w:tc>
          <w:tcPr>
            <w:tcW w:w="138" w:type="pct"/>
            <w:vAlign w:val="bottom"/>
          </w:tcPr>
          <w:p w14:paraId="75CEA0C4" w14:textId="77777777" w:rsidR="00697215" w:rsidRPr="009E625C"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12FA7AC3" w14:textId="448C1459" w:rsidR="00697215" w:rsidRPr="009E625C"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625C">
              <w:rPr>
                <w:rFonts w:ascii="Times New Roman" w:hAnsi="Times New Roman" w:cs="Times New Roman"/>
                <w:sz w:val="22"/>
                <w:szCs w:val="22"/>
              </w:rPr>
              <w:t>-</w:t>
            </w:r>
          </w:p>
        </w:tc>
        <w:tc>
          <w:tcPr>
            <w:tcW w:w="137" w:type="pct"/>
            <w:vAlign w:val="bottom"/>
          </w:tcPr>
          <w:p w14:paraId="2E44528C" w14:textId="77777777" w:rsidR="00697215" w:rsidRPr="009E625C"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0E1F982F" w14:textId="77777777" w:rsidR="00697215" w:rsidRPr="009E625C"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625C">
              <w:rPr>
                <w:rFonts w:ascii="Times New Roman" w:hAnsi="Times New Roman" w:cs="Times New Roman"/>
                <w:sz w:val="22"/>
                <w:szCs w:val="22"/>
              </w:rPr>
              <w:t>-</w:t>
            </w:r>
          </w:p>
        </w:tc>
      </w:tr>
      <w:tr w:rsidR="00697215" w:rsidRPr="009E625C" w14:paraId="1E336592" w14:textId="77777777" w:rsidTr="008576FC">
        <w:tc>
          <w:tcPr>
            <w:tcW w:w="1991" w:type="pct"/>
            <w:vAlign w:val="bottom"/>
          </w:tcPr>
          <w:p w14:paraId="317151EE" w14:textId="77777777" w:rsidR="00697215" w:rsidRPr="009E625C"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Pr>
                <w:rFonts w:ascii="Times New Roman" w:hAnsi="Times New Roman" w:cs="Times New Roman"/>
                <w:sz w:val="22"/>
                <w:szCs w:val="22"/>
              </w:rPr>
              <w:t>Overdue:</w:t>
            </w:r>
            <w:r w:rsidRPr="009E625C">
              <w:rPr>
                <w:rFonts w:ascii="Times New Roman" w:hAnsi="Times New Roman" w:cs="Times New Roman"/>
                <w:sz w:val="22"/>
                <w:szCs w:val="22"/>
              </w:rPr>
              <w:t xml:space="preserve"> </w:t>
            </w:r>
          </w:p>
        </w:tc>
        <w:tc>
          <w:tcPr>
            <w:tcW w:w="650" w:type="pct"/>
            <w:vAlign w:val="bottom"/>
          </w:tcPr>
          <w:p w14:paraId="6360EB9B"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9" w:type="pct"/>
            <w:vAlign w:val="bottom"/>
          </w:tcPr>
          <w:p w14:paraId="183B727A" w14:textId="77777777" w:rsidR="00697215" w:rsidRPr="009E625C"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tcPr>
          <w:p w14:paraId="3BA36BA4" w14:textId="77777777" w:rsidR="00697215" w:rsidRPr="00DA6C09"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8" w:type="pct"/>
            <w:vAlign w:val="bottom"/>
          </w:tcPr>
          <w:p w14:paraId="07654AB3" w14:textId="77777777" w:rsidR="00697215" w:rsidRPr="009E625C" w:rsidRDefault="00697215" w:rsidP="00697215">
            <w:pPr>
              <w:pStyle w:val="ListBullet"/>
              <w:ind w:left="0" w:right="-27" w:firstLine="0"/>
              <w:jc w:val="right"/>
              <w:rPr>
                <w:rFonts w:ascii="Times New Roman" w:hAnsi="Times New Roman" w:cs="Times New Roman"/>
                <w:sz w:val="22"/>
                <w:szCs w:val="22"/>
                <w:lang w:val="en-GB"/>
              </w:rPr>
            </w:pPr>
          </w:p>
        </w:tc>
        <w:tc>
          <w:tcPr>
            <w:tcW w:w="647" w:type="pct"/>
            <w:vAlign w:val="bottom"/>
          </w:tcPr>
          <w:p w14:paraId="53EF5984" w14:textId="77777777" w:rsidR="00697215" w:rsidRPr="004A0647"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p>
        </w:tc>
        <w:tc>
          <w:tcPr>
            <w:tcW w:w="137" w:type="pct"/>
            <w:vAlign w:val="bottom"/>
          </w:tcPr>
          <w:p w14:paraId="204A0867" w14:textId="77777777" w:rsidR="00697215" w:rsidRPr="009E625C" w:rsidRDefault="00697215" w:rsidP="00697215">
            <w:pPr>
              <w:pStyle w:val="ListBullet"/>
              <w:ind w:left="0" w:right="-27" w:firstLine="0"/>
              <w:jc w:val="right"/>
              <w:rPr>
                <w:rFonts w:ascii="Times New Roman" w:hAnsi="Times New Roman" w:cs="Times New Roman"/>
                <w:sz w:val="22"/>
                <w:szCs w:val="22"/>
                <w:lang w:val="en-GB"/>
              </w:rPr>
            </w:pPr>
          </w:p>
        </w:tc>
        <w:tc>
          <w:tcPr>
            <w:tcW w:w="649" w:type="pct"/>
            <w:vAlign w:val="bottom"/>
          </w:tcPr>
          <w:p w14:paraId="53311D07" w14:textId="77777777" w:rsidR="00697215" w:rsidRPr="009E625C" w:rsidRDefault="00697215" w:rsidP="00697215">
            <w:pPr>
              <w:pStyle w:val="ListBullet"/>
              <w:tabs>
                <w:tab w:val="clear" w:pos="907"/>
                <w:tab w:val="decimal" w:pos="972"/>
              </w:tabs>
              <w:ind w:left="0" w:right="-27" w:firstLine="0"/>
              <w:jc w:val="right"/>
              <w:rPr>
                <w:rFonts w:ascii="Times New Roman" w:hAnsi="Times New Roman" w:cs="Times New Roman"/>
                <w:sz w:val="22"/>
                <w:szCs w:val="22"/>
                <w:lang w:val="en-GB"/>
              </w:rPr>
            </w:pPr>
          </w:p>
        </w:tc>
      </w:tr>
      <w:tr w:rsidR="00697215" w:rsidRPr="009E625C" w14:paraId="429A4540" w14:textId="77777777" w:rsidTr="008576FC">
        <w:tc>
          <w:tcPr>
            <w:tcW w:w="1991" w:type="pct"/>
            <w:vAlign w:val="bottom"/>
          </w:tcPr>
          <w:p w14:paraId="34CC4537" w14:textId="5402F1B0" w:rsidR="00697215" w:rsidRPr="00574A56"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574A56">
              <w:rPr>
                <w:rFonts w:ascii="Times New Roman" w:hAnsi="Times New Roman" w:cs="Times New Roman"/>
                <w:sz w:val="22"/>
                <w:szCs w:val="22"/>
              </w:rPr>
              <w:t xml:space="preserve">   Less than 3 months</w:t>
            </w:r>
          </w:p>
        </w:tc>
        <w:tc>
          <w:tcPr>
            <w:tcW w:w="650" w:type="pct"/>
            <w:vAlign w:val="bottom"/>
          </w:tcPr>
          <w:p w14:paraId="1B882B25" w14:textId="60899310"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697215">
              <w:rPr>
                <w:rFonts w:ascii="Times New Roman" w:hAnsi="Times New Roman" w:cs="Times New Roman"/>
                <w:sz w:val="22"/>
                <w:szCs w:val="22"/>
              </w:rPr>
              <w:t>9,907</w:t>
            </w:r>
          </w:p>
        </w:tc>
        <w:tc>
          <w:tcPr>
            <w:tcW w:w="139" w:type="pct"/>
            <w:vAlign w:val="bottom"/>
          </w:tcPr>
          <w:p w14:paraId="51EBEDF3" w14:textId="77777777" w:rsidR="00697215" w:rsidRPr="009E625C"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tcPr>
          <w:p w14:paraId="6314765E" w14:textId="44D0A5C4" w:rsidR="00697215" w:rsidRPr="00DA6C09"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280E0F">
              <w:rPr>
                <w:rFonts w:ascii="Times New Roman" w:hAnsi="Times New Roman" w:cs="Times New Roman"/>
                <w:sz w:val="22"/>
                <w:szCs w:val="22"/>
              </w:rPr>
              <w:t>1,488</w:t>
            </w:r>
          </w:p>
        </w:tc>
        <w:tc>
          <w:tcPr>
            <w:tcW w:w="138" w:type="pct"/>
            <w:vAlign w:val="bottom"/>
          </w:tcPr>
          <w:p w14:paraId="230DCDFD" w14:textId="77777777" w:rsidR="00697215" w:rsidRPr="009E625C"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63A43495" w14:textId="4CF56124" w:rsidR="00697215" w:rsidRPr="009E625C"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44271B">
              <w:rPr>
                <w:rFonts w:ascii="Times New Roman" w:hAnsi="Times New Roman" w:cs="Times New Roman"/>
                <w:sz w:val="22"/>
                <w:szCs w:val="22"/>
              </w:rPr>
              <w:t>-</w:t>
            </w:r>
          </w:p>
        </w:tc>
        <w:tc>
          <w:tcPr>
            <w:tcW w:w="137" w:type="pct"/>
            <w:vAlign w:val="bottom"/>
          </w:tcPr>
          <w:p w14:paraId="2D821185" w14:textId="77777777" w:rsidR="00697215" w:rsidRPr="009E625C"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71E6E98A" w14:textId="77777777" w:rsidR="00697215" w:rsidRPr="009E625C"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44271B">
              <w:rPr>
                <w:rFonts w:ascii="Times New Roman" w:hAnsi="Times New Roman" w:cs="Times New Roman"/>
                <w:sz w:val="22"/>
                <w:szCs w:val="22"/>
              </w:rPr>
              <w:t>-</w:t>
            </w:r>
          </w:p>
        </w:tc>
      </w:tr>
      <w:tr w:rsidR="00697215" w:rsidRPr="009E625C" w14:paraId="5E861BB2" w14:textId="77777777" w:rsidTr="008576FC">
        <w:tc>
          <w:tcPr>
            <w:tcW w:w="1991" w:type="pct"/>
            <w:vAlign w:val="bottom"/>
          </w:tcPr>
          <w:p w14:paraId="29EC71F6" w14:textId="2A6ACD7C" w:rsidR="00697215" w:rsidRPr="00574A56"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574A56">
              <w:rPr>
                <w:rFonts w:ascii="Times New Roman" w:hAnsi="Times New Roman" w:cs="Times New Roman"/>
                <w:sz w:val="22"/>
                <w:szCs w:val="22"/>
              </w:rPr>
              <w:t xml:space="preserve">   </w:t>
            </w:r>
            <w:r w:rsidR="00CB454E" w:rsidRPr="00574A56">
              <w:rPr>
                <w:rFonts w:ascii="Times New Roman" w:hAnsi="Times New Roman" w:cs="Times New Roman"/>
                <w:sz w:val="22"/>
                <w:szCs w:val="22"/>
              </w:rPr>
              <w:t>3</w:t>
            </w:r>
            <w:r w:rsidRPr="00574A56">
              <w:rPr>
                <w:rFonts w:ascii="Times New Roman" w:hAnsi="Times New Roman" w:cs="Times New Roman"/>
                <w:sz w:val="22"/>
                <w:szCs w:val="22"/>
              </w:rPr>
              <w:t xml:space="preserve"> - 12 months</w:t>
            </w:r>
          </w:p>
        </w:tc>
        <w:tc>
          <w:tcPr>
            <w:tcW w:w="650" w:type="pct"/>
            <w:vAlign w:val="bottom"/>
          </w:tcPr>
          <w:p w14:paraId="6EDCB18C" w14:textId="406985C0"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sz w:val="22"/>
                <w:szCs w:val="22"/>
              </w:rPr>
            </w:pPr>
            <w:r w:rsidRPr="00697215">
              <w:rPr>
                <w:rFonts w:ascii="Times New Roman" w:hAnsi="Times New Roman" w:cs="Times New Roman"/>
                <w:sz w:val="22"/>
                <w:szCs w:val="22"/>
              </w:rPr>
              <w:t>9,126</w:t>
            </w:r>
          </w:p>
        </w:tc>
        <w:tc>
          <w:tcPr>
            <w:tcW w:w="139" w:type="pct"/>
            <w:vAlign w:val="bottom"/>
          </w:tcPr>
          <w:p w14:paraId="23943721" w14:textId="77777777" w:rsidR="00697215" w:rsidRPr="009E625C"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tcPr>
          <w:p w14:paraId="0813BCCA" w14:textId="1F8387A7" w:rsidR="00697215" w:rsidRPr="00280E0F"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280E0F">
              <w:rPr>
                <w:rFonts w:ascii="Times New Roman" w:hAnsi="Times New Roman" w:cs="Times New Roman"/>
                <w:sz w:val="22"/>
                <w:szCs w:val="22"/>
              </w:rPr>
              <w:t>-</w:t>
            </w:r>
          </w:p>
        </w:tc>
        <w:tc>
          <w:tcPr>
            <w:tcW w:w="138" w:type="pct"/>
            <w:vAlign w:val="bottom"/>
          </w:tcPr>
          <w:p w14:paraId="783E5604" w14:textId="77777777" w:rsidR="00697215" w:rsidRPr="009E625C"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0A76BFFB" w14:textId="4D251235" w:rsidR="00697215" w:rsidRPr="009E625C"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Pr>
                <w:rFonts w:ascii="Times New Roman" w:hAnsi="Times New Roman" w:cs="Times New Roman"/>
                <w:sz w:val="22"/>
                <w:szCs w:val="22"/>
              </w:rPr>
              <w:t>-</w:t>
            </w:r>
          </w:p>
        </w:tc>
        <w:tc>
          <w:tcPr>
            <w:tcW w:w="137" w:type="pct"/>
            <w:vAlign w:val="bottom"/>
          </w:tcPr>
          <w:p w14:paraId="08AFC2A6" w14:textId="77777777" w:rsidR="00697215" w:rsidRPr="009E625C"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59CB1233" w14:textId="223863EE" w:rsid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Pr>
                <w:rFonts w:ascii="Times New Roman" w:hAnsi="Times New Roman" w:cs="Times New Roman"/>
                <w:sz w:val="22"/>
                <w:szCs w:val="22"/>
              </w:rPr>
              <w:t>-</w:t>
            </w:r>
          </w:p>
        </w:tc>
      </w:tr>
      <w:tr w:rsidR="00697215" w:rsidRPr="00480153" w14:paraId="221FEC5E" w14:textId="77777777" w:rsidTr="008576FC">
        <w:tc>
          <w:tcPr>
            <w:tcW w:w="1991" w:type="pct"/>
            <w:vAlign w:val="bottom"/>
          </w:tcPr>
          <w:p w14:paraId="335F744E" w14:textId="77777777" w:rsidR="00697215" w:rsidRPr="00480153"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sz w:val="22"/>
                <w:szCs w:val="22"/>
              </w:rPr>
            </w:pPr>
            <w:r w:rsidRPr="00480153">
              <w:rPr>
                <w:rFonts w:ascii="Times New Roman" w:hAnsi="Times New Roman" w:cs="Times New Roman"/>
                <w:b/>
                <w:bCs/>
                <w:sz w:val="22"/>
                <w:szCs w:val="22"/>
              </w:rPr>
              <w:t>Total</w:t>
            </w:r>
          </w:p>
        </w:tc>
        <w:tc>
          <w:tcPr>
            <w:tcW w:w="650" w:type="pct"/>
            <w:tcBorders>
              <w:top w:val="single" w:sz="4" w:space="0" w:color="auto"/>
            </w:tcBorders>
            <w:vAlign w:val="bottom"/>
          </w:tcPr>
          <w:p w14:paraId="6FFD95D2" w14:textId="2B3CED72"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697215">
              <w:rPr>
                <w:rFonts w:ascii="Times New Roman" w:hAnsi="Times New Roman" w:cs="Times New Roman"/>
                <w:b/>
                <w:bCs/>
                <w:sz w:val="22"/>
                <w:szCs w:val="22"/>
              </w:rPr>
              <w:t>4,454,180</w:t>
            </w:r>
          </w:p>
        </w:tc>
        <w:tc>
          <w:tcPr>
            <w:tcW w:w="139" w:type="pct"/>
            <w:vAlign w:val="bottom"/>
          </w:tcPr>
          <w:p w14:paraId="6E69900C" w14:textId="77777777" w:rsidR="00697215" w:rsidRPr="004A0647"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line="240" w:lineRule="auto"/>
              <w:ind w:right="-131"/>
              <w:rPr>
                <w:rFonts w:ascii="Times New Roman" w:hAnsi="Times New Roman" w:cs="Times New Roman"/>
                <w:b/>
                <w:bCs/>
                <w:sz w:val="22"/>
                <w:szCs w:val="22"/>
              </w:rPr>
            </w:pPr>
          </w:p>
        </w:tc>
        <w:tc>
          <w:tcPr>
            <w:tcW w:w="649" w:type="pct"/>
            <w:tcBorders>
              <w:top w:val="single" w:sz="4" w:space="0" w:color="auto"/>
            </w:tcBorders>
          </w:tcPr>
          <w:p w14:paraId="62C818D0" w14:textId="68C30D95" w:rsidR="00697215" w:rsidRPr="004A0647"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4A0647">
              <w:rPr>
                <w:rFonts w:ascii="Times New Roman" w:hAnsi="Times New Roman" w:cs="Times New Roman"/>
                <w:b/>
                <w:bCs/>
                <w:sz w:val="22"/>
                <w:szCs w:val="22"/>
              </w:rPr>
              <w:t>4,236,781</w:t>
            </w:r>
          </w:p>
        </w:tc>
        <w:tc>
          <w:tcPr>
            <w:tcW w:w="138" w:type="pct"/>
            <w:vAlign w:val="bottom"/>
          </w:tcPr>
          <w:p w14:paraId="316CD887" w14:textId="77777777" w:rsidR="00697215" w:rsidRPr="00480153" w:rsidRDefault="00697215" w:rsidP="00697215">
            <w:pPr>
              <w:pStyle w:val="BodyText"/>
              <w:spacing w:after="0"/>
              <w:ind w:left="-126" w:right="-27"/>
              <w:jc w:val="center"/>
              <w:rPr>
                <w:rFonts w:ascii="Times New Roman" w:hAnsi="Times New Roman" w:cs="Times New Roman"/>
                <w:b/>
                <w:bCs/>
                <w:sz w:val="22"/>
                <w:szCs w:val="22"/>
                <w:lang w:val="en-GB"/>
              </w:rPr>
            </w:pPr>
          </w:p>
        </w:tc>
        <w:tc>
          <w:tcPr>
            <w:tcW w:w="647" w:type="pct"/>
            <w:tcBorders>
              <w:top w:val="single" w:sz="4" w:space="0" w:color="auto"/>
            </w:tcBorders>
            <w:vAlign w:val="bottom"/>
          </w:tcPr>
          <w:p w14:paraId="37BB7B46" w14:textId="18482F32" w:rsidR="00697215" w:rsidRPr="00480153"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b/>
                <w:bCs/>
                <w:sz w:val="22"/>
                <w:szCs w:val="22"/>
              </w:rPr>
            </w:pPr>
            <w:r w:rsidRPr="00480153">
              <w:rPr>
                <w:rFonts w:ascii="Times New Roman" w:hAnsi="Times New Roman" w:cs="Times New Roman"/>
                <w:b/>
                <w:bCs/>
                <w:sz w:val="22"/>
                <w:szCs w:val="22"/>
              </w:rPr>
              <w:t>-</w:t>
            </w:r>
          </w:p>
        </w:tc>
        <w:tc>
          <w:tcPr>
            <w:tcW w:w="137" w:type="pct"/>
            <w:vAlign w:val="bottom"/>
          </w:tcPr>
          <w:p w14:paraId="2E750A2B" w14:textId="77777777" w:rsidR="00697215" w:rsidRPr="00480153"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9" w:type="pct"/>
            <w:tcBorders>
              <w:top w:val="single" w:sz="4" w:space="0" w:color="auto"/>
            </w:tcBorders>
            <w:vAlign w:val="bottom"/>
          </w:tcPr>
          <w:p w14:paraId="5B13D003" w14:textId="77777777" w:rsidR="00697215" w:rsidRPr="00480153"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b/>
                <w:bCs/>
                <w:sz w:val="22"/>
                <w:szCs w:val="22"/>
              </w:rPr>
            </w:pPr>
            <w:r w:rsidRPr="00480153">
              <w:rPr>
                <w:rFonts w:ascii="Times New Roman" w:hAnsi="Times New Roman" w:cs="Times New Roman"/>
                <w:b/>
                <w:bCs/>
                <w:sz w:val="22"/>
                <w:szCs w:val="22"/>
              </w:rPr>
              <w:t>-</w:t>
            </w:r>
          </w:p>
        </w:tc>
      </w:tr>
      <w:tr w:rsidR="00697215" w:rsidRPr="009E625C" w14:paraId="4C730EE5" w14:textId="77777777" w:rsidTr="008576FC">
        <w:tc>
          <w:tcPr>
            <w:tcW w:w="1991" w:type="pct"/>
            <w:vAlign w:val="bottom"/>
          </w:tcPr>
          <w:p w14:paraId="3DBB8D7E" w14:textId="77777777" w:rsidR="00697215" w:rsidRPr="009E625C"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480153">
              <w:rPr>
                <w:rFonts w:ascii="Times New Roman" w:hAnsi="Times New Roman" w:cs="Times New Roman"/>
                <w:i/>
                <w:iCs/>
                <w:sz w:val="22"/>
                <w:szCs w:val="22"/>
              </w:rPr>
              <w:t>Less</w:t>
            </w:r>
            <w:r>
              <w:rPr>
                <w:rFonts w:ascii="Times New Roman" w:hAnsi="Times New Roman" w:cs="Times New Roman"/>
                <w:sz w:val="22"/>
                <w:szCs w:val="22"/>
              </w:rPr>
              <w:t xml:space="preserve"> allowance for expected credit loss</w:t>
            </w:r>
          </w:p>
        </w:tc>
        <w:tc>
          <w:tcPr>
            <w:tcW w:w="650" w:type="pct"/>
            <w:tcBorders>
              <w:bottom w:val="single" w:sz="4" w:space="0" w:color="auto"/>
            </w:tcBorders>
            <w:vAlign w:val="bottom"/>
          </w:tcPr>
          <w:p w14:paraId="5F2FEF37" w14:textId="5B6DE7F5"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697215">
              <w:rPr>
                <w:rFonts w:ascii="Times New Roman" w:hAnsi="Times New Roman" w:cs="Times New Roman"/>
                <w:sz w:val="22"/>
                <w:szCs w:val="22"/>
              </w:rPr>
              <w:t>-</w:t>
            </w:r>
          </w:p>
        </w:tc>
        <w:tc>
          <w:tcPr>
            <w:tcW w:w="139" w:type="pct"/>
            <w:vAlign w:val="bottom"/>
          </w:tcPr>
          <w:p w14:paraId="4CF90605" w14:textId="77777777" w:rsidR="00697215" w:rsidRPr="009E625C"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 w:val="decimal" w:pos="1044"/>
              </w:tabs>
              <w:spacing w:line="240" w:lineRule="auto"/>
              <w:ind w:left="-108" w:right="-419"/>
              <w:rPr>
                <w:rFonts w:ascii="Times New Roman" w:hAnsi="Times New Roman" w:cs="Times New Roman"/>
                <w:sz w:val="22"/>
                <w:szCs w:val="22"/>
              </w:rPr>
            </w:pPr>
          </w:p>
        </w:tc>
        <w:tc>
          <w:tcPr>
            <w:tcW w:w="649" w:type="pct"/>
            <w:tcBorders>
              <w:bottom w:val="single" w:sz="4" w:space="0" w:color="auto"/>
            </w:tcBorders>
            <w:vAlign w:val="bottom"/>
          </w:tcPr>
          <w:p w14:paraId="0868BD05" w14:textId="27736697" w:rsidR="00697215" w:rsidRPr="00DA6C09"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280E0F">
              <w:rPr>
                <w:rFonts w:ascii="Times New Roman" w:hAnsi="Times New Roman" w:cs="Times New Roman"/>
                <w:sz w:val="22"/>
                <w:szCs w:val="22"/>
              </w:rPr>
              <w:t>-</w:t>
            </w:r>
          </w:p>
        </w:tc>
        <w:tc>
          <w:tcPr>
            <w:tcW w:w="138" w:type="pct"/>
            <w:vAlign w:val="bottom"/>
          </w:tcPr>
          <w:p w14:paraId="35281C11" w14:textId="77777777" w:rsidR="00697215" w:rsidRPr="009E625C"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928"/>
              </w:tabs>
              <w:spacing w:after="0" w:line="240" w:lineRule="auto"/>
              <w:ind w:right="-131"/>
              <w:rPr>
                <w:rFonts w:ascii="Times New Roman" w:hAnsi="Times New Roman" w:cs="Times New Roman"/>
                <w:sz w:val="22"/>
                <w:szCs w:val="22"/>
              </w:rPr>
            </w:pPr>
          </w:p>
        </w:tc>
        <w:tc>
          <w:tcPr>
            <w:tcW w:w="647" w:type="pct"/>
            <w:tcBorders>
              <w:bottom w:val="single" w:sz="4" w:space="0" w:color="auto"/>
            </w:tcBorders>
            <w:vAlign w:val="bottom"/>
          </w:tcPr>
          <w:p w14:paraId="5EC99B4E" w14:textId="24474D09" w:rsidR="00697215" w:rsidRPr="009E625C"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625C">
              <w:rPr>
                <w:rFonts w:ascii="Times New Roman" w:hAnsi="Times New Roman" w:cs="Times New Roman"/>
                <w:sz w:val="22"/>
                <w:szCs w:val="22"/>
              </w:rPr>
              <w:t>-</w:t>
            </w:r>
          </w:p>
        </w:tc>
        <w:tc>
          <w:tcPr>
            <w:tcW w:w="137" w:type="pct"/>
            <w:vAlign w:val="bottom"/>
          </w:tcPr>
          <w:p w14:paraId="7757E516" w14:textId="77777777" w:rsidR="00697215" w:rsidRPr="009E625C"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Borders>
              <w:bottom w:val="single" w:sz="4" w:space="0" w:color="auto"/>
            </w:tcBorders>
            <w:vAlign w:val="bottom"/>
          </w:tcPr>
          <w:p w14:paraId="01FC7076" w14:textId="77777777" w:rsidR="00697215" w:rsidRPr="009E625C"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625C">
              <w:rPr>
                <w:rFonts w:ascii="Times New Roman" w:hAnsi="Times New Roman" w:cs="Times New Roman"/>
                <w:sz w:val="22"/>
                <w:szCs w:val="22"/>
              </w:rPr>
              <w:t>-</w:t>
            </w:r>
          </w:p>
        </w:tc>
      </w:tr>
      <w:tr w:rsidR="00697215" w:rsidRPr="00480153" w14:paraId="0171AB7B" w14:textId="77777777" w:rsidTr="008576FC">
        <w:tc>
          <w:tcPr>
            <w:tcW w:w="1991" w:type="pct"/>
            <w:vAlign w:val="bottom"/>
          </w:tcPr>
          <w:p w14:paraId="750F5197" w14:textId="77777777" w:rsidR="00697215" w:rsidRPr="009E625C"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sz w:val="22"/>
                <w:szCs w:val="22"/>
              </w:rPr>
            </w:pPr>
            <w:r>
              <w:rPr>
                <w:rFonts w:ascii="Times New Roman" w:hAnsi="Times New Roman" w:cs="Times New Roman"/>
                <w:b/>
                <w:bCs/>
                <w:sz w:val="22"/>
                <w:szCs w:val="22"/>
              </w:rPr>
              <w:t>Net</w:t>
            </w:r>
          </w:p>
        </w:tc>
        <w:tc>
          <w:tcPr>
            <w:tcW w:w="650" w:type="pct"/>
            <w:tcBorders>
              <w:top w:val="single" w:sz="4" w:space="0" w:color="auto"/>
              <w:bottom w:val="double" w:sz="4" w:space="0" w:color="auto"/>
            </w:tcBorders>
            <w:vAlign w:val="bottom"/>
          </w:tcPr>
          <w:p w14:paraId="67B9FBFF" w14:textId="22688F0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697215">
              <w:rPr>
                <w:rFonts w:ascii="Times New Roman" w:hAnsi="Times New Roman" w:cs="Times New Roman"/>
                <w:b/>
                <w:bCs/>
                <w:sz w:val="22"/>
                <w:szCs w:val="22"/>
              </w:rPr>
              <w:t>4,454,180</w:t>
            </w:r>
          </w:p>
        </w:tc>
        <w:tc>
          <w:tcPr>
            <w:tcW w:w="139" w:type="pct"/>
            <w:vAlign w:val="bottom"/>
          </w:tcPr>
          <w:p w14:paraId="65056670" w14:textId="77777777" w:rsidR="00697215" w:rsidRPr="004A0647"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ind w:right="-131"/>
              <w:rPr>
                <w:rFonts w:ascii="Times New Roman" w:hAnsi="Times New Roman" w:cs="Times New Roman"/>
                <w:b/>
                <w:bCs/>
                <w:sz w:val="22"/>
                <w:szCs w:val="22"/>
              </w:rPr>
            </w:pPr>
          </w:p>
        </w:tc>
        <w:tc>
          <w:tcPr>
            <w:tcW w:w="649" w:type="pct"/>
            <w:tcBorders>
              <w:top w:val="single" w:sz="4" w:space="0" w:color="auto"/>
              <w:bottom w:val="double" w:sz="4" w:space="0" w:color="auto"/>
            </w:tcBorders>
          </w:tcPr>
          <w:p w14:paraId="1B37B9BF" w14:textId="7FBCB598" w:rsidR="00697215" w:rsidRPr="004A0647"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108" w:right="-419"/>
              <w:rPr>
                <w:rFonts w:ascii="Times New Roman" w:hAnsi="Times New Roman" w:cs="Times New Roman"/>
                <w:b/>
                <w:bCs/>
                <w:sz w:val="22"/>
                <w:szCs w:val="22"/>
              </w:rPr>
            </w:pPr>
            <w:r w:rsidRPr="004A0647">
              <w:rPr>
                <w:rFonts w:ascii="Times New Roman" w:hAnsi="Times New Roman" w:cs="Times New Roman"/>
                <w:b/>
                <w:bCs/>
                <w:sz w:val="22"/>
                <w:szCs w:val="22"/>
              </w:rPr>
              <w:t>4,236,781</w:t>
            </w:r>
          </w:p>
        </w:tc>
        <w:tc>
          <w:tcPr>
            <w:tcW w:w="138" w:type="pct"/>
            <w:vAlign w:val="bottom"/>
          </w:tcPr>
          <w:p w14:paraId="43DD8CCF" w14:textId="77777777" w:rsidR="00697215" w:rsidRPr="009E625C"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7" w:type="pct"/>
            <w:tcBorders>
              <w:top w:val="single" w:sz="4" w:space="0" w:color="auto"/>
              <w:bottom w:val="double" w:sz="4" w:space="0" w:color="auto"/>
            </w:tcBorders>
            <w:vAlign w:val="bottom"/>
          </w:tcPr>
          <w:p w14:paraId="256FB26C" w14:textId="5E630AC4" w:rsidR="00697215" w:rsidRPr="009E625C"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b/>
                <w:bCs/>
                <w:sz w:val="22"/>
                <w:szCs w:val="22"/>
              </w:rPr>
            </w:pPr>
            <w:r w:rsidRPr="00480153">
              <w:rPr>
                <w:rFonts w:ascii="Times New Roman" w:hAnsi="Times New Roman" w:cs="Times New Roman"/>
                <w:b/>
                <w:bCs/>
                <w:sz w:val="22"/>
                <w:szCs w:val="22"/>
              </w:rPr>
              <w:t>-</w:t>
            </w:r>
          </w:p>
        </w:tc>
        <w:tc>
          <w:tcPr>
            <w:tcW w:w="137" w:type="pct"/>
            <w:vAlign w:val="bottom"/>
          </w:tcPr>
          <w:p w14:paraId="491CAF2D" w14:textId="77777777" w:rsidR="00697215" w:rsidRPr="009E625C"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9" w:type="pct"/>
            <w:tcBorders>
              <w:top w:val="single" w:sz="4" w:space="0" w:color="auto"/>
              <w:bottom w:val="double" w:sz="4" w:space="0" w:color="auto"/>
            </w:tcBorders>
            <w:vAlign w:val="bottom"/>
          </w:tcPr>
          <w:p w14:paraId="6C79384C" w14:textId="77777777" w:rsidR="00697215" w:rsidRPr="00480153"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b/>
                <w:bCs/>
                <w:sz w:val="22"/>
                <w:szCs w:val="22"/>
              </w:rPr>
            </w:pPr>
            <w:r w:rsidRPr="00480153">
              <w:rPr>
                <w:rFonts w:ascii="Times New Roman" w:hAnsi="Times New Roman" w:cs="Times New Roman"/>
                <w:b/>
                <w:bCs/>
                <w:sz w:val="22"/>
                <w:szCs w:val="22"/>
              </w:rPr>
              <w:t>-</w:t>
            </w:r>
          </w:p>
        </w:tc>
      </w:tr>
    </w:tbl>
    <w:p w14:paraId="1E2FBF39" w14:textId="77777777" w:rsidR="008F220F" w:rsidRDefault="008F220F" w:rsidP="001079EB">
      <w:pPr>
        <w:pStyle w:val="block"/>
        <w:spacing w:after="0" w:line="240" w:lineRule="atLeast"/>
        <w:ind w:left="540" w:right="-27"/>
        <w:jc w:val="thaiDistribute"/>
        <w:rPr>
          <w:rFonts w:cs="Times New Roman"/>
          <w:szCs w:val="22"/>
          <w:lang w:val="en-US"/>
        </w:rPr>
      </w:pPr>
    </w:p>
    <w:p w14:paraId="02A7AEE6" w14:textId="068B4FDA" w:rsidR="00703F83" w:rsidRPr="005C7045" w:rsidRDefault="00703F83" w:rsidP="00703F83">
      <w:pPr>
        <w:pStyle w:val="block"/>
        <w:numPr>
          <w:ilvl w:val="0"/>
          <w:numId w:val="6"/>
        </w:numPr>
        <w:spacing w:after="0" w:line="240" w:lineRule="atLeast"/>
        <w:ind w:left="540" w:right="-27" w:hanging="540"/>
        <w:jc w:val="thaiDistribute"/>
        <w:rPr>
          <w:rFonts w:cs="Times New Roman"/>
          <w:b/>
          <w:bCs/>
          <w:sz w:val="24"/>
          <w:szCs w:val="24"/>
          <w:lang w:val="en-US"/>
        </w:rPr>
      </w:pPr>
      <w:r w:rsidRPr="005C7045">
        <w:rPr>
          <w:rFonts w:cs="Times New Roman"/>
          <w:b/>
          <w:bCs/>
          <w:sz w:val="24"/>
          <w:szCs w:val="24"/>
          <w:lang w:val="en-US"/>
        </w:rPr>
        <w:t>Investments in associates and joint ventures</w:t>
      </w:r>
    </w:p>
    <w:p w14:paraId="29A155D5" w14:textId="77777777" w:rsidR="005B3451" w:rsidRPr="00985D57" w:rsidRDefault="005B3451" w:rsidP="005B3451">
      <w:pPr>
        <w:pStyle w:val="ListParagraph"/>
        <w:ind w:left="1260"/>
        <w:jc w:val="thaiDistribute"/>
        <w:rPr>
          <w:spacing w:val="-4"/>
          <w:sz w:val="20"/>
        </w:rPr>
      </w:pPr>
    </w:p>
    <w:tbl>
      <w:tblPr>
        <w:tblW w:w="9720" w:type="dxa"/>
        <w:tblInd w:w="450" w:type="dxa"/>
        <w:tblLayout w:type="fixed"/>
        <w:tblLook w:val="0000" w:firstRow="0" w:lastRow="0" w:firstColumn="0" w:lastColumn="0" w:noHBand="0" w:noVBand="0"/>
      </w:tblPr>
      <w:tblGrid>
        <w:gridCol w:w="3870"/>
        <w:gridCol w:w="1264"/>
        <w:gridCol w:w="270"/>
        <w:gridCol w:w="1262"/>
        <w:gridCol w:w="268"/>
        <w:gridCol w:w="1258"/>
        <w:gridCol w:w="266"/>
        <w:gridCol w:w="1262"/>
      </w:tblGrid>
      <w:tr w:rsidR="003005F9" w:rsidRPr="005C7045" w14:paraId="718B87C8" w14:textId="77777777" w:rsidTr="003C5D1B">
        <w:tc>
          <w:tcPr>
            <w:tcW w:w="1991" w:type="pct"/>
            <w:vAlign w:val="bottom"/>
          </w:tcPr>
          <w:p w14:paraId="2D668926" w14:textId="2E736F2C" w:rsidR="003005F9" w:rsidRPr="005C7045" w:rsidRDefault="003005F9" w:rsidP="003005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hanging="69"/>
              <w:rPr>
                <w:rFonts w:ascii="Times New Roman" w:hAnsi="Times New Roman" w:cs="Times New Roman"/>
                <w:spacing w:val="-2"/>
                <w:sz w:val="22"/>
                <w:szCs w:val="22"/>
              </w:rPr>
            </w:pPr>
            <w:r w:rsidRPr="0092402F">
              <w:rPr>
                <w:rFonts w:ascii="Times New Roman" w:hAnsi="Times New Roman" w:cs="Times New Roman"/>
                <w:b/>
                <w:bCs/>
                <w:i/>
                <w:iCs/>
                <w:sz w:val="22"/>
                <w:szCs w:val="22"/>
              </w:rPr>
              <w:t xml:space="preserve">Material movements for the </w:t>
            </w:r>
            <w:r>
              <w:rPr>
                <w:rFonts w:ascii="Times New Roman" w:hAnsi="Times New Roman" w:cs="Times New Roman"/>
                <w:b/>
                <w:bCs/>
                <w:i/>
                <w:iCs/>
                <w:sz w:val="22"/>
                <w:szCs w:val="22"/>
              </w:rPr>
              <w:t>nine</w:t>
            </w:r>
            <w:r w:rsidRPr="0092402F">
              <w:rPr>
                <w:rFonts w:ascii="Times New Roman" w:hAnsi="Times New Roman" w:cs="Times New Roman"/>
                <w:b/>
                <w:bCs/>
                <w:i/>
                <w:iCs/>
                <w:sz w:val="22"/>
                <w:szCs w:val="22"/>
              </w:rPr>
              <w:t>-month</w:t>
            </w:r>
          </w:p>
        </w:tc>
        <w:tc>
          <w:tcPr>
            <w:tcW w:w="1438" w:type="pct"/>
            <w:gridSpan w:val="3"/>
            <w:vAlign w:val="bottom"/>
          </w:tcPr>
          <w:p w14:paraId="51A83631" w14:textId="77777777" w:rsidR="003005F9" w:rsidRPr="005C7045" w:rsidRDefault="003005F9" w:rsidP="003005F9">
            <w:pPr>
              <w:pStyle w:val="acctmergecolhdg"/>
              <w:spacing w:line="240" w:lineRule="atLeast"/>
              <w:ind w:left="-110" w:right="-105"/>
              <w:rPr>
                <w:rFonts w:cs="Times New Roman"/>
                <w:szCs w:val="22"/>
              </w:rPr>
            </w:pPr>
            <w:r w:rsidRPr="005C7045">
              <w:rPr>
                <w:rFonts w:cs="Times New Roman"/>
                <w:szCs w:val="22"/>
              </w:rPr>
              <w:t>Consolidated</w:t>
            </w:r>
          </w:p>
          <w:p w14:paraId="3D33E944" w14:textId="77777777" w:rsidR="003005F9" w:rsidRPr="005C7045" w:rsidRDefault="003005F9" w:rsidP="003005F9">
            <w:pPr>
              <w:pStyle w:val="acctmergecolhdg"/>
              <w:spacing w:line="240" w:lineRule="atLeast"/>
              <w:ind w:left="-111" w:right="-108"/>
              <w:rPr>
                <w:rFonts w:cs="Times New Roman"/>
                <w:szCs w:val="22"/>
              </w:rPr>
            </w:pPr>
            <w:r w:rsidRPr="005C7045">
              <w:rPr>
                <w:rFonts w:cs="Times New Roman"/>
                <w:szCs w:val="22"/>
              </w:rPr>
              <w:t>financial statements</w:t>
            </w:r>
          </w:p>
        </w:tc>
        <w:tc>
          <w:tcPr>
            <w:tcW w:w="138" w:type="pct"/>
            <w:vAlign w:val="bottom"/>
          </w:tcPr>
          <w:p w14:paraId="0B88AC06" w14:textId="77777777" w:rsidR="003005F9" w:rsidRPr="005C7045" w:rsidRDefault="003005F9" w:rsidP="003005F9">
            <w:pPr>
              <w:pStyle w:val="Heading2"/>
              <w:numPr>
                <w:ilvl w:val="0"/>
                <w:numId w:val="0"/>
              </w:numPr>
              <w:ind w:right="-202"/>
              <w:rPr>
                <w:rFonts w:ascii="Times New Roman" w:hAnsi="Times New Roman" w:cs="Times New Roman"/>
                <w:spacing w:val="-2"/>
                <w:sz w:val="22"/>
                <w:szCs w:val="22"/>
              </w:rPr>
            </w:pPr>
          </w:p>
        </w:tc>
        <w:tc>
          <w:tcPr>
            <w:tcW w:w="1433" w:type="pct"/>
            <w:gridSpan w:val="3"/>
            <w:vAlign w:val="bottom"/>
          </w:tcPr>
          <w:p w14:paraId="153C1F40" w14:textId="77777777" w:rsidR="003005F9" w:rsidRPr="005C7045" w:rsidRDefault="003005F9" w:rsidP="003005F9">
            <w:pPr>
              <w:pStyle w:val="acctmergecolhdg"/>
              <w:spacing w:line="240" w:lineRule="atLeast"/>
              <w:ind w:left="-111" w:right="-108"/>
              <w:rPr>
                <w:rFonts w:cs="Times New Roman"/>
                <w:szCs w:val="22"/>
              </w:rPr>
            </w:pPr>
            <w:r w:rsidRPr="005C7045">
              <w:rPr>
                <w:rFonts w:cs="Times New Roman"/>
                <w:szCs w:val="22"/>
              </w:rPr>
              <w:t>Separate</w:t>
            </w:r>
          </w:p>
          <w:p w14:paraId="3E878F26" w14:textId="77777777" w:rsidR="003005F9" w:rsidRPr="005C7045" w:rsidRDefault="003005F9" w:rsidP="003005F9">
            <w:pPr>
              <w:pStyle w:val="acctmergecolhdg"/>
              <w:spacing w:line="240" w:lineRule="atLeast"/>
              <w:ind w:left="-111" w:right="-108"/>
              <w:rPr>
                <w:rFonts w:cs="Times New Roman"/>
                <w:szCs w:val="22"/>
              </w:rPr>
            </w:pPr>
            <w:r w:rsidRPr="005C7045">
              <w:rPr>
                <w:rFonts w:cs="Times New Roman"/>
                <w:szCs w:val="22"/>
              </w:rPr>
              <w:t>financial statements</w:t>
            </w:r>
          </w:p>
        </w:tc>
      </w:tr>
      <w:tr w:rsidR="003005F9" w:rsidRPr="005C7045" w14:paraId="3303953E" w14:textId="77777777" w:rsidTr="003C5D1B">
        <w:tc>
          <w:tcPr>
            <w:tcW w:w="1991" w:type="pct"/>
            <w:vAlign w:val="bottom"/>
          </w:tcPr>
          <w:p w14:paraId="10E501D7" w14:textId="566C8643" w:rsidR="003005F9" w:rsidRPr="005C7045" w:rsidRDefault="003005F9" w:rsidP="003005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sz w:val="22"/>
                <w:szCs w:val="22"/>
              </w:rPr>
            </w:pPr>
            <w:r>
              <w:rPr>
                <w:rFonts w:ascii="Times New Roman" w:hAnsi="Times New Roman" w:cs="Times New Roman"/>
                <w:b/>
                <w:bCs/>
                <w:i/>
                <w:iCs/>
                <w:sz w:val="22"/>
                <w:szCs w:val="22"/>
              </w:rPr>
              <w:t xml:space="preserve">   </w:t>
            </w:r>
            <w:r w:rsidRPr="005C7045">
              <w:rPr>
                <w:rFonts w:ascii="Times New Roman" w:hAnsi="Times New Roman" w:cs="Times New Roman"/>
                <w:b/>
                <w:bCs/>
                <w:i/>
                <w:iCs/>
                <w:sz w:val="22"/>
                <w:szCs w:val="22"/>
              </w:rPr>
              <w:t xml:space="preserve">period ended </w:t>
            </w:r>
            <w:r w:rsidRPr="00D312FE">
              <w:rPr>
                <w:rFonts w:ascii="Times New Roman" w:hAnsi="Times New Roman" w:cs="Times New Roman"/>
                <w:b/>
                <w:bCs/>
                <w:i/>
                <w:iCs/>
                <w:sz w:val="22"/>
                <w:szCs w:val="22"/>
              </w:rPr>
              <w:t>30</w:t>
            </w:r>
            <w:r w:rsidRPr="005C7045">
              <w:rPr>
                <w:rFonts w:ascii="Times New Roman" w:hAnsi="Times New Roman" w:cs="Times New Roman"/>
                <w:b/>
                <w:bCs/>
                <w:i/>
                <w:iCs/>
                <w:sz w:val="22"/>
                <w:szCs w:val="22"/>
              </w:rPr>
              <w:t xml:space="preserve"> September</w:t>
            </w:r>
          </w:p>
        </w:tc>
        <w:tc>
          <w:tcPr>
            <w:tcW w:w="650" w:type="pct"/>
            <w:vAlign w:val="bottom"/>
          </w:tcPr>
          <w:p w14:paraId="3C844416" w14:textId="30D24FAE" w:rsidR="003005F9" w:rsidRPr="005C7045" w:rsidRDefault="003005F9" w:rsidP="003005F9">
            <w:pPr>
              <w:pStyle w:val="BodyText"/>
              <w:spacing w:after="0"/>
              <w:ind w:left="-108" w:right="-110"/>
              <w:jc w:val="center"/>
              <w:rPr>
                <w:rFonts w:ascii="Times New Roman" w:hAnsi="Times New Roman" w:cs="Times New Roman"/>
                <w:sz w:val="22"/>
                <w:szCs w:val="22"/>
              </w:rPr>
            </w:pPr>
            <w:r w:rsidRPr="00D312FE">
              <w:rPr>
                <w:rFonts w:ascii="Times New Roman" w:hAnsi="Times New Roman" w:cs="Times New Roman"/>
                <w:sz w:val="22"/>
                <w:szCs w:val="22"/>
              </w:rPr>
              <w:t>202</w:t>
            </w:r>
            <w:r>
              <w:rPr>
                <w:rFonts w:ascii="Times New Roman" w:hAnsi="Times New Roman" w:cs="Times New Roman"/>
                <w:sz w:val="22"/>
                <w:szCs w:val="22"/>
              </w:rPr>
              <w:t>5</w:t>
            </w:r>
          </w:p>
        </w:tc>
        <w:tc>
          <w:tcPr>
            <w:tcW w:w="139" w:type="pct"/>
            <w:vAlign w:val="bottom"/>
          </w:tcPr>
          <w:p w14:paraId="3934D590" w14:textId="77777777" w:rsidR="003005F9" w:rsidRPr="005C7045" w:rsidRDefault="003005F9" w:rsidP="003005F9">
            <w:pPr>
              <w:pStyle w:val="BodyText"/>
              <w:spacing w:after="0"/>
              <w:ind w:left="-108" w:right="-110"/>
              <w:jc w:val="center"/>
              <w:rPr>
                <w:rFonts w:ascii="Times New Roman" w:hAnsi="Times New Roman" w:cs="Times New Roman"/>
                <w:sz w:val="22"/>
                <w:szCs w:val="22"/>
              </w:rPr>
            </w:pPr>
          </w:p>
        </w:tc>
        <w:tc>
          <w:tcPr>
            <w:tcW w:w="649" w:type="pct"/>
            <w:vAlign w:val="bottom"/>
          </w:tcPr>
          <w:p w14:paraId="3AF1B96C" w14:textId="0BAA431D" w:rsidR="003005F9" w:rsidRPr="005C7045" w:rsidRDefault="003005F9" w:rsidP="003005F9">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2024</w:t>
            </w:r>
          </w:p>
        </w:tc>
        <w:tc>
          <w:tcPr>
            <w:tcW w:w="138" w:type="pct"/>
            <w:vAlign w:val="bottom"/>
          </w:tcPr>
          <w:p w14:paraId="66634258" w14:textId="77777777" w:rsidR="003005F9" w:rsidRPr="005C7045" w:rsidRDefault="003005F9" w:rsidP="003005F9">
            <w:pPr>
              <w:pStyle w:val="BodyText"/>
              <w:spacing w:after="0"/>
              <w:ind w:left="-108" w:right="-110"/>
              <w:jc w:val="center"/>
              <w:rPr>
                <w:rFonts w:ascii="Times New Roman" w:hAnsi="Times New Roman" w:cs="Times New Roman"/>
                <w:sz w:val="22"/>
                <w:szCs w:val="22"/>
                <w:lang w:val="en-GB"/>
              </w:rPr>
            </w:pPr>
          </w:p>
        </w:tc>
        <w:tc>
          <w:tcPr>
            <w:tcW w:w="647" w:type="pct"/>
            <w:vAlign w:val="bottom"/>
          </w:tcPr>
          <w:p w14:paraId="08F50935" w14:textId="7E1F280A" w:rsidR="003005F9" w:rsidRPr="005C7045" w:rsidRDefault="003005F9" w:rsidP="003005F9">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2025</w:t>
            </w:r>
          </w:p>
        </w:tc>
        <w:tc>
          <w:tcPr>
            <w:tcW w:w="137" w:type="pct"/>
            <w:vAlign w:val="bottom"/>
          </w:tcPr>
          <w:p w14:paraId="3B6EE48F" w14:textId="77777777" w:rsidR="003005F9" w:rsidRPr="005C7045" w:rsidRDefault="003005F9" w:rsidP="003005F9">
            <w:pPr>
              <w:pStyle w:val="BodyText"/>
              <w:spacing w:after="0"/>
              <w:ind w:left="-108" w:right="-110"/>
              <w:jc w:val="center"/>
              <w:rPr>
                <w:rFonts w:ascii="Times New Roman" w:hAnsi="Times New Roman" w:cs="Times New Roman"/>
                <w:sz w:val="22"/>
                <w:szCs w:val="22"/>
              </w:rPr>
            </w:pPr>
          </w:p>
        </w:tc>
        <w:tc>
          <w:tcPr>
            <w:tcW w:w="649" w:type="pct"/>
            <w:vAlign w:val="bottom"/>
          </w:tcPr>
          <w:p w14:paraId="28432588" w14:textId="33E48736" w:rsidR="003005F9" w:rsidRPr="005C7045" w:rsidRDefault="003005F9" w:rsidP="003005F9">
            <w:pPr>
              <w:pStyle w:val="BodyText"/>
              <w:spacing w:after="0"/>
              <w:ind w:left="-108" w:right="-110"/>
              <w:jc w:val="center"/>
              <w:rPr>
                <w:rFonts w:ascii="Times New Roman" w:hAnsi="Times New Roman" w:cs="Times New Roman"/>
                <w:sz w:val="22"/>
                <w:szCs w:val="22"/>
              </w:rPr>
            </w:pPr>
            <w:r>
              <w:rPr>
                <w:rFonts w:ascii="Times New Roman" w:hAnsi="Times New Roman" w:cs="Times New Roman"/>
                <w:sz w:val="22"/>
                <w:szCs w:val="22"/>
              </w:rPr>
              <w:t>2024</w:t>
            </w:r>
          </w:p>
        </w:tc>
      </w:tr>
      <w:tr w:rsidR="005B3451" w:rsidRPr="005C7045" w14:paraId="2B39A295" w14:textId="77777777" w:rsidTr="003C5D1B">
        <w:trPr>
          <w:trHeight w:val="70"/>
        </w:trPr>
        <w:tc>
          <w:tcPr>
            <w:tcW w:w="1991" w:type="pct"/>
            <w:vAlign w:val="bottom"/>
          </w:tcPr>
          <w:p w14:paraId="2B814643" w14:textId="77777777" w:rsidR="005B3451" w:rsidRPr="005C7045" w:rsidRDefault="005B3451" w:rsidP="005B34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9"/>
              <w:rPr>
                <w:rFonts w:ascii="Times New Roman" w:hAnsi="Times New Roman" w:cs="Times New Roman"/>
                <w:b/>
                <w:bCs/>
                <w:sz w:val="22"/>
                <w:szCs w:val="22"/>
              </w:rPr>
            </w:pPr>
          </w:p>
        </w:tc>
        <w:tc>
          <w:tcPr>
            <w:tcW w:w="3009" w:type="pct"/>
            <w:gridSpan w:val="7"/>
            <w:vAlign w:val="bottom"/>
          </w:tcPr>
          <w:p w14:paraId="197150E8" w14:textId="77777777" w:rsidR="005B3451" w:rsidRPr="005C7045" w:rsidRDefault="005B3451" w:rsidP="005B3451">
            <w:pPr>
              <w:pStyle w:val="ListBullet"/>
              <w:tabs>
                <w:tab w:val="decimal" w:pos="967"/>
              </w:tabs>
              <w:ind w:left="0" w:right="-131" w:firstLine="0"/>
              <w:jc w:val="center"/>
              <w:rPr>
                <w:rFonts w:ascii="Times New Roman" w:hAnsi="Times New Roman" w:cs="Times New Roman"/>
                <w:sz w:val="22"/>
                <w:szCs w:val="22"/>
                <w:lang w:val="en-GB"/>
              </w:rPr>
            </w:pPr>
            <w:r w:rsidRPr="005C7045">
              <w:rPr>
                <w:rFonts w:ascii="Times New Roman" w:hAnsi="Times New Roman" w:cs="Times New Roman"/>
                <w:i/>
                <w:iCs/>
                <w:sz w:val="22"/>
                <w:szCs w:val="22"/>
                <w:lang w:val="en-GB"/>
              </w:rPr>
              <w:t>(in thousand Baht)</w:t>
            </w:r>
          </w:p>
        </w:tc>
      </w:tr>
      <w:tr w:rsidR="005F085E" w:rsidRPr="005C7045" w14:paraId="7006C099" w14:textId="77777777" w:rsidTr="003C5D1B">
        <w:tc>
          <w:tcPr>
            <w:tcW w:w="1991" w:type="pct"/>
            <w:vAlign w:val="bottom"/>
          </w:tcPr>
          <w:p w14:paraId="5D1F00D9" w14:textId="5C10A967" w:rsidR="005F085E" w:rsidRPr="005C7045"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5C7045">
              <w:rPr>
                <w:rFonts w:ascii="Times New Roman" w:hAnsi="Times New Roman" w:cs="Times New Roman"/>
                <w:sz w:val="22"/>
                <w:szCs w:val="22"/>
              </w:rPr>
              <w:t xml:space="preserve">At </w:t>
            </w:r>
            <w:r w:rsidRPr="00D312FE">
              <w:rPr>
                <w:rFonts w:ascii="Times New Roman" w:hAnsi="Times New Roman" w:cs="Times New Roman"/>
                <w:sz w:val="22"/>
                <w:szCs w:val="22"/>
              </w:rPr>
              <w:t>1</w:t>
            </w:r>
            <w:r w:rsidRPr="005C7045">
              <w:rPr>
                <w:rFonts w:ascii="Times New Roman" w:hAnsi="Times New Roman" w:cs="Times New Roman"/>
                <w:sz w:val="22"/>
                <w:szCs w:val="22"/>
              </w:rPr>
              <w:t xml:space="preserve"> January</w:t>
            </w:r>
          </w:p>
        </w:tc>
        <w:tc>
          <w:tcPr>
            <w:tcW w:w="650" w:type="pct"/>
            <w:vAlign w:val="bottom"/>
          </w:tcPr>
          <w:p w14:paraId="0970730E" w14:textId="08771BFF" w:rsidR="005F085E" w:rsidRPr="00DF5834"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5F085E">
              <w:rPr>
                <w:rFonts w:ascii="Times New Roman" w:hAnsi="Times New Roman" w:cs="Times New Roman" w:hint="cs"/>
                <w:sz w:val="22"/>
                <w:szCs w:val="22"/>
              </w:rPr>
              <w:t>86</w:t>
            </w:r>
            <w:r w:rsidRPr="005F085E">
              <w:rPr>
                <w:rFonts w:ascii="Times New Roman" w:hAnsi="Times New Roman" w:cs="Times New Roman"/>
                <w:sz w:val="22"/>
                <w:szCs w:val="22"/>
              </w:rPr>
              <w:t>,945,177</w:t>
            </w:r>
          </w:p>
        </w:tc>
        <w:tc>
          <w:tcPr>
            <w:tcW w:w="139" w:type="pct"/>
            <w:vAlign w:val="bottom"/>
          </w:tcPr>
          <w:p w14:paraId="39FA9AFB" w14:textId="77777777" w:rsidR="005F085E" w:rsidRPr="00DF5834" w:rsidRDefault="005F085E" w:rsidP="005F085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5E18602E" w14:textId="734871D6" w:rsidR="005F085E" w:rsidRPr="00DF5834"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D312FE">
              <w:rPr>
                <w:rFonts w:ascii="Times New Roman" w:hAnsi="Times New Roman" w:cs="Times New Roman"/>
                <w:sz w:val="22"/>
                <w:szCs w:val="22"/>
              </w:rPr>
              <w:t>63</w:t>
            </w:r>
            <w:r w:rsidRPr="009E0885">
              <w:rPr>
                <w:rFonts w:ascii="Times New Roman" w:hAnsi="Times New Roman" w:cs="Times New Roman"/>
                <w:sz w:val="22"/>
                <w:szCs w:val="22"/>
              </w:rPr>
              <w:t>,</w:t>
            </w:r>
            <w:r w:rsidRPr="00D312FE">
              <w:rPr>
                <w:rFonts w:ascii="Times New Roman" w:hAnsi="Times New Roman" w:cs="Times New Roman"/>
                <w:sz w:val="22"/>
                <w:szCs w:val="22"/>
              </w:rPr>
              <w:t>760</w:t>
            </w:r>
            <w:r w:rsidRPr="009E0885">
              <w:rPr>
                <w:rFonts w:ascii="Times New Roman" w:hAnsi="Times New Roman" w:cs="Times New Roman"/>
                <w:sz w:val="22"/>
                <w:szCs w:val="22"/>
              </w:rPr>
              <w:t>,</w:t>
            </w:r>
            <w:r w:rsidRPr="00D312FE">
              <w:rPr>
                <w:rFonts w:ascii="Times New Roman" w:hAnsi="Times New Roman" w:cs="Times New Roman"/>
                <w:sz w:val="22"/>
                <w:szCs w:val="22"/>
              </w:rPr>
              <w:t>933</w:t>
            </w:r>
          </w:p>
        </w:tc>
        <w:tc>
          <w:tcPr>
            <w:tcW w:w="138" w:type="pct"/>
            <w:vAlign w:val="bottom"/>
          </w:tcPr>
          <w:p w14:paraId="682EAC1C" w14:textId="77777777" w:rsidR="005F085E" w:rsidRPr="00DF5834"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618DA17C" w14:textId="31AF9D2C" w:rsidR="005F085E" w:rsidRPr="00DF5834"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5F085E">
              <w:rPr>
                <w:rFonts w:ascii="Times New Roman" w:hAnsi="Times New Roman" w:cs="Times New Roman" w:hint="cs"/>
                <w:sz w:val="22"/>
                <w:szCs w:val="22"/>
              </w:rPr>
              <w:t>16</w:t>
            </w:r>
            <w:r w:rsidRPr="005F085E">
              <w:rPr>
                <w:rFonts w:ascii="Times New Roman" w:hAnsi="Times New Roman" w:cs="Times New Roman"/>
                <w:sz w:val="22"/>
                <w:szCs w:val="22"/>
              </w:rPr>
              <w:t>,130,786</w:t>
            </w:r>
          </w:p>
        </w:tc>
        <w:tc>
          <w:tcPr>
            <w:tcW w:w="137" w:type="pct"/>
            <w:vAlign w:val="bottom"/>
          </w:tcPr>
          <w:p w14:paraId="117900CB" w14:textId="77777777" w:rsidR="005F085E" w:rsidRPr="008478B0"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6A20310D" w14:textId="626E4F23" w:rsidR="005F085E" w:rsidRPr="008478B0"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D312FE">
              <w:rPr>
                <w:rFonts w:ascii="Times New Roman" w:hAnsi="Times New Roman" w:cs="Times New Roman"/>
                <w:sz w:val="22"/>
                <w:szCs w:val="22"/>
              </w:rPr>
              <w:t>14</w:t>
            </w:r>
            <w:r w:rsidRPr="009E0885">
              <w:rPr>
                <w:rFonts w:ascii="Times New Roman" w:hAnsi="Times New Roman" w:cs="Times New Roman"/>
                <w:sz w:val="22"/>
                <w:szCs w:val="22"/>
              </w:rPr>
              <w:t>,</w:t>
            </w:r>
            <w:r w:rsidRPr="00D312FE">
              <w:rPr>
                <w:rFonts w:ascii="Times New Roman" w:hAnsi="Times New Roman" w:cs="Times New Roman"/>
                <w:sz w:val="22"/>
                <w:szCs w:val="22"/>
              </w:rPr>
              <w:t>832</w:t>
            </w:r>
            <w:r w:rsidRPr="009E0885">
              <w:rPr>
                <w:rFonts w:ascii="Times New Roman" w:hAnsi="Times New Roman" w:cs="Times New Roman"/>
                <w:sz w:val="22"/>
                <w:szCs w:val="22"/>
              </w:rPr>
              <w:t>,</w:t>
            </w:r>
            <w:r w:rsidRPr="00D312FE">
              <w:rPr>
                <w:rFonts w:ascii="Times New Roman" w:hAnsi="Times New Roman" w:cs="Times New Roman"/>
                <w:sz w:val="22"/>
                <w:szCs w:val="22"/>
              </w:rPr>
              <w:t>100</w:t>
            </w:r>
          </w:p>
        </w:tc>
      </w:tr>
      <w:tr w:rsidR="005F085E" w:rsidRPr="005C7045" w14:paraId="77E4267C" w14:textId="77777777" w:rsidTr="003C5D1B">
        <w:tc>
          <w:tcPr>
            <w:tcW w:w="1991" w:type="pct"/>
            <w:vAlign w:val="bottom"/>
          </w:tcPr>
          <w:p w14:paraId="4E17979B" w14:textId="77777777" w:rsidR="005F085E" w:rsidRPr="005C7045"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5C7045">
              <w:rPr>
                <w:rFonts w:ascii="Times New Roman" w:hAnsi="Times New Roman" w:cs="Times New Roman"/>
                <w:sz w:val="22"/>
                <w:szCs w:val="22"/>
              </w:rPr>
              <w:t>Share of</w:t>
            </w:r>
            <w:r w:rsidRPr="005C7045">
              <w:rPr>
                <w:rFonts w:ascii="Times New Roman" w:hAnsi="Times New Roman" w:cs="Times New Roman"/>
                <w:sz w:val="22"/>
                <w:szCs w:val="22"/>
                <w:cs/>
              </w:rPr>
              <w:t xml:space="preserve"> </w:t>
            </w:r>
            <w:r w:rsidRPr="005C7045">
              <w:rPr>
                <w:rFonts w:ascii="Times New Roman" w:hAnsi="Times New Roman" w:cs="Times New Roman"/>
                <w:sz w:val="22"/>
                <w:szCs w:val="22"/>
              </w:rPr>
              <w:t>profit of joint ventures</w:t>
            </w:r>
            <w:r w:rsidRPr="005C7045">
              <w:rPr>
                <w:rFonts w:ascii="Times New Roman" w:hAnsi="Times New Roman" w:cs="Times New Roman"/>
                <w:sz w:val="22"/>
                <w:szCs w:val="22"/>
                <w:cs/>
              </w:rPr>
              <w:t xml:space="preserve"> </w:t>
            </w:r>
            <w:r w:rsidRPr="005C7045">
              <w:rPr>
                <w:rFonts w:ascii="Times New Roman" w:hAnsi="Times New Roman" w:cs="Times New Roman"/>
                <w:sz w:val="22"/>
                <w:szCs w:val="22"/>
              </w:rPr>
              <w:t xml:space="preserve">and </w:t>
            </w:r>
          </w:p>
        </w:tc>
        <w:tc>
          <w:tcPr>
            <w:tcW w:w="650" w:type="pct"/>
            <w:vAlign w:val="bottom"/>
          </w:tcPr>
          <w:p w14:paraId="7A1FF00B" w14:textId="77777777" w:rsidR="005F085E" w:rsidRPr="00DF5834"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p>
        </w:tc>
        <w:tc>
          <w:tcPr>
            <w:tcW w:w="139" w:type="pct"/>
            <w:vAlign w:val="bottom"/>
          </w:tcPr>
          <w:p w14:paraId="3648D4ED" w14:textId="77777777" w:rsidR="005F085E" w:rsidRPr="00DF5834" w:rsidRDefault="005F085E" w:rsidP="005F085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231D568D" w14:textId="77777777" w:rsidR="005F085E" w:rsidRPr="00DF5834"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p>
        </w:tc>
        <w:tc>
          <w:tcPr>
            <w:tcW w:w="138" w:type="pct"/>
            <w:vAlign w:val="bottom"/>
          </w:tcPr>
          <w:p w14:paraId="378E1985" w14:textId="77777777" w:rsidR="005F085E" w:rsidRPr="00DF5834" w:rsidRDefault="005F085E" w:rsidP="005F085E">
            <w:pPr>
              <w:pStyle w:val="ListBullet"/>
              <w:ind w:left="0" w:right="-27" w:firstLine="0"/>
              <w:jc w:val="right"/>
              <w:rPr>
                <w:rFonts w:ascii="Times New Roman" w:hAnsi="Times New Roman" w:cs="Times New Roman"/>
                <w:sz w:val="22"/>
                <w:szCs w:val="22"/>
                <w:lang w:val="en-GB"/>
              </w:rPr>
            </w:pPr>
          </w:p>
        </w:tc>
        <w:tc>
          <w:tcPr>
            <w:tcW w:w="647" w:type="pct"/>
            <w:vAlign w:val="bottom"/>
          </w:tcPr>
          <w:p w14:paraId="6175C2EE" w14:textId="77777777" w:rsidR="005F085E" w:rsidRPr="00DF5834"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p>
        </w:tc>
        <w:tc>
          <w:tcPr>
            <w:tcW w:w="137" w:type="pct"/>
            <w:vAlign w:val="bottom"/>
          </w:tcPr>
          <w:p w14:paraId="7DC40677" w14:textId="77777777" w:rsidR="005F085E" w:rsidRPr="008478B0" w:rsidRDefault="005F085E" w:rsidP="005F085E">
            <w:pPr>
              <w:pStyle w:val="ListBullet"/>
              <w:ind w:left="0" w:right="-27" w:firstLine="0"/>
              <w:jc w:val="right"/>
              <w:rPr>
                <w:rFonts w:ascii="Times New Roman" w:hAnsi="Times New Roman" w:cs="Times New Roman"/>
                <w:sz w:val="22"/>
                <w:szCs w:val="22"/>
                <w:lang w:val="en-GB"/>
              </w:rPr>
            </w:pPr>
          </w:p>
        </w:tc>
        <w:tc>
          <w:tcPr>
            <w:tcW w:w="649" w:type="pct"/>
            <w:vAlign w:val="bottom"/>
          </w:tcPr>
          <w:p w14:paraId="6438F38C" w14:textId="77777777" w:rsidR="005F085E" w:rsidRPr="008478B0"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p>
        </w:tc>
      </w:tr>
      <w:tr w:rsidR="005F085E" w:rsidRPr="005C7045" w14:paraId="4692A8F5" w14:textId="77777777" w:rsidTr="003C5D1B">
        <w:tc>
          <w:tcPr>
            <w:tcW w:w="1991" w:type="pct"/>
            <w:vAlign w:val="bottom"/>
          </w:tcPr>
          <w:p w14:paraId="06A56115" w14:textId="77777777" w:rsidR="005F085E" w:rsidRPr="005C7045"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5C7045">
              <w:rPr>
                <w:rFonts w:ascii="Times New Roman" w:hAnsi="Times New Roman" w:cs="Times New Roman"/>
                <w:sz w:val="22"/>
                <w:szCs w:val="22"/>
              </w:rPr>
              <w:t xml:space="preserve">   associates accounted for using</w:t>
            </w:r>
          </w:p>
        </w:tc>
        <w:tc>
          <w:tcPr>
            <w:tcW w:w="650" w:type="pct"/>
            <w:vAlign w:val="bottom"/>
          </w:tcPr>
          <w:p w14:paraId="118A03D3" w14:textId="77777777" w:rsidR="005F085E" w:rsidRPr="00DF5834"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p>
        </w:tc>
        <w:tc>
          <w:tcPr>
            <w:tcW w:w="139" w:type="pct"/>
            <w:vAlign w:val="bottom"/>
          </w:tcPr>
          <w:p w14:paraId="76C17B08" w14:textId="77777777" w:rsidR="005F085E" w:rsidRPr="00DF5834" w:rsidRDefault="005F085E" w:rsidP="005F085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7799E9C0" w14:textId="2100C120" w:rsidR="005F085E" w:rsidRPr="00DF5834"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p>
        </w:tc>
        <w:tc>
          <w:tcPr>
            <w:tcW w:w="138" w:type="pct"/>
            <w:vAlign w:val="bottom"/>
          </w:tcPr>
          <w:p w14:paraId="66A950BA" w14:textId="77777777" w:rsidR="005F085E" w:rsidRPr="00DF5834"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088AD1A8" w14:textId="77777777" w:rsidR="005F085E" w:rsidRPr="00DF5834"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p>
        </w:tc>
        <w:tc>
          <w:tcPr>
            <w:tcW w:w="137" w:type="pct"/>
            <w:vAlign w:val="bottom"/>
          </w:tcPr>
          <w:p w14:paraId="5099C497" w14:textId="77777777" w:rsidR="005F085E" w:rsidRPr="008478B0"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3617B54A" w14:textId="24105104" w:rsidR="005F085E" w:rsidRPr="008478B0"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p>
        </w:tc>
      </w:tr>
      <w:tr w:rsidR="00697215" w:rsidRPr="005C7045" w14:paraId="05C52F20" w14:textId="77777777" w:rsidTr="00260153">
        <w:tc>
          <w:tcPr>
            <w:tcW w:w="1991" w:type="pct"/>
            <w:vAlign w:val="bottom"/>
          </w:tcPr>
          <w:p w14:paraId="03688704" w14:textId="77777777" w:rsidR="00697215" w:rsidRPr="005C704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5C7045">
              <w:rPr>
                <w:rFonts w:ascii="Times New Roman" w:hAnsi="Times New Roman" w:cs="Times New Roman"/>
                <w:sz w:val="22"/>
                <w:szCs w:val="22"/>
              </w:rPr>
              <w:t xml:space="preserve">   equity method</w:t>
            </w:r>
          </w:p>
        </w:tc>
        <w:tc>
          <w:tcPr>
            <w:tcW w:w="650" w:type="pct"/>
            <w:vAlign w:val="bottom"/>
          </w:tcPr>
          <w:p w14:paraId="5C1046EB" w14:textId="3859CEBF"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697215">
              <w:rPr>
                <w:rFonts w:ascii="Times New Roman" w:hAnsi="Times New Roman" w:cs="Times New Roman"/>
                <w:sz w:val="22"/>
                <w:szCs w:val="22"/>
                <w:cs/>
              </w:rPr>
              <w:t>5</w:t>
            </w:r>
            <w:r w:rsidRPr="00697215">
              <w:rPr>
                <w:rFonts w:ascii="Times New Roman" w:hAnsi="Times New Roman" w:cs="Times New Roman"/>
                <w:sz w:val="22"/>
                <w:szCs w:val="22"/>
              </w:rPr>
              <w:t>,882,289</w:t>
            </w:r>
          </w:p>
        </w:tc>
        <w:tc>
          <w:tcPr>
            <w:tcW w:w="139" w:type="pct"/>
            <w:vAlign w:val="bottom"/>
          </w:tcPr>
          <w:p w14:paraId="777D947D"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1044"/>
              </w:tabs>
              <w:spacing w:after="0" w:line="240" w:lineRule="auto"/>
              <w:ind w:right="-131"/>
              <w:rPr>
                <w:rFonts w:ascii="Times New Roman" w:hAnsi="Times New Roman" w:cs="Times New Roman"/>
                <w:sz w:val="22"/>
                <w:szCs w:val="22"/>
              </w:rPr>
            </w:pPr>
          </w:p>
        </w:tc>
        <w:tc>
          <w:tcPr>
            <w:tcW w:w="649" w:type="pct"/>
            <w:vAlign w:val="bottom"/>
          </w:tcPr>
          <w:p w14:paraId="27B66790" w14:textId="79BD17B9"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697215">
              <w:rPr>
                <w:rFonts w:ascii="Times New Roman" w:hAnsi="Times New Roman" w:cs="Times New Roman"/>
                <w:sz w:val="22"/>
                <w:szCs w:val="22"/>
              </w:rPr>
              <w:t>5,311,759</w:t>
            </w:r>
          </w:p>
        </w:tc>
        <w:tc>
          <w:tcPr>
            <w:tcW w:w="138" w:type="pct"/>
            <w:vAlign w:val="bottom"/>
          </w:tcPr>
          <w:p w14:paraId="1BAFC55F"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4133A0FB" w14:textId="387DFC2F"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697215">
              <w:rPr>
                <w:rFonts w:ascii="Times New Roman" w:hAnsi="Times New Roman" w:cs="Times New Roman"/>
                <w:sz w:val="22"/>
                <w:szCs w:val="22"/>
              </w:rPr>
              <w:t>-</w:t>
            </w:r>
          </w:p>
        </w:tc>
        <w:tc>
          <w:tcPr>
            <w:tcW w:w="137" w:type="pct"/>
            <w:vAlign w:val="bottom"/>
          </w:tcPr>
          <w:p w14:paraId="74B3A45B" w14:textId="77777777" w:rsidR="00697215" w:rsidRPr="008478B0"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2AB53BD5" w14:textId="4E7DE6DB" w:rsidR="00697215" w:rsidRPr="008478B0"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0885">
              <w:rPr>
                <w:rFonts w:ascii="Times New Roman" w:hAnsi="Times New Roman" w:cs="Times New Roman"/>
                <w:sz w:val="22"/>
                <w:szCs w:val="22"/>
              </w:rPr>
              <w:t>-</w:t>
            </w:r>
          </w:p>
        </w:tc>
      </w:tr>
      <w:tr w:rsidR="00697215" w:rsidRPr="005C7045" w14:paraId="5C5B86B7" w14:textId="77777777" w:rsidTr="00F37786">
        <w:tc>
          <w:tcPr>
            <w:tcW w:w="1991" w:type="pct"/>
            <w:vAlign w:val="bottom"/>
          </w:tcPr>
          <w:p w14:paraId="384BC447" w14:textId="70289832" w:rsidR="00697215" w:rsidRPr="005C7045" w:rsidRDefault="00697215" w:rsidP="00697215">
            <w:pPr>
              <w:ind w:left="0"/>
              <w:rPr>
                <w:rFonts w:ascii="Times New Roman" w:hAnsi="Times New Roman" w:cs="Times New Roman"/>
                <w:sz w:val="22"/>
                <w:szCs w:val="22"/>
              </w:rPr>
            </w:pPr>
            <w:r w:rsidRPr="005C7045">
              <w:rPr>
                <w:rFonts w:ascii="Times New Roman" w:hAnsi="Times New Roman" w:cs="Times New Roman"/>
                <w:sz w:val="22"/>
                <w:szCs w:val="22"/>
              </w:rPr>
              <w:t>Share of other comprehensive income</w:t>
            </w:r>
            <w:r w:rsidRPr="005C7045">
              <w:rPr>
                <w:rFonts w:ascii="Times New Roman" w:hAnsi="Times New Roman" w:cs="Times New Roman"/>
                <w:sz w:val="22"/>
                <w:szCs w:val="22"/>
              </w:rPr>
              <w:br/>
              <w:t xml:space="preserve">   </w:t>
            </w:r>
            <w:r>
              <w:rPr>
                <w:rFonts w:ascii="Times New Roman" w:hAnsi="Times New Roman" w:cs="Times New Roman"/>
                <w:sz w:val="22"/>
                <w:szCs w:val="22"/>
              </w:rPr>
              <w:t xml:space="preserve">(expense) </w:t>
            </w:r>
            <w:r w:rsidRPr="005C7045">
              <w:rPr>
                <w:rFonts w:ascii="Times New Roman" w:hAnsi="Times New Roman" w:cs="Times New Roman"/>
                <w:sz w:val="22"/>
                <w:szCs w:val="22"/>
              </w:rPr>
              <w:t>of joint ventures and</w:t>
            </w:r>
            <w:r>
              <w:rPr>
                <w:rFonts w:ascii="Times New Roman" w:hAnsi="Times New Roman" w:cstheme="minorBidi"/>
                <w:sz w:val="22"/>
                <w:szCs w:val="22"/>
                <w:cs/>
              </w:rPr>
              <w:br/>
            </w:r>
            <w:r w:rsidRPr="00DC2A4F">
              <w:rPr>
                <w:rFonts w:ascii="Times New Roman" w:hAnsi="Times New Roman" w:cs="Times New Roman"/>
                <w:sz w:val="22"/>
                <w:szCs w:val="22"/>
                <w:cs/>
              </w:rPr>
              <w:t xml:space="preserve">   </w:t>
            </w:r>
            <w:r w:rsidRPr="005C7045">
              <w:rPr>
                <w:rFonts w:ascii="Times New Roman" w:hAnsi="Times New Roman" w:cs="Times New Roman"/>
                <w:sz w:val="22"/>
                <w:szCs w:val="22"/>
              </w:rPr>
              <w:t>associates accounted for using</w:t>
            </w:r>
            <w:r>
              <w:rPr>
                <w:rFonts w:ascii="Times New Roman" w:hAnsi="Times New Roman" w:cs="Times New Roman"/>
                <w:sz w:val="22"/>
                <w:szCs w:val="22"/>
              </w:rPr>
              <w:br/>
              <w:t xml:space="preserve">   </w:t>
            </w:r>
            <w:r w:rsidRPr="005C7045">
              <w:rPr>
                <w:rFonts w:ascii="Times New Roman" w:hAnsi="Times New Roman" w:cs="Times New Roman"/>
                <w:sz w:val="22"/>
                <w:szCs w:val="22"/>
              </w:rPr>
              <w:t>equity method</w:t>
            </w:r>
          </w:p>
        </w:tc>
        <w:tc>
          <w:tcPr>
            <w:tcW w:w="650" w:type="pct"/>
            <w:vAlign w:val="bottom"/>
          </w:tcPr>
          <w:p w14:paraId="4DB5B2FB" w14:textId="249353C6"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697215">
              <w:rPr>
                <w:rFonts w:ascii="Times New Roman" w:hAnsi="Times New Roman" w:cs="Times New Roman"/>
                <w:sz w:val="22"/>
                <w:szCs w:val="22"/>
              </w:rPr>
              <w:t>(772,92</w:t>
            </w:r>
            <w:r w:rsidR="0083381F">
              <w:rPr>
                <w:rFonts w:ascii="Times New Roman" w:hAnsi="Times New Roman" w:cs="Times New Roman"/>
                <w:sz w:val="22"/>
                <w:szCs w:val="22"/>
              </w:rPr>
              <w:t>8</w:t>
            </w:r>
            <w:r w:rsidRPr="00697215">
              <w:rPr>
                <w:rFonts w:ascii="Times New Roman" w:hAnsi="Times New Roman" w:cs="Times New Roman"/>
                <w:sz w:val="22"/>
                <w:szCs w:val="22"/>
              </w:rPr>
              <w:t>)</w:t>
            </w:r>
          </w:p>
        </w:tc>
        <w:tc>
          <w:tcPr>
            <w:tcW w:w="139" w:type="pct"/>
            <w:vAlign w:val="bottom"/>
          </w:tcPr>
          <w:p w14:paraId="4EA02332"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70731119" w14:textId="5CEF708B"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697215">
              <w:rPr>
                <w:rFonts w:ascii="Times New Roman" w:hAnsi="Times New Roman" w:cs="Times New Roman"/>
                <w:sz w:val="22"/>
                <w:szCs w:val="22"/>
              </w:rPr>
              <w:t>(428,117)</w:t>
            </w:r>
          </w:p>
        </w:tc>
        <w:tc>
          <w:tcPr>
            <w:tcW w:w="138" w:type="pct"/>
            <w:vAlign w:val="bottom"/>
          </w:tcPr>
          <w:p w14:paraId="0963E76B"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58B1A6BF" w14:textId="54406CF1"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697215">
              <w:rPr>
                <w:rFonts w:ascii="Times New Roman" w:hAnsi="Times New Roman" w:cs="Times New Roman"/>
                <w:sz w:val="22"/>
                <w:szCs w:val="22"/>
              </w:rPr>
              <w:t>-</w:t>
            </w:r>
          </w:p>
        </w:tc>
        <w:tc>
          <w:tcPr>
            <w:tcW w:w="137" w:type="pct"/>
            <w:vAlign w:val="bottom"/>
          </w:tcPr>
          <w:p w14:paraId="3256D40A" w14:textId="77777777" w:rsidR="00697215" w:rsidRPr="008478B0"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481157A1" w14:textId="6F77D2D4" w:rsidR="00697215" w:rsidRPr="008478B0"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0885">
              <w:rPr>
                <w:rFonts w:ascii="Times New Roman" w:hAnsi="Times New Roman" w:cs="Times New Roman"/>
                <w:sz w:val="22"/>
                <w:szCs w:val="22"/>
              </w:rPr>
              <w:t>-</w:t>
            </w:r>
          </w:p>
        </w:tc>
      </w:tr>
      <w:tr w:rsidR="00697215" w:rsidRPr="005C7045" w14:paraId="74AF5DFC" w14:textId="77777777" w:rsidTr="00313A00">
        <w:tc>
          <w:tcPr>
            <w:tcW w:w="1991" w:type="pct"/>
            <w:vAlign w:val="bottom"/>
          </w:tcPr>
          <w:p w14:paraId="3E4C0268" w14:textId="08454BDA" w:rsidR="00697215" w:rsidRPr="005C704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7720C8">
              <w:rPr>
                <w:rFonts w:ascii="Times New Roman" w:hAnsi="Times New Roman" w:cs="Times New Roman"/>
                <w:sz w:val="22"/>
                <w:szCs w:val="22"/>
              </w:rPr>
              <w:t xml:space="preserve">Increase in investments in associates and </w:t>
            </w:r>
            <w:r w:rsidRPr="007720C8">
              <w:rPr>
                <w:rFonts w:ascii="Times New Roman" w:hAnsi="Times New Roman" w:cs="Times New Roman"/>
                <w:sz w:val="22"/>
                <w:szCs w:val="22"/>
              </w:rPr>
              <w:br/>
              <w:t xml:space="preserve">   joint ventures</w:t>
            </w:r>
          </w:p>
        </w:tc>
        <w:tc>
          <w:tcPr>
            <w:tcW w:w="650" w:type="pct"/>
            <w:vAlign w:val="bottom"/>
          </w:tcPr>
          <w:p w14:paraId="05052727" w14:textId="5F283091"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697215">
              <w:rPr>
                <w:rFonts w:ascii="Times New Roman" w:hAnsi="Times New Roman" w:cs="Times New Roman"/>
                <w:sz w:val="22"/>
                <w:szCs w:val="22"/>
              </w:rPr>
              <w:t>1,566,961</w:t>
            </w:r>
          </w:p>
        </w:tc>
        <w:tc>
          <w:tcPr>
            <w:tcW w:w="139" w:type="pct"/>
            <w:vAlign w:val="bottom"/>
          </w:tcPr>
          <w:p w14:paraId="31BBAEB4"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line="240" w:lineRule="auto"/>
              <w:ind w:right="-131"/>
              <w:rPr>
                <w:rFonts w:ascii="Times New Roman" w:hAnsi="Times New Roman" w:cs="Times New Roman"/>
                <w:sz w:val="22"/>
                <w:szCs w:val="22"/>
              </w:rPr>
            </w:pPr>
          </w:p>
        </w:tc>
        <w:tc>
          <w:tcPr>
            <w:tcW w:w="649" w:type="pct"/>
            <w:vAlign w:val="bottom"/>
          </w:tcPr>
          <w:p w14:paraId="0829F753" w14:textId="44D2EFAA"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697215">
              <w:rPr>
                <w:rFonts w:ascii="Times New Roman" w:hAnsi="Times New Roman" w:cs="Times New Roman"/>
                <w:sz w:val="22"/>
                <w:szCs w:val="22"/>
              </w:rPr>
              <w:t>23,043,435</w:t>
            </w:r>
          </w:p>
        </w:tc>
        <w:tc>
          <w:tcPr>
            <w:tcW w:w="138" w:type="pct"/>
            <w:vAlign w:val="bottom"/>
          </w:tcPr>
          <w:p w14:paraId="4D01ED04"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7" w:type="pct"/>
            <w:vAlign w:val="bottom"/>
          </w:tcPr>
          <w:p w14:paraId="5DEE7F54" w14:textId="46A03989"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697215">
              <w:rPr>
                <w:rFonts w:ascii="Times New Roman" w:hAnsi="Times New Roman" w:cs="Times New Roman"/>
                <w:sz w:val="22"/>
                <w:szCs w:val="22"/>
              </w:rPr>
              <w:t>1,515,584</w:t>
            </w:r>
          </w:p>
        </w:tc>
        <w:tc>
          <w:tcPr>
            <w:tcW w:w="137" w:type="pct"/>
            <w:vAlign w:val="bottom"/>
          </w:tcPr>
          <w:p w14:paraId="2197A14B" w14:textId="77777777" w:rsidR="00697215" w:rsidRPr="008478B0"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vAlign w:val="bottom"/>
          </w:tcPr>
          <w:p w14:paraId="511383AD" w14:textId="463685CD" w:rsidR="00697215" w:rsidRPr="008478B0"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D312FE">
              <w:rPr>
                <w:rFonts w:ascii="Times New Roman" w:hAnsi="Times New Roman" w:cs="Times New Roman"/>
                <w:sz w:val="22"/>
                <w:szCs w:val="22"/>
              </w:rPr>
              <w:t>869</w:t>
            </w:r>
            <w:r w:rsidRPr="009E0885">
              <w:rPr>
                <w:rFonts w:ascii="Times New Roman" w:hAnsi="Times New Roman" w:cs="Times New Roman"/>
                <w:sz w:val="22"/>
                <w:szCs w:val="22"/>
              </w:rPr>
              <w:t>,</w:t>
            </w:r>
            <w:r w:rsidRPr="00D312FE">
              <w:rPr>
                <w:rFonts w:ascii="Times New Roman" w:hAnsi="Times New Roman" w:cs="Times New Roman"/>
                <w:sz w:val="22"/>
                <w:szCs w:val="22"/>
              </w:rPr>
              <w:t>031</w:t>
            </w:r>
          </w:p>
        </w:tc>
      </w:tr>
      <w:tr w:rsidR="00697215" w:rsidRPr="005C7045" w14:paraId="7EE34593" w14:textId="77777777" w:rsidTr="00260153">
        <w:tc>
          <w:tcPr>
            <w:tcW w:w="1991" w:type="pct"/>
            <w:vAlign w:val="bottom"/>
          </w:tcPr>
          <w:p w14:paraId="06B57A19" w14:textId="5242C252" w:rsidR="00697215" w:rsidRPr="005C704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7720C8">
              <w:rPr>
                <w:rFonts w:ascii="Times New Roman" w:hAnsi="Times New Roman" w:cs="Times New Roman"/>
                <w:sz w:val="22"/>
                <w:szCs w:val="22"/>
              </w:rPr>
              <w:t>Dividend income</w:t>
            </w:r>
          </w:p>
        </w:tc>
        <w:tc>
          <w:tcPr>
            <w:tcW w:w="650" w:type="pct"/>
            <w:vAlign w:val="bottom"/>
          </w:tcPr>
          <w:p w14:paraId="7B19B3C5" w14:textId="23DC1F0B"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697215">
              <w:rPr>
                <w:rFonts w:ascii="Times New Roman" w:hAnsi="Times New Roman" w:cs="Times New Roman"/>
                <w:sz w:val="22"/>
                <w:szCs w:val="22"/>
              </w:rPr>
              <w:t>(3,709,154)</w:t>
            </w:r>
          </w:p>
        </w:tc>
        <w:tc>
          <w:tcPr>
            <w:tcW w:w="139" w:type="pct"/>
            <w:vAlign w:val="bottom"/>
          </w:tcPr>
          <w:p w14:paraId="24129098"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line="240" w:lineRule="auto"/>
              <w:ind w:right="-131"/>
              <w:rPr>
                <w:rFonts w:ascii="Times New Roman" w:hAnsi="Times New Roman" w:cs="Times New Roman"/>
                <w:sz w:val="22"/>
                <w:szCs w:val="22"/>
              </w:rPr>
            </w:pPr>
          </w:p>
        </w:tc>
        <w:tc>
          <w:tcPr>
            <w:tcW w:w="649" w:type="pct"/>
            <w:vAlign w:val="bottom"/>
          </w:tcPr>
          <w:p w14:paraId="7741CCCA" w14:textId="3B6484EC"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697215">
              <w:rPr>
                <w:rFonts w:ascii="Times New Roman" w:hAnsi="Times New Roman" w:cs="Times New Roman"/>
                <w:sz w:val="22"/>
                <w:szCs w:val="22"/>
              </w:rPr>
              <w:t>(2,439,899)</w:t>
            </w:r>
          </w:p>
        </w:tc>
        <w:tc>
          <w:tcPr>
            <w:tcW w:w="138" w:type="pct"/>
            <w:vAlign w:val="bottom"/>
          </w:tcPr>
          <w:p w14:paraId="325A5CB7" w14:textId="77777777" w:rsidR="00697215" w:rsidRPr="00697215" w:rsidRDefault="00697215" w:rsidP="00697215">
            <w:pPr>
              <w:pStyle w:val="BodyText"/>
              <w:spacing w:after="0"/>
              <w:ind w:left="-126" w:right="-27"/>
              <w:jc w:val="center"/>
              <w:rPr>
                <w:rFonts w:ascii="Times New Roman" w:hAnsi="Times New Roman" w:cs="Times New Roman"/>
                <w:sz w:val="22"/>
                <w:szCs w:val="22"/>
                <w:lang w:val="en-GB"/>
              </w:rPr>
            </w:pPr>
          </w:p>
        </w:tc>
        <w:tc>
          <w:tcPr>
            <w:tcW w:w="647" w:type="pct"/>
          </w:tcPr>
          <w:p w14:paraId="4FA3B1B8" w14:textId="0BCC0A66"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697215">
              <w:rPr>
                <w:rFonts w:ascii="Times New Roman" w:hAnsi="Times New Roman" w:cs="Times New Roman"/>
                <w:sz w:val="22"/>
                <w:szCs w:val="22"/>
              </w:rPr>
              <w:t>-</w:t>
            </w:r>
          </w:p>
        </w:tc>
        <w:tc>
          <w:tcPr>
            <w:tcW w:w="137" w:type="pct"/>
            <w:vAlign w:val="bottom"/>
          </w:tcPr>
          <w:p w14:paraId="55E5C67F" w14:textId="77777777" w:rsidR="00697215" w:rsidRPr="008478B0"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Pr>
          <w:p w14:paraId="6AFCCA21" w14:textId="0DB22493" w:rsidR="00697215" w:rsidRPr="008478B0"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0885">
              <w:rPr>
                <w:rFonts w:ascii="Times New Roman" w:hAnsi="Times New Roman" w:cs="Times New Roman"/>
                <w:sz w:val="22"/>
                <w:szCs w:val="22"/>
              </w:rPr>
              <w:t>-</w:t>
            </w:r>
          </w:p>
        </w:tc>
      </w:tr>
      <w:tr w:rsidR="00697215" w:rsidRPr="005C7045" w14:paraId="03FA8367" w14:textId="77777777" w:rsidTr="00260153">
        <w:tc>
          <w:tcPr>
            <w:tcW w:w="1991" w:type="pct"/>
            <w:vAlign w:val="bottom"/>
          </w:tcPr>
          <w:p w14:paraId="6835522E" w14:textId="09E27C69" w:rsidR="00697215" w:rsidRPr="007720C8"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Pr>
                <w:rFonts w:ascii="Times New Roman" w:hAnsi="Times New Roman" w:cs="Times New Roman"/>
                <w:sz w:val="22"/>
                <w:szCs w:val="22"/>
              </w:rPr>
              <w:t>Disposal/Reclassification</w:t>
            </w:r>
          </w:p>
        </w:tc>
        <w:tc>
          <w:tcPr>
            <w:tcW w:w="650" w:type="pct"/>
            <w:vAlign w:val="bottom"/>
          </w:tcPr>
          <w:p w14:paraId="609E9DFB" w14:textId="4E9F9FD8"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697215">
              <w:rPr>
                <w:rFonts w:ascii="Times New Roman" w:hAnsi="Times New Roman" w:cs="Times New Roman"/>
                <w:sz w:val="22"/>
                <w:szCs w:val="22"/>
              </w:rPr>
              <w:t>(3,109,407)</w:t>
            </w:r>
          </w:p>
        </w:tc>
        <w:tc>
          <w:tcPr>
            <w:tcW w:w="139" w:type="pct"/>
            <w:vAlign w:val="bottom"/>
          </w:tcPr>
          <w:p w14:paraId="401F8CE9"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line="240" w:lineRule="auto"/>
              <w:ind w:right="-131"/>
              <w:rPr>
                <w:rFonts w:ascii="Times New Roman" w:hAnsi="Times New Roman" w:cs="Times New Roman"/>
                <w:sz w:val="22"/>
                <w:szCs w:val="22"/>
              </w:rPr>
            </w:pPr>
          </w:p>
        </w:tc>
        <w:tc>
          <w:tcPr>
            <w:tcW w:w="649" w:type="pct"/>
            <w:vAlign w:val="bottom"/>
          </w:tcPr>
          <w:p w14:paraId="156DA19C" w14:textId="752B0F5A"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cs/>
              </w:rPr>
            </w:pPr>
            <w:r w:rsidRPr="00697215">
              <w:rPr>
                <w:rFonts w:ascii="Times New Roman" w:hAnsi="Times New Roman" w:cs="Times New Roman"/>
                <w:sz w:val="22"/>
                <w:szCs w:val="22"/>
              </w:rPr>
              <w:t>(5,581,234)</w:t>
            </w:r>
          </w:p>
        </w:tc>
        <w:tc>
          <w:tcPr>
            <w:tcW w:w="138" w:type="pct"/>
            <w:vAlign w:val="bottom"/>
          </w:tcPr>
          <w:p w14:paraId="29DDA4C8" w14:textId="77777777" w:rsidR="00697215" w:rsidRPr="00697215" w:rsidRDefault="00697215" w:rsidP="00697215">
            <w:pPr>
              <w:pStyle w:val="BodyText"/>
              <w:spacing w:after="0"/>
              <w:ind w:left="-126" w:right="-27"/>
              <w:jc w:val="center"/>
              <w:rPr>
                <w:rFonts w:ascii="Times New Roman" w:hAnsi="Times New Roman" w:cs="Times New Roman"/>
                <w:sz w:val="22"/>
                <w:szCs w:val="22"/>
                <w:lang w:val="en-GB"/>
              </w:rPr>
            </w:pPr>
          </w:p>
        </w:tc>
        <w:tc>
          <w:tcPr>
            <w:tcW w:w="647" w:type="pct"/>
          </w:tcPr>
          <w:p w14:paraId="37074E98" w14:textId="2DB7A56D"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697215">
              <w:rPr>
                <w:rFonts w:ascii="Times New Roman" w:hAnsi="Times New Roman" w:cs="Times New Roman"/>
                <w:sz w:val="22"/>
                <w:szCs w:val="22"/>
              </w:rPr>
              <w:t>(3,340,519)</w:t>
            </w:r>
          </w:p>
        </w:tc>
        <w:tc>
          <w:tcPr>
            <w:tcW w:w="137" w:type="pct"/>
            <w:vAlign w:val="bottom"/>
          </w:tcPr>
          <w:p w14:paraId="2E5EF111" w14:textId="77777777" w:rsidR="00697215" w:rsidRPr="008478B0"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Pr>
          <w:p w14:paraId="0B52D678" w14:textId="3FF9FDFD" w:rsid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0885">
              <w:rPr>
                <w:rFonts w:ascii="Times New Roman" w:hAnsi="Times New Roman" w:cs="Times New Roman"/>
                <w:sz w:val="22"/>
                <w:szCs w:val="22"/>
              </w:rPr>
              <w:t>-</w:t>
            </w:r>
          </w:p>
        </w:tc>
      </w:tr>
      <w:tr w:rsidR="00697215" w:rsidRPr="005C7045" w14:paraId="3198466A" w14:textId="77777777" w:rsidTr="00260153">
        <w:tc>
          <w:tcPr>
            <w:tcW w:w="1991" w:type="pct"/>
            <w:vAlign w:val="bottom"/>
          </w:tcPr>
          <w:p w14:paraId="6EE3C135" w14:textId="4BDADE22" w:rsidR="00697215" w:rsidRPr="005C704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7720C8">
              <w:rPr>
                <w:rFonts w:ascii="Times New Roman" w:hAnsi="Times New Roman" w:cs="Times New Roman"/>
                <w:sz w:val="22"/>
                <w:szCs w:val="22"/>
              </w:rPr>
              <w:t>Exchange rate adjustment</w:t>
            </w:r>
          </w:p>
        </w:tc>
        <w:tc>
          <w:tcPr>
            <w:tcW w:w="650" w:type="pct"/>
          </w:tcPr>
          <w:p w14:paraId="32780F48" w14:textId="5CC3F9CF"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697215">
              <w:rPr>
                <w:rFonts w:ascii="Times New Roman" w:hAnsi="Times New Roman" w:cs="Times New Roman"/>
                <w:sz w:val="22"/>
                <w:szCs w:val="22"/>
              </w:rPr>
              <w:t>(3,138,364)</w:t>
            </w:r>
          </w:p>
        </w:tc>
        <w:tc>
          <w:tcPr>
            <w:tcW w:w="139" w:type="pct"/>
            <w:vAlign w:val="bottom"/>
          </w:tcPr>
          <w:p w14:paraId="42EF0EE7"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line="240" w:lineRule="auto"/>
              <w:ind w:right="-131"/>
              <w:rPr>
                <w:rFonts w:ascii="Times New Roman" w:hAnsi="Times New Roman" w:cs="Times New Roman"/>
                <w:sz w:val="22"/>
                <w:szCs w:val="22"/>
              </w:rPr>
            </w:pPr>
          </w:p>
        </w:tc>
        <w:tc>
          <w:tcPr>
            <w:tcW w:w="649" w:type="pct"/>
            <w:vAlign w:val="bottom"/>
          </w:tcPr>
          <w:p w14:paraId="681B9446" w14:textId="5835890C"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697215">
              <w:rPr>
                <w:rFonts w:ascii="Times New Roman" w:hAnsi="Times New Roman" w:cs="Times New Roman"/>
                <w:sz w:val="22"/>
                <w:szCs w:val="22"/>
              </w:rPr>
              <w:t>(191,961)</w:t>
            </w:r>
          </w:p>
        </w:tc>
        <w:tc>
          <w:tcPr>
            <w:tcW w:w="138" w:type="pct"/>
            <w:vAlign w:val="bottom"/>
          </w:tcPr>
          <w:p w14:paraId="051431E7" w14:textId="77777777" w:rsidR="00697215" w:rsidRPr="00697215" w:rsidRDefault="00697215" w:rsidP="00697215">
            <w:pPr>
              <w:pStyle w:val="BodyText"/>
              <w:spacing w:after="0"/>
              <w:ind w:left="-126" w:right="-27"/>
              <w:jc w:val="center"/>
              <w:rPr>
                <w:rFonts w:ascii="Times New Roman" w:hAnsi="Times New Roman" w:cs="Times New Roman"/>
                <w:sz w:val="22"/>
                <w:szCs w:val="22"/>
                <w:lang w:val="en-GB"/>
              </w:rPr>
            </w:pPr>
          </w:p>
        </w:tc>
        <w:tc>
          <w:tcPr>
            <w:tcW w:w="647" w:type="pct"/>
            <w:vAlign w:val="bottom"/>
          </w:tcPr>
          <w:p w14:paraId="72CB10AE" w14:textId="79520D2D"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697215">
              <w:rPr>
                <w:rFonts w:ascii="Times New Roman" w:hAnsi="Times New Roman" w:cs="Times New Roman"/>
                <w:sz w:val="22"/>
                <w:szCs w:val="22"/>
              </w:rPr>
              <w:t>-</w:t>
            </w:r>
          </w:p>
        </w:tc>
        <w:tc>
          <w:tcPr>
            <w:tcW w:w="137" w:type="pct"/>
            <w:vAlign w:val="bottom"/>
          </w:tcPr>
          <w:p w14:paraId="734BD207" w14:textId="77777777" w:rsidR="00697215" w:rsidRPr="008478B0"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Pr>
          <w:p w14:paraId="3EC54942" w14:textId="1280803A" w:rsidR="00697215" w:rsidRPr="008478B0"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0885">
              <w:rPr>
                <w:rFonts w:ascii="Times New Roman" w:hAnsi="Times New Roman" w:cs="Times New Roman"/>
                <w:sz w:val="22"/>
                <w:szCs w:val="22"/>
              </w:rPr>
              <w:t>-</w:t>
            </w:r>
          </w:p>
        </w:tc>
      </w:tr>
      <w:tr w:rsidR="00697215" w:rsidRPr="005C7045" w14:paraId="5D283025" w14:textId="77777777" w:rsidTr="00843D45">
        <w:tc>
          <w:tcPr>
            <w:tcW w:w="1991" w:type="pct"/>
            <w:vAlign w:val="bottom"/>
          </w:tcPr>
          <w:p w14:paraId="42F94564" w14:textId="112F1C36" w:rsidR="00697215" w:rsidRPr="005C704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sz w:val="22"/>
                <w:szCs w:val="22"/>
              </w:rPr>
            </w:pPr>
            <w:r w:rsidRPr="007720C8">
              <w:rPr>
                <w:rFonts w:ascii="Times New Roman" w:hAnsi="Times New Roman" w:cs="Times New Roman"/>
                <w:sz w:val="22"/>
                <w:szCs w:val="22"/>
              </w:rPr>
              <w:t>Others</w:t>
            </w:r>
            <w:r>
              <w:rPr>
                <w:rFonts w:ascii="Times New Roman" w:hAnsi="Times New Roman" w:cs="Times New Roman"/>
                <w:sz w:val="22"/>
                <w:szCs w:val="22"/>
              </w:rPr>
              <w:t xml:space="preserve"> </w:t>
            </w:r>
          </w:p>
        </w:tc>
        <w:tc>
          <w:tcPr>
            <w:tcW w:w="650" w:type="pct"/>
            <w:vAlign w:val="bottom"/>
          </w:tcPr>
          <w:p w14:paraId="6FE7E5E4" w14:textId="655359F5"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sz w:val="22"/>
                <w:szCs w:val="22"/>
              </w:rPr>
            </w:pPr>
            <w:r w:rsidRPr="00697215">
              <w:rPr>
                <w:rFonts w:ascii="Times New Roman" w:hAnsi="Times New Roman" w:cs="Times New Roman"/>
                <w:sz w:val="22"/>
                <w:szCs w:val="22"/>
              </w:rPr>
              <w:t>(88,148)</w:t>
            </w:r>
          </w:p>
        </w:tc>
        <w:tc>
          <w:tcPr>
            <w:tcW w:w="139" w:type="pct"/>
            <w:vAlign w:val="bottom"/>
          </w:tcPr>
          <w:p w14:paraId="2E6B507E"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Pr>
          <w:p w14:paraId="65FBC491" w14:textId="1D299ED4"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697215">
              <w:rPr>
                <w:rFonts w:ascii="Times New Roman" w:hAnsi="Times New Roman" w:cs="Times New Roman"/>
                <w:sz w:val="22"/>
                <w:szCs w:val="22"/>
              </w:rPr>
              <w:t>-</w:t>
            </w:r>
          </w:p>
        </w:tc>
        <w:tc>
          <w:tcPr>
            <w:tcW w:w="138" w:type="pct"/>
            <w:vAlign w:val="bottom"/>
          </w:tcPr>
          <w:p w14:paraId="06B0E3DE"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 w:val="decimal" w:pos="928"/>
              </w:tabs>
              <w:spacing w:after="0" w:line="240" w:lineRule="auto"/>
              <w:ind w:right="-131"/>
              <w:rPr>
                <w:rFonts w:ascii="Times New Roman" w:hAnsi="Times New Roman" w:cs="Times New Roman"/>
                <w:sz w:val="22"/>
                <w:szCs w:val="22"/>
              </w:rPr>
            </w:pPr>
          </w:p>
        </w:tc>
        <w:tc>
          <w:tcPr>
            <w:tcW w:w="647" w:type="pct"/>
          </w:tcPr>
          <w:p w14:paraId="4B22726C" w14:textId="5BD07B98"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697215">
              <w:rPr>
                <w:rFonts w:ascii="Times New Roman" w:hAnsi="Times New Roman" w:cs="Times New Roman"/>
                <w:sz w:val="22"/>
                <w:szCs w:val="22"/>
              </w:rPr>
              <w:t>-</w:t>
            </w:r>
          </w:p>
        </w:tc>
        <w:tc>
          <w:tcPr>
            <w:tcW w:w="137" w:type="pct"/>
            <w:vAlign w:val="bottom"/>
          </w:tcPr>
          <w:p w14:paraId="038C6A9C" w14:textId="77777777" w:rsidR="00697215" w:rsidRPr="008478B0"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sz w:val="22"/>
                <w:szCs w:val="22"/>
              </w:rPr>
            </w:pPr>
          </w:p>
        </w:tc>
        <w:tc>
          <w:tcPr>
            <w:tcW w:w="649" w:type="pct"/>
          </w:tcPr>
          <w:p w14:paraId="3CE2A030" w14:textId="07BB7727" w:rsidR="00697215" w:rsidRPr="008478B0"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71"/>
              </w:tabs>
              <w:ind w:left="-108" w:right="-128"/>
              <w:rPr>
                <w:rFonts w:ascii="Times New Roman" w:hAnsi="Times New Roman" w:cs="Times New Roman"/>
                <w:sz w:val="22"/>
                <w:szCs w:val="22"/>
              </w:rPr>
            </w:pPr>
            <w:r w:rsidRPr="009E0885">
              <w:rPr>
                <w:rFonts w:ascii="Times New Roman" w:hAnsi="Times New Roman" w:cs="Times New Roman"/>
                <w:sz w:val="22"/>
                <w:szCs w:val="22"/>
              </w:rPr>
              <w:t>-</w:t>
            </w:r>
          </w:p>
        </w:tc>
      </w:tr>
      <w:tr w:rsidR="00697215" w:rsidRPr="00F959B7" w14:paraId="422A7FA0" w14:textId="77777777" w:rsidTr="00260153">
        <w:tc>
          <w:tcPr>
            <w:tcW w:w="1991" w:type="pct"/>
            <w:vAlign w:val="bottom"/>
          </w:tcPr>
          <w:p w14:paraId="0C6D8427" w14:textId="078A1DBB" w:rsidR="00697215" w:rsidRPr="005C704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b/>
                <w:bCs/>
                <w:sz w:val="22"/>
                <w:szCs w:val="22"/>
              </w:rPr>
            </w:pPr>
            <w:r w:rsidRPr="007720C8">
              <w:rPr>
                <w:rFonts w:ascii="Times New Roman" w:hAnsi="Times New Roman" w:cs="Times New Roman"/>
                <w:b/>
                <w:bCs/>
                <w:sz w:val="22"/>
                <w:szCs w:val="22"/>
              </w:rPr>
              <w:t xml:space="preserve">At 30 </w:t>
            </w:r>
            <w:r>
              <w:rPr>
                <w:rFonts w:ascii="Times New Roman" w:hAnsi="Times New Roman" w:cs="Times New Roman"/>
                <w:b/>
                <w:bCs/>
                <w:sz w:val="22"/>
                <w:szCs w:val="22"/>
              </w:rPr>
              <w:t>September</w:t>
            </w:r>
          </w:p>
        </w:tc>
        <w:tc>
          <w:tcPr>
            <w:tcW w:w="650" w:type="pct"/>
            <w:tcBorders>
              <w:top w:val="single" w:sz="4" w:space="0" w:color="auto"/>
              <w:bottom w:val="double" w:sz="4" w:space="0" w:color="auto"/>
            </w:tcBorders>
            <w:vAlign w:val="bottom"/>
          </w:tcPr>
          <w:p w14:paraId="6073949F" w14:textId="2D0F6FA3"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b/>
                <w:bCs/>
                <w:sz w:val="22"/>
                <w:szCs w:val="22"/>
              </w:rPr>
            </w:pPr>
            <w:r w:rsidRPr="00697215">
              <w:rPr>
                <w:rFonts w:ascii="Times New Roman" w:hAnsi="Times New Roman" w:cs="Times New Roman"/>
                <w:b/>
                <w:bCs/>
                <w:sz w:val="22"/>
                <w:szCs w:val="22"/>
              </w:rPr>
              <w:t>83,576,42</w:t>
            </w:r>
            <w:r w:rsidR="0083381F">
              <w:rPr>
                <w:rFonts w:ascii="Times New Roman" w:hAnsi="Times New Roman" w:cs="Times New Roman"/>
                <w:b/>
                <w:bCs/>
                <w:sz w:val="22"/>
                <w:szCs w:val="22"/>
              </w:rPr>
              <w:t>6</w:t>
            </w:r>
          </w:p>
        </w:tc>
        <w:tc>
          <w:tcPr>
            <w:tcW w:w="139" w:type="pct"/>
            <w:vAlign w:val="bottom"/>
          </w:tcPr>
          <w:p w14:paraId="4D198A67" w14:textId="77777777" w:rsidR="00697215" w:rsidRPr="00697215" w:rsidRDefault="00697215" w:rsidP="0069721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6"/>
              </w:tabs>
              <w:spacing w:after="0"/>
              <w:ind w:right="-131"/>
              <w:rPr>
                <w:rFonts w:ascii="Times New Roman" w:hAnsi="Times New Roman" w:cs="Times New Roman"/>
                <w:b/>
                <w:bCs/>
                <w:sz w:val="22"/>
                <w:szCs w:val="22"/>
              </w:rPr>
            </w:pPr>
          </w:p>
        </w:tc>
        <w:tc>
          <w:tcPr>
            <w:tcW w:w="649" w:type="pct"/>
            <w:tcBorders>
              <w:top w:val="single" w:sz="4" w:space="0" w:color="auto"/>
              <w:bottom w:val="double" w:sz="4" w:space="0" w:color="auto"/>
            </w:tcBorders>
            <w:vAlign w:val="bottom"/>
          </w:tcPr>
          <w:p w14:paraId="67DF67CF" w14:textId="17BD5EAD"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b/>
                <w:bCs/>
                <w:sz w:val="22"/>
                <w:szCs w:val="22"/>
              </w:rPr>
            </w:pPr>
            <w:r w:rsidRPr="00697215">
              <w:rPr>
                <w:rFonts w:ascii="Times New Roman" w:hAnsi="Times New Roman" w:cs="Times New Roman"/>
                <w:b/>
                <w:bCs/>
                <w:sz w:val="22"/>
                <w:szCs w:val="22"/>
              </w:rPr>
              <w:t>83,474,916</w:t>
            </w:r>
          </w:p>
        </w:tc>
        <w:tc>
          <w:tcPr>
            <w:tcW w:w="138" w:type="pct"/>
            <w:vAlign w:val="bottom"/>
          </w:tcPr>
          <w:p w14:paraId="009E5A9A" w14:textId="77777777"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7" w:type="pct"/>
            <w:tcBorders>
              <w:top w:val="single" w:sz="4" w:space="0" w:color="auto"/>
              <w:bottom w:val="double" w:sz="4" w:space="0" w:color="auto"/>
            </w:tcBorders>
            <w:vAlign w:val="bottom"/>
          </w:tcPr>
          <w:p w14:paraId="560676B9" w14:textId="682266FC" w:rsidR="00697215" w:rsidRPr="00697215"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b/>
                <w:bCs/>
                <w:sz w:val="22"/>
                <w:szCs w:val="22"/>
              </w:rPr>
            </w:pPr>
            <w:r w:rsidRPr="00697215">
              <w:rPr>
                <w:rFonts w:ascii="Times New Roman" w:hAnsi="Times New Roman" w:cs="Times New Roman"/>
                <w:b/>
                <w:bCs/>
                <w:sz w:val="22"/>
                <w:szCs w:val="22"/>
              </w:rPr>
              <w:t>14,305,851</w:t>
            </w:r>
          </w:p>
        </w:tc>
        <w:tc>
          <w:tcPr>
            <w:tcW w:w="137" w:type="pct"/>
            <w:vAlign w:val="bottom"/>
          </w:tcPr>
          <w:p w14:paraId="51057A90" w14:textId="77777777" w:rsidR="00697215" w:rsidRPr="008478B0"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8"/>
              </w:tabs>
              <w:spacing w:line="240" w:lineRule="auto"/>
              <w:ind w:left="-108" w:right="-419"/>
              <w:rPr>
                <w:rFonts w:ascii="Times New Roman" w:hAnsi="Times New Roman" w:cs="Times New Roman"/>
                <w:b/>
                <w:bCs/>
                <w:sz w:val="22"/>
                <w:szCs w:val="22"/>
              </w:rPr>
            </w:pPr>
          </w:p>
        </w:tc>
        <w:tc>
          <w:tcPr>
            <w:tcW w:w="649" w:type="pct"/>
            <w:tcBorders>
              <w:top w:val="single" w:sz="4" w:space="0" w:color="auto"/>
              <w:bottom w:val="double" w:sz="4" w:space="0" w:color="auto"/>
            </w:tcBorders>
            <w:vAlign w:val="bottom"/>
          </w:tcPr>
          <w:p w14:paraId="5A3BC612" w14:textId="71565338" w:rsidR="00697215" w:rsidRPr="008478B0" w:rsidRDefault="00697215" w:rsidP="006972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spacing w:line="240" w:lineRule="auto"/>
              <w:ind w:left="0" w:right="-419"/>
              <w:rPr>
                <w:rFonts w:ascii="Times New Roman" w:hAnsi="Times New Roman" w:cs="Times New Roman"/>
                <w:b/>
                <w:bCs/>
                <w:sz w:val="22"/>
                <w:szCs w:val="22"/>
              </w:rPr>
            </w:pPr>
            <w:r w:rsidRPr="00D312FE">
              <w:rPr>
                <w:rFonts w:ascii="Times New Roman" w:hAnsi="Times New Roman" w:cs="Times New Roman"/>
                <w:b/>
                <w:bCs/>
                <w:sz w:val="22"/>
                <w:szCs w:val="22"/>
              </w:rPr>
              <w:t>15</w:t>
            </w:r>
            <w:r w:rsidRPr="009E0885">
              <w:rPr>
                <w:rFonts w:ascii="Times New Roman" w:hAnsi="Times New Roman" w:cs="Times New Roman"/>
                <w:b/>
                <w:bCs/>
                <w:sz w:val="22"/>
                <w:szCs w:val="22"/>
              </w:rPr>
              <w:t>,</w:t>
            </w:r>
            <w:r w:rsidRPr="00D312FE">
              <w:rPr>
                <w:rFonts w:ascii="Times New Roman" w:hAnsi="Times New Roman" w:cs="Times New Roman"/>
                <w:b/>
                <w:bCs/>
                <w:sz w:val="22"/>
                <w:szCs w:val="22"/>
              </w:rPr>
              <w:t>701</w:t>
            </w:r>
            <w:r w:rsidRPr="009E0885">
              <w:rPr>
                <w:rFonts w:ascii="Times New Roman" w:hAnsi="Times New Roman" w:cs="Times New Roman"/>
                <w:b/>
                <w:bCs/>
                <w:sz w:val="22"/>
                <w:szCs w:val="22"/>
              </w:rPr>
              <w:t>,</w:t>
            </w:r>
            <w:r w:rsidRPr="00D312FE">
              <w:rPr>
                <w:rFonts w:ascii="Times New Roman" w:hAnsi="Times New Roman" w:cs="Times New Roman"/>
                <w:b/>
                <w:bCs/>
                <w:sz w:val="22"/>
                <w:szCs w:val="22"/>
              </w:rPr>
              <w:t>131</w:t>
            </w:r>
          </w:p>
        </w:tc>
      </w:tr>
    </w:tbl>
    <w:p w14:paraId="4D3D5819" w14:textId="0CC617BE" w:rsidR="000C4DB6" w:rsidRPr="00A24C4A" w:rsidRDefault="000C4DB6" w:rsidP="00A24C4A">
      <w:pPr>
        <w:ind w:left="540" w:right="29"/>
        <w:jc w:val="thaiDistribute"/>
        <w:rPr>
          <w:rFonts w:ascii="Times New Roman" w:hAnsi="Times New Roman" w:cs="Times New Roman"/>
          <w:i/>
          <w:iCs/>
          <w:sz w:val="22"/>
          <w:szCs w:val="22"/>
        </w:rPr>
      </w:pPr>
    </w:p>
    <w:p w14:paraId="75C81D3C" w14:textId="4569A7D9" w:rsidR="00095402" w:rsidRPr="00A24C4A" w:rsidRDefault="00C64E13" w:rsidP="00A24C4A">
      <w:pPr>
        <w:ind w:left="540" w:right="29"/>
        <w:jc w:val="thaiDistribute"/>
        <w:rPr>
          <w:rFonts w:ascii="Times New Roman" w:hAnsi="Times New Roman" w:cs="Times New Roman"/>
          <w:b/>
          <w:bCs/>
          <w:i/>
          <w:iCs/>
          <w:sz w:val="22"/>
          <w:szCs w:val="22"/>
        </w:rPr>
      </w:pPr>
      <w:r w:rsidRPr="00A24C4A">
        <w:rPr>
          <w:rFonts w:ascii="Times New Roman" w:hAnsi="Times New Roman" w:cs="Times New Roman"/>
          <w:b/>
          <w:bCs/>
          <w:i/>
          <w:iCs/>
          <w:sz w:val="22"/>
          <w:szCs w:val="22"/>
        </w:rPr>
        <w:t>Paid</w:t>
      </w:r>
      <w:r w:rsidR="00095402" w:rsidRPr="00A24C4A">
        <w:rPr>
          <w:rFonts w:ascii="Times New Roman" w:hAnsi="Times New Roman" w:cs="Times New Roman"/>
          <w:b/>
          <w:bCs/>
          <w:i/>
          <w:iCs/>
          <w:sz w:val="22"/>
          <w:szCs w:val="22"/>
        </w:rPr>
        <w:t>-up share capital</w:t>
      </w:r>
    </w:p>
    <w:p w14:paraId="19167E4F" w14:textId="77777777" w:rsidR="00095402" w:rsidRPr="00A24C4A" w:rsidRDefault="00095402" w:rsidP="00A24C4A">
      <w:pPr>
        <w:tabs>
          <w:tab w:val="clear" w:pos="454"/>
          <w:tab w:val="clear" w:pos="680"/>
          <w:tab w:val="left" w:pos="540"/>
        </w:tabs>
        <w:ind w:left="540" w:right="29"/>
        <w:jc w:val="thaiDistribute"/>
        <w:rPr>
          <w:rFonts w:ascii="Times New Roman" w:hAnsi="Times New Roman" w:cs="Times New Roman"/>
          <w:sz w:val="22"/>
          <w:szCs w:val="22"/>
        </w:rPr>
      </w:pPr>
    </w:p>
    <w:p w14:paraId="0EF86BC0" w14:textId="3DA8D747" w:rsidR="00095402" w:rsidRPr="002E245E" w:rsidRDefault="00095402" w:rsidP="008F220F">
      <w:pPr>
        <w:tabs>
          <w:tab w:val="clear" w:pos="454"/>
          <w:tab w:val="clear" w:pos="680"/>
          <w:tab w:val="left" w:pos="540"/>
        </w:tabs>
        <w:ind w:left="540" w:right="29"/>
        <w:jc w:val="both"/>
        <w:rPr>
          <w:rFonts w:ascii="Times New Roman" w:hAnsi="Times New Roman" w:cs="Times New Roman"/>
          <w:spacing w:val="-2"/>
          <w:sz w:val="22"/>
          <w:szCs w:val="22"/>
        </w:rPr>
      </w:pPr>
      <w:r w:rsidRPr="002E245E">
        <w:rPr>
          <w:rFonts w:ascii="Times New Roman" w:hAnsi="Times New Roman" w:cs="Times New Roman"/>
          <w:spacing w:val="-2"/>
          <w:sz w:val="22"/>
          <w:szCs w:val="22"/>
        </w:rPr>
        <w:t xml:space="preserve">During </w:t>
      </w:r>
      <w:r w:rsidR="008C2040" w:rsidRPr="002E245E">
        <w:rPr>
          <w:rFonts w:ascii="Times New Roman" w:hAnsi="Times New Roman" w:cs="Times New Roman"/>
          <w:spacing w:val="-2"/>
          <w:sz w:val="22"/>
          <w:szCs w:val="22"/>
        </w:rPr>
        <w:t>the</w:t>
      </w:r>
      <w:r w:rsidR="0021279E" w:rsidRPr="002E245E">
        <w:rPr>
          <w:rFonts w:ascii="Times New Roman" w:hAnsi="Times New Roman" w:cstheme="minorBidi" w:hint="cs"/>
          <w:spacing w:val="-2"/>
          <w:sz w:val="22"/>
          <w:szCs w:val="22"/>
          <w:cs/>
        </w:rPr>
        <w:t xml:space="preserve"> </w:t>
      </w:r>
      <w:r w:rsidR="005F085E" w:rsidRPr="00FA0BDC">
        <w:rPr>
          <w:rFonts w:ascii="Times New Roman" w:hAnsi="Times New Roman" w:cs="Times New Roman"/>
          <w:spacing w:val="-2"/>
          <w:sz w:val="22"/>
          <w:szCs w:val="22"/>
        </w:rPr>
        <w:t xml:space="preserve">nine-month period ended </w:t>
      </w:r>
      <w:r w:rsidR="005F085E" w:rsidRPr="00D312FE">
        <w:rPr>
          <w:rFonts w:ascii="Times New Roman" w:hAnsi="Times New Roman" w:cs="Times New Roman"/>
          <w:spacing w:val="-2"/>
          <w:sz w:val="22"/>
          <w:szCs w:val="22"/>
        </w:rPr>
        <w:t>30</w:t>
      </w:r>
      <w:r w:rsidR="005F085E" w:rsidRPr="00FA0BDC">
        <w:rPr>
          <w:rFonts w:ascii="Times New Roman" w:hAnsi="Times New Roman" w:cs="Times New Roman"/>
          <w:spacing w:val="-2"/>
          <w:sz w:val="22"/>
          <w:szCs w:val="22"/>
        </w:rPr>
        <w:t xml:space="preserve"> September </w:t>
      </w:r>
      <w:r w:rsidR="007D1D57" w:rsidRPr="00D312FE">
        <w:rPr>
          <w:rFonts w:ascii="Times New Roman" w:hAnsi="Times New Roman" w:cs="Times New Roman"/>
          <w:spacing w:val="-2"/>
          <w:sz w:val="22"/>
          <w:szCs w:val="22"/>
        </w:rPr>
        <w:t>202</w:t>
      </w:r>
      <w:r w:rsidR="007D1D57">
        <w:rPr>
          <w:rFonts w:ascii="Times New Roman" w:hAnsi="Times New Roman" w:cs="Times New Roman"/>
          <w:spacing w:val="-2"/>
          <w:sz w:val="22"/>
          <w:szCs w:val="22"/>
        </w:rPr>
        <w:t>5</w:t>
      </w:r>
      <w:r w:rsidRPr="002E245E">
        <w:rPr>
          <w:rFonts w:ascii="Times New Roman" w:hAnsi="Times New Roman" w:cs="Times New Roman"/>
          <w:spacing w:val="-2"/>
          <w:sz w:val="22"/>
          <w:szCs w:val="22"/>
        </w:rPr>
        <w:t>,</w:t>
      </w:r>
      <w:r w:rsidR="00874386" w:rsidRPr="002E245E">
        <w:rPr>
          <w:rFonts w:ascii="Times New Roman" w:hAnsi="Times New Roman" w:cs="Times New Roman"/>
          <w:spacing w:val="-2"/>
          <w:sz w:val="22"/>
          <w:szCs w:val="22"/>
        </w:rPr>
        <w:t xml:space="preserve"> </w:t>
      </w:r>
      <w:r w:rsidRPr="002E245E">
        <w:rPr>
          <w:rFonts w:ascii="Times New Roman" w:hAnsi="Times New Roman" w:cs="Times New Roman"/>
          <w:spacing w:val="-2"/>
          <w:sz w:val="22"/>
          <w:szCs w:val="22"/>
        </w:rPr>
        <w:t>joint venture</w:t>
      </w:r>
      <w:r w:rsidR="00C64E13" w:rsidRPr="002E245E">
        <w:rPr>
          <w:rFonts w:ascii="Times New Roman" w:hAnsi="Times New Roman" w:cs="Times New Roman"/>
          <w:spacing w:val="-2"/>
          <w:sz w:val="22"/>
          <w:szCs w:val="22"/>
        </w:rPr>
        <w:t>s</w:t>
      </w:r>
      <w:r w:rsidR="00AB37F5" w:rsidRPr="002E245E">
        <w:rPr>
          <w:rFonts w:ascii="Times New Roman" w:hAnsi="Times New Roman" w:cs="Times New Roman"/>
          <w:spacing w:val="-2"/>
          <w:sz w:val="22"/>
          <w:szCs w:val="22"/>
        </w:rPr>
        <w:t xml:space="preserve"> </w:t>
      </w:r>
      <w:r w:rsidRPr="002E245E">
        <w:rPr>
          <w:rFonts w:ascii="Times New Roman" w:hAnsi="Times New Roman" w:cs="Times New Roman"/>
          <w:spacing w:val="-2"/>
          <w:sz w:val="22"/>
          <w:szCs w:val="22"/>
        </w:rPr>
        <w:t xml:space="preserve">called for paid-up share capital. </w:t>
      </w:r>
      <w:r w:rsidR="00D45697">
        <w:rPr>
          <w:rFonts w:ascii="Times New Roman" w:hAnsi="Times New Roman" w:cs="Times New Roman"/>
          <w:spacing w:val="-2"/>
          <w:sz w:val="22"/>
          <w:szCs w:val="22"/>
        </w:rPr>
        <w:br/>
      </w:r>
      <w:r w:rsidRPr="002E245E">
        <w:rPr>
          <w:rFonts w:ascii="Times New Roman" w:hAnsi="Times New Roman" w:cs="Times New Roman"/>
          <w:spacing w:val="-2"/>
          <w:sz w:val="22"/>
          <w:szCs w:val="22"/>
        </w:rPr>
        <w:t xml:space="preserve">The </w:t>
      </w:r>
      <w:r w:rsidR="00AB37F5" w:rsidRPr="002E245E">
        <w:rPr>
          <w:rFonts w:ascii="Times New Roman" w:hAnsi="Times New Roman" w:cs="Times New Roman"/>
          <w:spacing w:val="-2"/>
          <w:sz w:val="22"/>
          <w:szCs w:val="22"/>
        </w:rPr>
        <w:t>Group</w:t>
      </w:r>
      <w:r w:rsidR="00D838DB" w:rsidRPr="002E245E">
        <w:rPr>
          <w:rFonts w:ascii="Times New Roman" w:hAnsi="Times New Roman" w:cs="Times New Roman"/>
          <w:spacing w:val="-2"/>
          <w:sz w:val="22"/>
          <w:szCs w:val="22"/>
        </w:rPr>
        <w:t xml:space="preserve"> had</w:t>
      </w:r>
      <w:r w:rsidRPr="002E245E">
        <w:rPr>
          <w:rFonts w:ascii="Times New Roman" w:hAnsi="Times New Roman" w:cs="Times New Roman"/>
          <w:spacing w:val="-2"/>
          <w:sz w:val="22"/>
          <w:szCs w:val="22"/>
        </w:rPr>
        <w:t xml:space="preserve"> paid for </w:t>
      </w:r>
      <w:r w:rsidR="00AB37F5" w:rsidRPr="002E245E">
        <w:rPr>
          <w:rFonts w:ascii="Times New Roman" w:hAnsi="Times New Roman" w:cs="Times New Roman"/>
          <w:spacing w:val="-2"/>
          <w:sz w:val="22"/>
          <w:szCs w:val="22"/>
        </w:rPr>
        <w:t>the</w:t>
      </w:r>
      <w:r w:rsidRPr="002E245E">
        <w:rPr>
          <w:rFonts w:ascii="Times New Roman" w:hAnsi="Times New Roman" w:cs="Times New Roman"/>
          <w:spacing w:val="-2"/>
          <w:sz w:val="22"/>
          <w:szCs w:val="22"/>
        </w:rPr>
        <w:t xml:space="preserve"> share capital in proportion of investment as follows:</w:t>
      </w:r>
    </w:p>
    <w:p w14:paraId="63C6CC1B" w14:textId="77777777" w:rsidR="00F85339" w:rsidRDefault="00F85339" w:rsidP="008F220F">
      <w:pPr>
        <w:tabs>
          <w:tab w:val="clear" w:pos="454"/>
          <w:tab w:val="clear" w:pos="680"/>
          <w:tab w:val="left" w:pos="540"/>
        </w:tabs>
        <w:ind w:left="540" w:right="29"/>
        <w:jc w:val="both"/>
        <w:rPr>
          <w:rFonts w:ascii="Times New Roman" w:hAnsi="Times New Roman" w:cs="Times New Roman"/>
          <w:sz w:val="22"/>
          <w:szCs w:val="22"/>
        </w:rPr>
      </w:pPr>
    </w:p>
    <w:tbl>
      <w:tblPr>
        <w:tblW w:w="9360" w:type="dxa"/>
        <w:tblInd w:w="450" w:type="dxa"/>
        <w:tblLook w:val="04A0" w:firstRow="1" w:lastRow="0" w:firstColumn="1" w:lastColumn="0" w:noHBand="0" w:noVBand="1"/>
      </w:tblPr>
      <w:tblGrid>
        <w:gridCol w:w="4590"/>
        <w:gridCol w:w="3150"/>
        <w:gridCol w:w="1620"/>
      </w:tblGrid>
      <w:tr w:rsidR="00F85339" w14:paraId="65CBE19B" w14:textId="77777777" w:rsidTr="00F85339">
        <w:trPr>
          <w:tblHeader/>
        </w:trPr>
        <w:tc>
          <w:tcPr>
            <w:tcW w:w="4590" w:type="dxa"/>
            <w:hideMark/>
          </w:tcPr>
          <w:p w14:paraId="08FF5936" w14:textId="77777777" w:rsidR="00F85339" w:rsidRDefault="00F85339">
            <w:pPr>
              <w:ind w:left="0" w:right="-45" w:hanging="20"/>
              <w:rPr>
                <w:rFonts w:ascii="Times New Roman" w:hAnsi="Times New Roman" w:cs="Times New Roman"/>
                <w:b/>
                <w:bCs/>
                <w:spacing w:val="2"/>
                <w:sz w:val="22"/>
                <w:szCs w:val="22"/>
              </w:rPr>
            </w:pPr>
            <w:r>
              <w:rPr>
                <w:rFonts w:ascii="Times New Roman" w:hAnsi="Times New Roman" w:cs="Times New Roman"/>
                <w:b/>
                <w:bCs/>
                <w:sz w:val="22"/>
                <w:szCs w:val="22"/>
              </w:rPr>
              <w:t>Name of entities</w:t>
            </w:r>
          </w:p>
        </w:tc>
        <w:tc>
          <w:tcPr>
            <w:tcW w:w="3150" w:type="dxa"/>
            <w:hideMark/>
          </w:tcPr>
          <w:p w14:paraId="470E202B" w14:textId="77777777" w:rsidR="00F85339" w:rsidRDefault="00F85339">
            <w:pPr>
              <w:ind w:left="0"/>
              <w:rPr>
                <w:rFonts w:ascii="Times New Roman" w:hAnsi="Times New Roman" w:cs="Times New Roman"/>
                <w:b/>
                <w:bCs/>
                <w:sz w:val="22"/>
                <w:szCs w:val="22"/>
              </w:rPr>
            </w:pPr>
            <w:r>
              <w:rPr>
                <w:rFonts w:ascii="Times New Roman" w:hAnsi="Times New Roman" w:cs="Times New Roman"/>
                <w:b/>
                <w:bCs/>
                <w:sz w:val="22"/>
                <w:szCs w:val="22"/>
              </w:rPr>
              <w:t>Description</w:t>
            </w:r>
          </w:p>
        </w:tc>
        <w:tc>
          <w:tcPr>
            <w:tcW w:w="1620" w:type="dxa"/>
            <w:hideMark/>
          </w:tcPr>
          <w:p w14:paraId="03F4EA44" w14:textId="77777777" w:rsidR="00F85339" w:rsidRDefault="00F85339">
            <w:pPr>
              <w:tabs>
                <w:tab w:val="left" w:pos="-110"/>
              </w:tabs>
              <w:ind w:left="-108" w:right="-110" w:hanging="7"/>
              <w:jc w:val="center"/>
              <w:rPr>
                <w:rFonts w:ascii="Times New Roman" w:hAnsi="Times New Roman" w:cs="Times New Roman"/>
                <w:b/>
                <w:bCs/>
                <w:spacing w:val="2"/>
                <w:sz w:val="22"/>
                <w:szCs w:val="22"/>
                <w:cs/>
              </w:rPr>
            </w:pPr>
            <w:r>
              <w:rPr>
                <w:rFonts w:ascii="Times New Roman" w:hAnsi="Times New Roman" w:cs="Times New Roman"/>
                <w:b/>
                <w:bCs/>
                <w:spacing w:val="2"/>
                <w:sz w:val="22"/>
                <w:szCs w:val="22"/>
              </w:rPr>
              <w:t>Amount</w:t>
            </w:r>
          </w:p>
        </w:tc>
      </w:tr>
      <w:tr w:rsidR="00F85339" w14:paraId="5DD46ABE" w14:textId="77777777" w:rsidTr="00F85339">
        <w:trPr>
          <w:tblHeader/>
        </w:trPr>
        <w:tc>
          <w:tcPr>
            <w:tcW w:w="4590" w:type="dxa"/>
          </w:tcPr>
          <w:p w14:paraId="599AEC45" w14:textId="77777777" w:rsidR="00F85339" w:rsidRDefault="00F85339">
            <w:pPr>
              <w:ind w:left="0" w:right="-45" w:hanging="20"/>
              <w:jc w:val="thaiDistribute"/>
              <w:rPr>
                <w:rFonts w:ascii="Times New Roman" w:hAnsi="Times New Roman" w:cs="Times New Roman"/>
                <w:sz w:val="22"/>
                <w:szCs w:val="22"/>
              </w:rPr>
            </w:pPr>
          </w:p>
        </w:tc>
        <w:tc>
          <w:tcPr>
            <w:tcW w:w="3150" w:type="dxa"/>
          </w:tcPr>
          <w:p w14:paraId="276701AA" w14:textId="77777777" w:rsidR="00F85339" w:rsidRDefault="00F85339">
            <w:pPr>
              <w:ind w:left="342" w:right="-45" w:hanging="342"/>
              <w:rPr>
                <w:rFonts w:ascii="Times New Roman" w:hAnsi="Times New Roman" w:cs="Times New Roman"/>
                <w:spacing w:val="-2"/>
                <w:sz w:val="22"/>
                <w:szCs w:val="22"/>
              </w:rPr>
            </w:pPr>
          </w:p>
        </w:tc>
        <w:tc>
          <w:tcPr>
            <w:tcW w:w="1620" w:type="dxa"/>
            <w:hideMark/>
          </w:tcPr>
          <w:p w14:paraId="35B78E21" w14:textId="77777777" w:rsidR="00F85339" w:rsidRDefault="00F85339">
            <w:pPr>
              <w:tabs>
                <w:tab w:val="left" w:pos="-110"/>
              </w:tabs>
              <w:ind w:left="-108" w:right="-110" w:hanging="7"/>
              <w:jc w:val="center"/>
              <w:rPr>
                <w:rFonts w:ascii="Times New Roman" w:hAnsi="Times New Roman" w:cs="Times New Roman"/>
                <w:i/>
                <w:iCs/>
                <w:spacing w:val="2"/>
                <w:sz w:val="22"/>
                <w:szCs w:val="22"/>
              </w:rPr>
            </w:pPr>
            <w:r>
              <w:rPr>
                <w:rFonts w:ascii="Times New Roman" w:hAnsi="Times New Roman" w:cs="Times New Roman"/>
                <w:i/>
                <w:iCs/>
                <w:spacing w:val="2"/>
                <w:sz w:val="22"/>
                <w:szCs w:val="22"/>
              </w:rPr>
              <w:t>(in million Baht)</w:t>
            </w:r>
          </w:p>
        </w:tc>
      </w:tr>
      <w:tr w:rsidR="00F85339" w14:paraId="475895B0" w14:textId="77777777" w:rsidTr="00F85339">
        <w:trPr>
          <w:tblHeader/>
        </w:trPr>
        <w:tc>
          <w:tcPr>
            <w:tcW w:w="4590" w:type="dxa"/>
            <w:hideMark/>
          </w:tcPr>
          <w:p w14:paraId="390FE44C" w14:textId="4C14114A" w:rsidR="00F85339" w:rsidRDefault="007B1AD8">
            <w:pPr>
              <w:ind w:left="0" w:right="-45" w:hanging="20"/>
              <w:jc w:val="thaiDistribute"/>
              <w:rPr>
                <w:rFonts w:ascii="Times New Roman" w:hAnsi="Times New Roman" w:cs="Times New Roman"/>
                <w:sz w:val="22"/>
                <w:szCs w:val="22"/>
              </w:rPr>
            </w:pPr>
            <w:r>
              <w:rPr>
                <w:rFonts w:ascii="Times New Roman" w:hAnsi="Times New Roman" w:cs="Times New Roman"/>
                <w:b/>
                <w:bCs/>
                <w:i/>
                <w:iCs/>
                <w:sz w:val="22"/>
                <w:szCs w:val="22"/>
              </w:rPr>
              <w:t>Direct joint ventures</w:t>
            </w:r>
          </w:p>
        </w:tc>
        <w:tc>
          <w:tcPr>
            <w:tcW w:w="3150" w:type="dxa"/>
          </w:tcPr>
          <w:p w14:paraId="31B61951" w14:textId="77777777" w:rsidR="00F85339" w:rsidRDefault="00F85339">
            <w:pPr>
              <w:ind w:left="342" w:right="-45" w:hanging="342"/>
              <w:rPr>
                <w:rFonts w:ascii="Times New Roman" w:hAnsi="Times New Roman" w:cs="Times New Roman"/>
                <w:spacing w:val="-2"/>
                <w:sz w:val="22"/>
                <w:szCs w:val="22"/>
              </w:rPr>
            </w:pPr>
          </w:p>
        </w:tc>
        <w:tc>
          <w:tcPr>
            <w:tcW w:w="1620" w:type="dxa"/>
          </w:tcPr>
          <w:p w14:paraId="31F60CDF" w14:textId="77777777" w:rsidR="00F85339" w:rsidRDefault="00F85339">
            <w:pPr>
              <w:tabs>
                <w:tab w:val="left" w:pos="-110"/>
              </w:tabs>
              <w:ind w:left="-108" w:right="-110" w:hanging="7"/>
              <w:jc w:val="center"/>
              <w:rPr>
                <w:rFonts w:ascii="Times New Roman" w:hAnsi="Times New Roman" w:cs="Times New Roman"/>
                <w:i/>
                <w:iCs/>
                <w:spacing w:val="2"/>
                <w:sz w:val="22"/>
                <w:szCs w:val="22"/>
              </w:rPr>
            </w:pPr>
          </w:p>
        </w:tc>
      </w:tr>
      <w:tr w:rsidR="00DF5834" w14:paraId="2509FCB2" w14:textId="77777777" w:rsidTr="00203CB9">
        <w:trPr>
          <w:tblHeader/>
        </w:trPr>
        <w:tc>
          <w:tcPr>
            <w:tcW w:w="4590" w:type="dxa"/>
          </w:tcPr>
          <w:p w14:paraId="2C735023" w14:textId="2634548A" w:rsidR="00DF5834" w:rsidRDefault="00DF5834" w:rsidP="00DF5834">
            <w:pPr>
              <w:ind w:left="0" w:right="-45" w:hanging="20"/>
              <w:jc w:val="thaiDistribute"/>
              <w:rPr>
                <w:rFonts w:ascii="Times New Roman" w:hAnsi="Times New Roman" w:cs="Times New Roman"/>
                <w:sz w:val="22"/>
                <w:szCs w:val="22"/>
              </w:rPr>
            </w:pPr>
            <w:r w:rsidRPr="00DF5834">
              <w:rPr>
                <w:rFonts w:ascii="Times New Roman" w:hAnsi="Times New Roman" w:cs="Times New Roman"/>
                <w:sz w:val="22"/>
                <w:szCs w:val="22"/>
              </w:rPr>
              <w:t>Xekong 4 Power Co., Ltd.</w:t>
            </w:r>
          </w:p>
        </w:tc>
        <w:tc>
          <w:tcPr>
            <w:tcW w:w="3150" w:type="dxa"/>
          </w:tcPr>
          <w:p w14:paraId="5ED62854" w14:textId="1C9C761B" w:rsidR="00DF5834" w:rsidRDefault="00DF5834" w:rsidP="00DF5834">
            <w:pPr>
              <w:ind w:left="342" w:right="-45" w:hanging="342"/>
              <w:rPr>
                <w:rFonts w:ascii="Times New Roman" w:hAnsi="Times New Roman" w:cs="Times New Roman"/>
                <w:spacing w:val="-2"/>
                <w:sz w:val="22"/>
                <w:szCs w:val="22"/>
              </w:rPr>
            </w:pPr>
            <w:r>
              <w:rPr>
                <w:rFonts w:ascii="Times New Roman" w:hAnsi="Times New Roman" w:cs="Times New Roman"/>
                <w:spacing w:val="-2"/>
                <w:sz w:val="22"/>
                <w:szCs w:val="22"/>
              </w:rPr>
              <w:t>Paid for increase in share capital</w:t>
            </w:r>
          </w:p>
        </w:tc>
        <w:tc>
          <w:tcPr>
            <w:tcW w:w="1620" w:type="dxa"/>
          </w:tcPr>
          <w:p w14:paraId="58D601A5" w14:textId="58AD4D9C" w:rsidR="00DF5834" w:rsidRPr="00374BB6" w:rsidRDefault="00824760" w:rsidP="00DF5834">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pacing w:val="2"/>
                <w:sz w:val="22"/>
                <w:szCs w:val="22"/>
              </w:rPr>
            </w:pPr>
            <w:r>
              <w:rPr>
                <w:rFonts w:ascii="Times New Roman" w:hAnsi="Times New Roman" w:cs="Times New Roman"/>
                <w:spacing w:val="2"/>
                <w:sz w:val="22"/>
                <w:szCs w:val="22"/>
              </w:rPr>
              <w:t>120.33</w:t>
            </w:r>
          </w:p>
        </w:tc>
      </w:tr>
      <w:tr w:rsidR="001B04AF" w14:paraId="38381DA6" w14:textId="77777777" w:rsidTr="00F85339">
        <w:trPr>
          <w:tblHeader/>
        </w:trPr>
        <w:tc>
          <w:tcPr>
            <w:tcW w:w="4590" w:type="dxa"/>
          </w:tcPr>
          <w:p w14:paraId="0B3005C5" w14:textId="4D35F1FC" w:rsidR="001B04AF" w:rsidRDefault="001B04AF" w:rsidP="001B04AF">
            <w:pPr>
              <w:ind w:left="0" w:right="-45" w:hanging="20"/>
              <w:jc w:val="thaiDistribute"/>
              <w:rPr>
                <w:rFonts w:ascii="Times New Roman" w:hAnsi="Times New Roman" w:cs="Times New Roman"/>
                <w:sz w:val="22"/>
                <w:szCs w:val="22"/>
              </w:rPr>
            </w:pPr>
            <w:r>
              <w:rPr>
                <w:rFonts w:ascii="Times New Roman" w:hAnsi="Times New Roman" w:cs="Times New Roman"/>
                <w:sz w:val="22"/>
                <w:szCs w:val="22"/>
              </w:rPr>
              <w:t>Hin Kong Power Company Limited</w:t>
            </w:r>
          </w:p>
        </w:tc>
        <w:tc>
          <w:tcPr>
            <w:tcW w:w="3150" w:type="dxa"/>
          </w:tcPr>
          <w:p w14:paraId="4C5A0685" w14:textId="3533575E" w:rsidR="001B04AF" w:rsidRDefault="001B04AF" w:rsidP="001B04AF">
            <w:pPr>
              <w:ind w:left="342" w:right="-45" w:hanging="342"/>
              <w:rPr>
                <w:rFonts w:ascii="Times New Roman" w:hAnsi="Times New Roman" w:cs="Times New Roman"/>
                <w:spacing w:val="-2"/>
                <w:sz w:val="22"/>
                <w:szCs w:val="22"/>
              </w:rPr>
            </w:pPr>
            <w:r>
              <w:rPr>
                <w:rFonts w:ascii="Times New Roman" w:hAnsi="Times New Roman" w:cs="Times New Roman"/>
                <w:spacing w:val="-2"/>
                <w:sz w:val="22"/>
                <w:szCs w:val="22"/>
              </w:rPr>
              <w:t xml:space="preserve">Additional paid-up </w:t>
            </w:r>
            <w:r w:rsidR="004E060D">
              <w:rPr>
                <w:rFonts w:ascii="Times New Roman" w:hAnsi="Times New Roman" w:cs="Times New Roman"/>
                <w:spacing w:val="-2"/>
                <w:sz w:val="22"/>
                <w:szCs w:val="22"/>
              </w:rPr>
              <w:t>and</w:t>
            </w:r>
          </w:p>
        </w:tc>
        <w:tc>
          <w:tcPr>
            <w:tcW w:w="1620" w:type="dxa"/>
          </w:tcPr>
          <w:p w14:paraId="34B8FFBF" w14:textId="068FCC85" w:rsidR="001B04AF" w:rsidRPr="00374BB6" w:rsidRDefault="001B04AF" w:rsidP="001B04AF">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pacing w:val="2"/>
                <w:sz w:val="22"/>
                <w:szCs w:val="22"/>
              </w:rPr>
            </w:pPr>
          </w:p>
        </w:tc>
      </w:tr>
      <w:tr w:rsidR="001B04AF" w14:paraId="6F0AA763" w14:textId="77777777" w:rsidTr="00F85339">
        <w:trPr>
          <w:tblHeader/>
        </w:trPr>
        <w:tc>
          <w:tcPr>
            <w:tcW w:w="4590" w:type="dxa"/>
          </w:tcPr>
          <w:p w14:paraId="781E9E7D" w14:textId="498242BE" w:rsidR="001B04AF" w:rsidRDefault="001B04AF" w:rsidP="001B04AF">
            <w:pPr>
              <w:ind w:left="0" w:right="-45" w:hanging="20"/>
              <w:jc w:val="thaiDistribute"/>
              <w:rPr>
                <w:rFonts w:ascii="Times New Roman" w:hAnsi="Times New Roman" w:cs="Times New Roman"/>
                <w:sz w:val="22"/>
                <w:szCs w:val="22"/>
              </w:rPr>
            </w:pPr>
          </w:p>
        </w:tc>
        <w:tc>
          <w:tcPr>
            <w:tcW w:w="3150" w:type="dxa"/>
          </w:tcPr>
          <w:p w14:paraId="49B32369" w14:textId="09395B00" w:rsidR="001B04AF" w:rsidRDefault="004A2BA3" w:rsidP="001B04AF">
            <w:pPr>
              <w:ind w:left="342" w:right="-45" w:hanging="342"/>
              <w:rPr>
                <w:rFonts w:ascii="Times New Roman" w:hAnsi="Times New Roman" w:cs="Times New Roman"/>
                <w:spacing w:val="-2"/>
                <w:sz w:val="22"/>
                <w:szCs w:val="22"/>
              </w:rPr>
            </w:pPr>
            <w:r>
              <w:rPr>
                <w:rFonts w:ascii="Times New Roman" w:hAnsi="Times New Roman" w:cs="Times New Roman"/>
                <w:spacing w:val="-2"/>
                <w:sz w:val="22"/>
                <w:szCs w:val="22"/>
              </w:rPr>
              <w:t xml:space="preserve">   </w:t>
            </w:r>
            <w:r w:rsidR="004E060D">
              <w:rPr>
                <w:rFonts w:ascii="Times New Roman" w:hAnsi="Times New Roman" w:cs="Times New Roman"/>
                <w:spacing w:val="-2"/>
                <w:sz w:val="22"/>
                <w:szCs w:val="22"/>
              </w:rPr>
              <w:t>p</w:t>
            </w:r>
            <w:r w:rsidR="001B04AF">
              <w:rPr>
                <w:rFonts w:ascii="Times New Roman" w:hAnsi="Times New Roman" w:cs="Times New Roman"/>
                <w:spacing w:val="-2"/>
                <w:sz w:val="22"/>
                <w:szCs w:val="22"/>
              </w:rPr>
              <w:t>aid for increase in share capital</w:t>
            </w:r>
          </w:p>
        </w:tc>
        <w:tc>
          <w:tcPr>
            <w:tcW w:w="1620" w:type="dxa"/>
          </w:tcPr>
          <w:p w14:paraId="786252AD" w14:textId="3FB10EC1" w:rsidR="001B04AF" w:rsidRPr="00DF5834" w:rsidRDefault="00824760" w:rsidP="00C0637B">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pacing w:val="2"/>
                <w:sz w:val="22"/>
                <w:szCs w:val="22"/>
              </w:rPr>
            </w:pPr>
            <w:r>
              <w:rPr>
                <w:rFonts w:ascii="Times New Roman" w:hAnsi="Times New Roman" w:cs="Times New Roman"/>
                <w:spacing w:val="2"/>
                <w:sz w:val="22"/>
                <w:szCs w:val="22"/>
              </w:rPr>
              <w:t>1,395.25</w:t>
            </w:r>
          </w:p>
        </w:tc>
      </w:tr>
      <w:tr w:rsidR="001B04AF" w14:paraId="2306F1EE" w14:textId="77777777" w:rsidTr="00F85339">
        <w:trPr>
          <w:tblHeader/>
        </w:trPr>
        <w:tc>
          <w:tcPr>
            <w:tcW w:w="4590" w:type="dxa"/>
          </w:tcPr>
          <w:p w14:paraId="0CD9FE76" w14:textId="77777777" w:rsidR="001B04AF" w:rsidRDefault="001B04AF" w:rsidP="001B04AF">
            <w:pPr>
              <w:ind w:left="0" w:right="-45" w:hanging="20"/>
              <w:jc w:val="thaiDistribute"/>
              <w:rPr>
                <w:rFonts w:ascii="Times New Roman" w:hAnsi="Times New Roman" w:cs="Times New Roman"/>
                <w:sz w:val="22"/>
                <w:szCs w:val="22"/>
              </w:rPr>
            </w:pPr>
          </w:p>
        </w:tc>
        <w:tc>
          <w:tcPr>
            <w:tcW w:w="3150" w:type="dxa"/>
          </w:tcPr>
          <w:p w14:paraId="2203B4B5" w14:textId="77777777" w:rsidR="001B04AF" w:rsidRDefault="001B04AF" w:rsidP="001B04AF">
            <w:pPr>
              <w:ind w:left="342" w:right="-45" w:hanging="342"/>
              <w:rPr>
                <w:rFonts w:ascii="Times New Roman" w:hAnsi="Times New Roman" w:cs="Times New Roman"/>
                <w:sz w:val="22"/>
                <w:szCs w:val="22"/>
              </w:rPr>
            </w:pPr>
          </w:p>
        </w:tc>
        <w:tc>
          <w:tcPr>
            <w:tcW w:w="1620" w:type="dxa"/>
          </w:tcPr>
          <w:p w14:paraId="0338544E" w14:textId="77777777" w:rsidR="001B04AF" w:rsidRPr="00DF5834" w:rsidRDefault="001B04AF" w:rsidP="001B04AF">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z w:val="22"/>
                <w:szCs w:val="22"/>
              </w:rPr>
            </w:pPr>
          </w:p>
        </w:tc>
      </w:tr>
      <w:tr w:rsidR="001B04AF" w14:paraId="1F7ECEC3" w14:textId="77777777" w:rsidTr="00F85339">
        <w:trPr>
          <w:tblHeader/>
        </w:trPr>
        <w:tc>
          <w:tcPr>
            <w:tcW w:w="4590" w:type="dxa"/>
            <w:hideMark/>
          </w:tcPr>
          <w:p w14:paraId="5C7BF6C7" w14:textId="61DD29B7" w:rsidR="001B04AF" w:rsidRDefault="001B04AF" w:rsidP="001B04AF">
            <w:pPr>
              <w:ind w:left="0" w:right="-45" w:hanging="20"/>
              <w:jc w:val="thaiDistribute"/>
              <w:rPr>
                <w:rFonts w:ascii="Times New Roman" w:hAnsi="Times New Roman" w:cs="Times New Roman"/>
                <w:b/>
                <w:bCs/>
                <w:i/>
                <w:iCs/>
                <w:sz w:val="22"/>
                <w:szCs w:val="22"/>
              </w:rPr>
            </w:pPr>
            <w:r>
              <w:rPr>
                <w:rFonts w:ascii="Times New Roman" w:hAnsi="Times New Roman" w:cs="Times New Roman"/>
                <w:b/>
                <w:bCs/>
                <w:i/>
                <w:iCs/>
                <w:sz w:val="22"/>
                <w:szCs w:val="22"/>
              </w:rPr>
              <w:t>Indirect joint venture</w:t>
            </w:r>
          </w:p>
        </w:tc>
        <w:tc>
          <w:tcPr>
            <w:tcW w:w="3150" w:type="dxa"/>
          </w:tcPr>
          <w:p w14:paraId="1AB70D6E" w14:textId="77777777" w:rsidR="001B04AF" w:rsidRDefault="001B04AF" w:rsidP="001B04AF">
            <w:pPr>
              <w:ind w:left="342" w:right="-45" w:hanging="342"/>
              <w:rPr>
                <w:rFonts w:ascii="Times New Roman" w:hAnsi="Times New Roman" w:cs="Times New Roman"/>
                <w:sz w:val="22"/>
                <w:szCs w:val="22"/>
              </w:rPr>
            </w:pPr>
          </w:p>
        </w:tc>
        <w:tc>
          <w:tcPr>
            <w:tcW w:w="1620" w:type="dxa"/>
          </w:tcPr>
          <w:p w14:paraId="7B8B0654" w14:textId="77777777" w:rsidR="001B04AF" w:rsidRPr="00DF5834" w:rsidRDefault="001B04AF" w:rsidP="001B04AF">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imes New Roman"/>
                <w:sz w:val="22"/>
                <w:szCs w:val="22"/>
              </w:rPr>
            </w:pPr>
          </w:p>
        </w:tc>
      </w:tr>
      <w:tr w:rsidR="001B04AF" w14:paraId="0675FC92" w14:textId="77777777" w:rsidTr="00203CB9">
        <w:trPr>
          <w:tblHeader/>
        </w:trPr>
        <w:tc>
          <w:tcPr>
            <w:tcW w:w="4590" w:type="dxa"/>
          </w:tcPr>
          <w:p w14:paraId="5ECEC742" w14:textId="6AC855E7" w:rsidR="001B04AF" w:rsidRDefault="001B04AF" w:rsidP="001B04AF">
            <w:pPr>
              <w:ind w:left="0" w:right="-45" w:hanging="20"/>
              <w:jc w:val="thaiDistribute"/>
              <w:rPr>
                <w:rFonts w:ascii="Times New Roman" w:hAnsi="Times New Roman" w:cs="Times New Roman"/>
                <w:sz w:val="22"/>
                <w:szCs w:val="22"/>
              </w:rPr>
            </w:pPr>
            <w:r w:rsidRPr="00DF5834">
              <w:rPr>
                <w:rFonts w:ascii="Times New Roman" w:hAnsi="Times New Roman" w:cs="Times New Roman"/>
                <w:sz w:val="22"/>
                <w:szCs w:val="22"/>
              </w:rPr>
              <w:t>RATCH &amp; AIDC Wind Energy Pte. Ltd.</w:t>
            </w:r>
          </w:p>
        </w:tc>
        <w:tc>
          <w:tcPr>
            <w:tcW w:w="3150" w:type="dxa"/>
          </w:tcPr>
          <w:p w14:paraId="3DBF2690" w14:textId="16B31E45" w:rsidR="001B04AF" w:rsidRDefault="001B04AF" w:rsidP="001B04AF">
            <w:pPr>
              <w:ind w:left="342" w:right="-45" w:hanging="342"/>
              <w:rPr>
                <w:rFonts w:ascii="Times New Roman" w:hAnsi="Times New Roman" w:cs="Times New Roman"/>
                <w:sz w:val="22"/>
                <w:szCs w:val="22"/>
              </w:rPr>
            </w:pPr>
            <w:r>
              <w:rPr>
                <w:rFonts w:ascii="Times New Roman" w:hAnsi="Times New Roman" w:cs="Times New Roman"/>
                <w:spacing w:val="-2"/>
                <w:sz w:val="22"/>
                <w:szCs w:val="22"/>
              </w:rPr>
              <w:t>Paid for increase in share capital</w:t>
            </w:r>
          </w:p>
        </w:tc>
        <w:tc>
          <w:tcPr>
            <w:tcW w:w="1620" w:type="dxa"/>
          </w:tcPr>
          <w:p w14:paraId="69373841" w14:textId="479FEF3E" w:rsidR="001B04AF" w:rsidRPr="00374BB6" w:rsidRDefault="00824760" w:rsidP="001B04AF">
            <w:pPr>
              <w:tabs>
                <w:tab w:val="clear" w:pos="227"/>
                <w:tab w:val="clear" w:pos="454"/>
                <w:tab w:val="clear" w:pos="680"/>
                <w:tab w:val="clear" w:pos="907"/>
                <w:tab w:val="clear" w:pos="1644"/>
                <w:tab w:val="clear" w:pos="1871"/>
                <w:tab w:val="left" w:pos="-110"/>
                <w:tab w:val="left" w:pos="1336"/>
                <w:tab w:val="left" w:pos="1426"/>
              </w:tabs>
              <w:ind w:left="-108" w:right="70" w:hanging="7"/>
              <w:jc w:val="right"/>
              <w:rPr>
                <w:rFonts w:ascii="Times New Roman" w:hAnsi="Times New Roman" w:cstheme="minorBidi"/>
                <w:sz w:val="22"/>
                <w:szCs w:val="22"/>
                <w:cs/>
              </w:rPr>
            </w:pPr>
            <w:r>
              <w:rPr>
                <w:rFonts w:ascii="Times New Roman" w:hAnsi="Times New Roman" w:cstheme="minorBidi"/>
                <w:sz w:val="22"/>
                <w:szCs w:val="22"/>
              </w:rPr>
              <w:t>41.42</w:t>
            </w:r>
          </w:p>
        </w:tc>
      </w:tr>
    </w:tbl>
    <w:p w14:paraId="0AC0D09A" w14:textId="77777777" w:rsidR="00E70B38" w:rsidRDefault="00E70B38" w:rsidP="00E1312D">
      <w:pPr>
        <w:pStyle w:val="block"/>
        <w:spacing w:after="0" w:line="240" w:lineRule="atLeast"/>
        <w:ind w:left="540" w:right="-45"/>
        <w:jc w:val="thaiDistribute"/>
        <w:rPr>
          <w:rFonts w:cs="Times New Roman"/>
          <w:b/>
          <w:bCs/>
          <w:i/>
          <w:iCs/>
          <w:spacing w:val="-4"/>
          <w:szCs w:val="22"/>
        </w:rPr>
      </w:pPr>
    </w:p>
    <w:p w14:paraId="52C1AC09" w14:textId="405B5460" w:rsidR="00E1312D" w:rsidRPr="00805157" w:rsidRDefault="00E1312D" w:rsidP="00E1312D">
      <w:pPr>
        <w:pStyle w:val="block"/>
        <w:spacing w:after="0" w:line="240" w:lineRule="atLeast"/>
        <w:ind w:left="540" w:right="-45"/>
        <w:jc w:val="thaiDistribute"/>
        <w:rPr>
          <w:rFonts w:cs="Times New Roman"/>
          <w:b/>
          <w:bCs/>
          <w:i/>
          <w:iCs/>
          <w:spacing w:val="-4"/>
          <w:szCs w:val="22"/>
        </w:rPr>
      </w:pPr>
      <w:r w:rsidRPr="00805157">
        <w:rPr>
          <w:rFonts w:cs="Times New Roman"/>
          <w:b/>
          <w:bCs/>
          <w:i/>
          <w:iCs/>
          <w:spacing w:val="-4"/>
          <w:szCs w:val="22"/>
        </w:rPr>
        <w:t xml:space="preserve">Disposal of </w:t>
      </w:r>
      <w:r w:rsidR="00CC740B" w:rsidRPr="00805157">
        <w:rPr>
          <w:rFonts w:cs="Times New Roman"/>
          <w:b/>
          <w:bCs/>
          <w:i/>
          <w:iCs/>
          <w:spacing w:val="-4"/>
          <w:szCs w:val="22"/>
        </w:rPr>
        <w:t>i</w:t>
      </w:r>
      <w:r w:rsidRPr="00805157">
        <w:rPr>
          <w:rFonts w:cs="Times New Roman"/>
          <w:b/>
          <w:bCs/>
          <w:i/>
          <w:iCs/>
          <w:spacing w:val="-4"/>
          <w:szCs w:val="22"/>
        </w:rPr>
        <w:t>nvestments</w:t>
      </w:r>
      <w:r w:rsidR="00E10924">
        <w:rPr>
          <w:rFonts w:cs="Times New Roman"/>
          <w:b/>
          <w:bCs/>
          <w:i/>
          <w:iCs/>
          <w:spacing w:val="-4"/>
          <w:szCs w:val="22"/>
        </w:rPr>
        <w:t>/Reclassification</w:t>
      </w:r>
    </w:p>
    <w:p w14:paraId="6AF1A9B6" w14:textId="77777777" w:rsidR="00E1312D" w:rsidRPr="005712F5" w:rsidRDefault="00E1312D" w:rsidP="00E1312D">
      <w:pPr>
        <w:pStyle w:val="block"/>
        <w:spacing w:after="0" w:line="240" w:lineRule="atLeast"/>
        <w:ind w:left="540" w:right="-45"/>
        <w:jc w:val="thaiDistribute"/>
        <w:rPr>
          <w:rFonts w:cs="Times New Roman"/>
          <w:spacing w:val="-4"/>
          <w:szCs w:val="22"/>
        </w:rPr>
      </w:pPr>
    </w:p>
    <w:p w14:paraId="6760B5C5" w14:textId="7EFC9078" w:rsidR="008E0004" w:rsidRDefault="008E0004" w:rsidP="00E22D58">
      <w:pPr>
        <w:pStyle w:val="block"/>
        <w:spacing w:after="0"/>
        <w:ind w:left="540" w:right="-45"/>
        <w:jc w:val="thaiDistribute"/>
        <w:rPr>
          <w:rFonts w:cs="Times New Roman"/>
          <w:i/>
          <w:iCs/>
          <w:spacing w:val="-4"/>
          <w:szCs w:val="22"/>
        </w:rPr>
      </w:pPr>
      <w:r w:rsidRPr="008E0004">
        <w:rPr>
          <w:rFonts w:cs="Times New Roman"/>
          <w:i/>
          <w:iCs/>
          <w:spacing w:val="-4"/>
          <w:szCs w:val="22"/>
        </w:rPr>
        <w:t xml:space="preserve">Investment in Things on Net </w:t>
      </w:r>
      <w:r w:rsidR="00193082">
        <w:rPr>
          <w:rFonts w:cs="Times New Roman"/>
          <w:i/>
          <w:iCs/>
          <w:spacing w:val="-4"/>
          <w:szCs w:val="22"/>
        </w:rPr>
        <w:t>Co., Ltd.</w:t>
      </w:r>
    </w:p>
    <w:p w14:paraId="366311DA" w14:textId="77777777" w:rsidR="00E22D58" w:rsidRPr="008E0004" w:rsidRDefault="00E22D58" w:rsidP="00E22D58">
      <w:pPr>
        <w:pStyle w:val="block"/>
        <w:spacing w:after="0"/>
        <w:ind w:left="540" w:right="-45"/>
        <w:jc w:val="thaiDistribute"/>
        <w:rPr>
          <w:rFonts w:cs="Times New Roman"/>
          <w:i/>
          <w:iCs/>
          <w:spacing w:val="-4"/>
          <w:szCs w:val="22"/>
        </w:rPr>
      </w:pPr>
    </w:p>
    <w:p w14:paraId="3DE8C9C5" w14:textId="06247557" w:rsidR="00E1312D" w:rsidRDefault="008E0004" w:rsidP="00E22D58">
      <w:pPr>
        <w:pStyle w:val="block"/>
        <w:spacing w:after="0" w:line="240" w:lineRule="atLeast"/>
        <w:ind w:left="540" w:right="-45"/>
        <w:jc w:val="thaiDistribute"/>
        <w:rPr>
          <w:rFonts w:cs="Times New Roman"/>
          <w:spacing w:val="-4"/>
          <w:szCs w:val="22"/>
        </w:rPr>
      </w:pPr>
      <w:r w:rsidRPr="008E0004">
        <w:rPr>
          <w:rFonts w:cs="Times New Roman"/>
          <w:spacing w:val="-4"/>
          <w:szCs w:val="22"/>
        </w:rPr>
        <w:t xml:space="preserve">On </w:t>
      </w:r>
      <w:r w:rsidR="00503395">
        <w:rPr>
          <w:rFonts w:cs="Times New Roman"/>
          <w:spacing w:val="-4"/>
          <w:szCs w:val="22"/>
        </w:rPr>
        <w:t xml:space="preserve">23 </w:t>
      </w:r>
      <w:r w:rsidRPr="008E0004">
        <w:rPr>
          <w:rFonts w:cs="Times New Roman"/>
          <w:spacing w:val="-4"/>
          <w:szCs w:val="22"/>
        </w:rPr>
        <w:t xml:space="preserve">April 2025, the Company disposed of investment in Things on Net </w:t>
      </w:r>
      <w:r w:rsidR="00193082">
        <w:rPr>
          <w:rFonts w:cs="Times New Roman"/>
          <w:spacing w:val="-4"/>
          <w:szCs w:val="22"/>
        </w:rPr>
        <w:t>Co., Ltd.</w:t>
      </w:r>
      <w:r w:rsidRPr="008E0004">
        <w:rPr>
          <w:rFonts w:cs="Times New Roman"/>
          <w:spacing w:val="-4"/>
          <w:szCs w:val="22"/>
        </w:rPr>
        <w:t xml:space="preserve">, a direct joint venture, to other party. The Company recognized a loss on disposal of investment in the consolidated </w:t>
      </w:r>
      <w:r w:rsidR="00503395">
        <w:rPr>
          <w:rFonts w:cs="Times New Roman"/>
          <w:spacing w:val="-4"/>
          <w:szCs w:val="22"/>
        </w:rPr>
        <w:t xml:space="preserve">and separate </w:t>
      </w:r>
      <w:r w:rsidRPr="008E0004">
        <w:rPr>
          <w:rFonts w:cs="Times New Roman"/>
          <w:spacing w:val="-4"/>
          <w:szCs w:val="22"/>
        </w:rPr>
        <w:t>statement</w:t>
      </w:r>
      <w:r w:rsidR="00503395">
        <w:rPr>
          <w:rFonts w:cs="Times New Roman"/>
          <w:spacing w:val="-4"/>
          <w:szCs w:val="22"/>
        </w:rPr>
        <w:t>s</w:t>
      </w:r>
      <w:r w:rsidRPr="008E0004">
        <w:rPr>
          <w:rFonts w:cs="Times New Roman"/>
          <w:spacing w:val="-4"/>
          <w:szCs w:val="22"/>
        </w:rPr>
        <w:t xml:space="preserve"> of comprehensive income in the amounts of Baht 85.98 million and Baht 179.02 million, respectively.</w:t>
      </w:r>
    </w:p>
    <w:p w14:paraId="2287939B" w14:textId="77777777" w:rsidR="008E0004" w:rsidRPr="008E0004" w:rsidRDefault="008E0004" w:rsidP="008E0004">
      <w:pPr>
        <w:pStyle w:val="block"/>
        <w:spacing w:after="0" w:line="240" w:lineRule="atLeast"/>
        <w:ind w:left="540" w:right="-45"/>
        <w:jc w:val="thaiDistribute"/>
        <w:rPr>
          <w:rFonts w:cs="Times New Roman"/>
          <w:spacing w:val="-4"/>
          <w:szCs w:val="22"/>
        </w:rPr>
      </w:pPr>
    </w:p>
    <w:p w14:paraId="26917125" w14:textId="5A789D2E" w:rsidR="00E1312D" w:rsidRPr="008E0004" w:rsidRDefault="00E1312D" w:rsidP="00E1312D">
      <w:pPr>
        <w:pStyle w:val="block"/>
        <w:spacing w:after="0" w:line="240" w:lineRule="atLeast"/>
        <w:ind w:left="540" w:right="-45"/>
        <w:jc w:val="thaiDistribute"/>
        <w:rPr>
          <w:rFonts w:cs="Times New Roman"/>
          <w:i/>
          <w:iCs/>
          <w:spacing w:val="-4"/>
          <w:szCs w:val="22"/>
        </w:rPr>
      </w:pPr>
      <w:r w:rsidRPr="008E0004">
        <w:rPr>
          <w:rFonts w:cs="Times New Roman"/>
          <w:i/>
          <w:iCs/>
          <w:spacing w:val="-4"/>
          <w:szCs w:val="22"/>
        </w:rPr>
        <w:t xml:space="preserve">Investment in Smart Infranet </w:t>
      </w:r>
      <w:r w:rsidR="00193082">
        <w:rPr>
          <w:rFonts w:cs="Times New Roman"/>
          <w:i/>
          <w:iCs/>
          <w:spacing w:val="-4"/>
          <w:szCs w:val="22"/>
        </w:rPr>
        <w:t>Co., Ltd.</w:t>
      </w:r>
    </w:p>
    <w:p w14:paraId="34AE6578" w14:textId="77777777" w:rsidR="00E1312D" w:rsidRPr="005712F5" w:rsidRDefault="00E1312D" w:rsidP="00E1312D">
      <w:pPr>
        <w:pStyle w:val="block"/>
        <w:spacing w:after="0" w:line="240" w:lineRule="atLeast"/>
        <w:ind w:left="540" w:right="-45"/>
        <w:jc w:val="thaiDistribute"/>
        <w:rPr>
          <w:rFonts w:cs="Times New Roman"/>
          <w:spacing w:val="-4"/>
          <w:szCs w:val="22"/>
        </w:rPr>
      </w:pPr>
    </w:p>
    <w:p w14:paraId="72842664" w14:textId="19039EC2" w:rsidR="00E1312D" w:rsidRDefault="008E0004" w:rsidP="00F85339">
      <w:pPr>
        <w:tabs>
          <w:tab w:val="clear" w:pos="454"/>
          <w:tab w:val="clear" w:pos="680"/>
          <w:tab w:val="left" w:pos="540"/>
        </w:tabs>
        <w:ind w:left="540" w:right="-25"/>
        <w:jc w:val="both"/>
        <w:rPr>
          <w:rFonts w:ascii="Times New Roman" w:hAnsi="Times New Roman" w:cs="Times New Roman"/>
          <w:spacing w:val="-4"/>
          <w:sz w:val="22"/>
          <w:szCs w:val="22"/>
          <w:lang w:val="en-GB" w:bidi="ar-SA"/>
        </w:rPr>
      </w:pPr>
      <w:r w:rsidRPr="008E0004">
        <w:rPr>
          <w:rFonts w:ascii="Times New Roman" w:hAnsi="Times New Roman" w:cs="Times New Roman"/>
          <w:spacing w:val="-4"/>
          <w:sz w:val="22"/>
          <w:szCs w:val="22"/>
          <w:lang w:val="en-GB" w:bidi="ar-SA"/>
        </w:rPr>
        <w:t xml:space="preserve">On </w:t>
      </w:r>
      <w:r w:rsidR="00503395">
        <w:rPr>
          <w:rFonts w:ascii="Times New Roman" w:hAnsi="Times New Roman" w:cs="Times New Roman"/>
          <w:spacing w:val="-4"/>
          <w:sz w:val="22"/>
          <w:szCs w:val="22"/>
          <w:lang w:val="en-GB" w:bidi="ar-SA"/>
        </w:rPr>
        <w:t xml:space="preserve">11 </w:t>
      </w:r>
      <w:r w:rsidRPr="008E0004">
        <w:rPr>
          <w:rFonts w:ascii="Times New Roman" w:hAnsi="Times New Roman" w:cs="Times New Roman"/>
          <w:spacing w:val="-4"/>
          <w:sz w:val="22"/>
          <w:szCs w:val="22"/>
          <w:lang w:val="en-GB" w:bidi="ar-SA"/>
        </w:rPr>
        <w:t xml:space="preserve">June 2025, the Company disposed of investment in Smart Infranet </w:t>
      </w:r>
      <w:r w:rsidR="00193082">
        <w:rPr>
          <w:rFonts w:ascii="Times New Roman" w:hAnsi="Times New Roman" w:cs="Times New Roman"/>
          <w:spacing w:val="-4"/>
          <w:sz w:val="22"/>
          <w:szCs w:val="22"/>
          <w:lang w:val="en-GB" w:bidi="ar-SA"/>
        </w:rPr>
        <w:t>Co., Ltd.</w:t>
      </w:r>
      <w:r w:rsidRPr="008E0004">
        <w:rPr>
          <w:rFonts w:ascii="Times New Roman" w:hAnsi="Times New Roman" w:cs="Times New Roman"/>
          <w:spacing w:val="-4"/>
          <w:sz w:val="22"/>
          <w:szCs w:val="22"/>
          <w:lang w:val="en-GB" w:bidi="ar-SA"/>
        </w:rPr>
        <w:t xml:space="preserve">, a direct joint venture, to other party. The Company recognized a loss on disposal of investment in the consolidated </w:t>
      </w:r>
      <w:r w:rsidR="00503395">
        <w:rPr>
          <w:rFonts w:ascii="Times New Roman" w:hAnsi="Times New Roman" w:cs="Times New Roman"/>
          <w:spacing w:val="-4"/>
          <w:sz w:val="22"/>
          <w:szCs w:val="22"/>
          <w:lang w:val="en-GB" w:bidi="ar-SA"/>
        </w:rPr>
        <w:t xml:space="preserve">and separate </w:t>
      </w:r>
      <w:r w:rsidRPr="008E0004">
        <w:rPr>
          <w:rFonts w:ascii="Times New Roman" w:hAnsi="Times New Roman" w:cs="Times New Roman"/>
          <w:spacing w:val="-4"/>
          <w:sz w:val="22"/>
          <w:szCs w:val="22"/>
          <w:lang w:val="en-GB" w:bidi="ar-SA"/>
        </w:rPr>
        <w:t>statement</w:t>
      </w:r>
      <w:r w:rsidR="00503395">
        <w:rPr>
          <w:rFonts w:ascii="Times New Roman" w:hAnsi="Times New Roman" w:cs="Times New Roman"/>
          <w:spacing w:val="-4"/>
          <w:sz w:val="22"/>
          <w:szCs w:val="22"/>
          <w:lang w:val="en-GB" w:bidi="ar-SA"/>
        </w:rPr>
        <w:t>s</w:t>
      </w:r>
      <w:r w:rsidRPr="008E0004">
        <w:rPr>
          <w:rFonts w:ascii="Times New Roman" w:hAnsi="Times New Roman" w:cs="Times New Roman"/>
          <w:spacing w:val="-4"/>
          <w:sz w:val="22"/>
          <w:szCs w:val="22"/>
          <w:lang w:val="en-GB" w:bidi="ar-SA"/>
        </w:rPr>
        <w:t xml:space="preserve"> of comprehensive income in the amounts of Baht 51.39 million and Baht 195.50 million, respectively.</w:t>
      </w:r>
    </w:p>
    <w:p w14:paraId="26054D1C" w14:textId="77777777" w:rsidR="008E0004" w:rsidRPr="005712F5" w:rsidRDefault="008E0004" w:rsidP="003034C7">
      <w:pPr>
        <w:pStyle w:val="block"/>
        <w:spacing w:after="0" w:line="240" w:lineRule="atLeast"/>
        <w:ind w:left="540" w:right="-45"/>
        <w:jc w:val="thaiDistribute"/>
        <w:rPr>
          <w:rFonts w:cs="Times New Roman"/>
          <w:spacing w:val="-4"/>
          <w:szCs w:val="22"/>
        </w:rPr>
      </w:pPr>
    </w:p>
    <w:p w14:paraId="6266EED8" w14:textId="32A8F154" w:rsidR="003034C7" w:rsidRPr="008F4549" w:rsidRDefault="003034C7" w:rsidP="003034C7">
      <w:pPr>
        <w:pStyle w:val="block"/>
        <w:spacing w:after="0" w:line="240" w:lineRule="atLeast"/>
        <w:ind w:left="540" w:right="-45"/>
        <w:jc w:val="thaiDistribute"/>
        <w:rPr>
          <w:rFonts w:cs="Times New Roman"/>
          <w:i/>
          <w:iCs/>
          <w:spacing w:val="-6"/>
          <w:szCs w:val="22"/>
        </w:rPr>
      </w:pPr>
      <w:r w:rsidRPr="008F4549">
        <w:rPr>
          <w:rFonts w:cs="Times New Roman"/>
          <w:i/>
          <w:iCs/>
          <w:spacing w:val="-6"/>
          <w:szCs w:val="22"/>
        </w:rPr>
        <w:t xml:space="preserve">Investment in Northern Bangkok Monorail </w:t>
      </w:r>
      <w:r w:rsidR="008F4549" w:rsidRPr="008F4549">
        <w:rPr>
          <w:rFonts w:cs="Times New Roman"/>
          <w:i/>
          <w:iCs/>
          <w:spacing w:val="-6"/>
          <w:szCs w:val="22"/>
        </w:rPr>
        <w:t>Company Limited</w:t>
      </w:r>
      <w:r w:rsidRPr="008F4549">
        <w:rPr>
          <w:rFonts w:cs="Times New Roman"/>
          <w:i/>
          <w:iCs/>
          <w:spacing w:val="-6"/>
          <w:szCs w:val="22"/>
        </w:rPr>
        <w:t xml:space="preserve"> and Eastern Bangkok Monorail</w:t>
      </w:r>
      <w:r w:rsidR="008F4549" w:rsidRPr="008F4549">
        <w:rPr>
          <w:rFonts w:cs="Times New Roman"/>
          <w:i/>
          <w:iCs/>
          <w:spacing w:val="-6"/>
          <w:szCs w:val="22"/>
        </w:rPr>
        <w:t xml:space="preserve"> Company Limited</w:t>
      </w:r>
    </w:p>
    <w:p w14:paraId="21E5C16B" w14:textId="77777777" w:rsidR="003034C7" w:rsidRPr="005712F5" w:rsidRDefault="003034C7" w:rsidP="003034C7">
      <w:pPr>
        <w:pStyle w:val="block"/>
        <w:spacing w:after="0" w:line="240" w:lineRule="atLeast"/>
        <w:ind w:left="540" w:right="-45"/>
        <w:jc w:val="thaiDistribute"/>
        <w:rPr>
          <w:rFonts w:cs="Times New Roman"/>
          <w:spacing w:val="-4"/>
          <w:szCs w:val="22"/>
        </w:rPr>
      </w:pPr>
    </w:p>
    <w:p w14:paraId="74EF3604" w14:textId="18E7ADDD" w:rsidR="003034C7" w:rsidRDefault="008E0004" w:rsidP="003034C7">
      <w:pPr>
        <w:pStyle w:val="block"/>
        <w:spacing w:after="0" w:line="240" w:lineRule="atLeast"/>
        <w:ind w:left="540" w:right="-45"/>
        <w:jc w:val="thaiDistribute"/>
        <w:rPr>
          <w:rFonts w:cs="Times New Roman"/>
          <w:spacing w:val="-4"/>
          <w:szCs w:val="22"/>
        </w:rPr>
      </w:pPr>
      <w:r w:rsidRPr="008E0004">
        <w:rPr>
          <w:rFonts w:cs="Times New Roman"/>
          <w:spacing w:val="-4"/>
          <w:szCs w:val="22"/>
        </w:rPr>
        <w:t xml:space="preserve">In 2025, the </w:t>
      </w:r>
      <w:r w:rsidR="008F4549">
        <w:rPr>
          <w:rFonts w:cs="Times New Roman"/>
          <w:spacing w:val="-4"/>
          <w:szCs w:val="22"/>
        </w:rPr>
        <w:t>Company</w:t>
      </w:r>
      <w:r w:rsidRPr="008E0004">
        <w:rPr>
          <w:rFonts w:cs="Times New Roman"/>
          <w:spacing w:val="-4"/>
          <w:szCs w:val="22"/>
        </w:rPr>
        <w:t xml:space="preserve"> reclassified its investments in Northern Bangkok Monorail Company Limited and Eastern Bangkok Monorail Company Limited from investments in associates to investments in equity instruments amounting to Baht 2,531.21 million, as the </w:t>
      </w:r>
      <w:r w:rsidR="008F4549">
        <w:rPr>
          <w:rFonts w:cs="Times New Roman"/>
          <w:spacing w:val="-4"/>
          <w:szCs w:val="22"/>
        </w:rPr>
        <w:t>Company</w:t>
      </w:r>
      <w:r w:rsidRPr="008E0004">
        <w:rPr>
          <w:rFonts w:cs="Times New Roman"/>
          <w:spacing w:val="-4"/>
          <w:szCs w:val="22"/>
        </w:rPr>
        <w:t xml:space="preserve"> lost significant influence over these investees. As a result of this reclassification, the </w:t>
      </w:r>
      <w:r w:rsidR="008F4549">
        <w:rPr>
          <w:rFonts w:cs="Times New Roman"/>
          <w:spacing w:val="-4"/>
          <w:szCs w:val="22"/>
        </w:rPr>
        <w:t>Company</w:t>
      </w:r>
      <w:r w:rsidRPr="008E0004">
        <w:rPr>
          <w:rFonts w:cs="Times New Roman"/>
          <w:spacing w:val="-4"/>
          <w:szCs w:val="22"/>
        </w:rPr>
        <w:t xml:space="preserve"> recognized the share of losses previously recorded in other comprehensive income in the consolidated statement of comprehensive income in the amount of Baht 207.74 million.</w:t>
      </w:r>
    </w:p>
    <w:p w14:paraId="23FAEB06" w14:textId="77777777" w:rsidR="008E0004" w:rsidRPr="005712F5" w:rsidRDefault="008E0004" w:rsidP="003034C7">
      <w:pPr>
        <w:pStyle w:val="block"/>
        <w:spacing w:after="0" w:line="240" w:lineRule="atLeast"/>
        <w:ind w:left="540" w:right="-45"/>
        <w:jc w:val="thaiDistribute"/>
        <w:rPr>
          <w:rFonts w:cs="Times New Roman"/>
          <w:spacing w:val="-4"/>
          <w:szCs w:val="22"/>
        </w:rPr>
      </w:pPr>
    </w:p>
    <w:p w14:paraId="17F83EDA" w14:textId="77777777" w:rsidR="003034C7" w:rsidRPr="001B4814" w:rsidRDefault="003034C7" w:rsidP="003034C7">
      <w:pPr>
        <w:pStyle w:val="block"/>
        <w:spacing w:after="0" w:line="240" w:lineRule="atLeast"/>
        <w:ind w:left="540" w:right="-45"/>
        <w:jc w:val="thaiDistribute"/>
        <w:rPr>
          <w:rFonts w:cs="Times New Roman"/>
          <w:i/>
          <w:iCs/>
          <w:spacing w:val="-4"/>
          <w:szCs w:val="22"/>
        </w:rPr>
      </w:pPr>
      <w:r w:rsidRPr="005712F5">
        <w:rPr>
          <w:rFonts w:cs="Times New Roman"/>
          <w:i/>
          <w:iCs/>
          <w:spacing w:val="-4"/>
          <w:szCs w:val="22"/>
        </w:rPr>
        <w:t>Investment in RATCH &amp; AIDC Wind Energy Pte. Ltd.</w:t>
      </w:r>
    </w:p>
    <w:p w14:paraId="298FED5D" w14:textId="77777777" w:rsidR="003034C7" w:rsidRPr="005712F5" w:rsidRDefault="003034C7" w:rsidP="003034C7">
      <w:pPr>
        <w:pStyle w:val="block"/>
        <w:spacing w:after="0" w:line="240" w:lineRule="atLeast"/>
        <w:ind w:left="540" w:right="-45"/>
        <w:jc w:val="thaiDistribute"/>
        <w:rPr>
          <w:rFonts w:cs="Times New Roman"/>
          <w:spacing w:val="-4"/>
          <w:szCs w:val="22"/>
        </w:rPr>
      </w:pPr>
    </w:p>
    <w:p w14:paraId="1CE1F787" w14:textId="77777777" w:rsidR="008E0004" w:rsidRDefault="008E0004" w:rsidP="008E0004">
      <w:pPr>
        <w:tabs>
          <w:tab w:val="clear" w:pos="454"/>
          <w:tab w:val="clear" w:pos="680"/>
          <w:tab w:val="left" w:pos="540"/>
        </w:tabs>
        <w:ind w:left="540" w:right="-25"/>
        <w:jc w:val="both"/>
        <w:rPr>
          <w:rFonts w:ascii="Times New Roman" w:hAnsi="Times New Roman" w:cs="Times New Roman"/>
          <w:spacing w:val="-4"/>
          <w:sz w:val="22"/>
          <w:szCs w:val="22"/>
          <w:lang w:val="en-GB" w:bidi="ar-SA"/>
        </w:rPr>
      </w:pPr>
      <w:r w:rsidRPr="008E0004">
        <w:rPr>
          <w:rFonts w:ascii="Times New Roman" w:hAnsi="Times New Roman" w:cs="Times New Roman"/>
          <w:spacing w:val="-4"/>
          <w:sz w:val="22"/>
          <w:szCs w:val="22"/>
          <w:lang w:val="en-GB" w:bidi="ar-SA"/>
        </w:rPr>
        <w:t>On 24 June 2025, RH International (Singapore) Corporation Pte. Ltd. ("RHIS"), an indirect subsidiary, acquired all remaining ordinary shares in RATCH &amp; AIDC Wind Energy Pte. Ltd. (“RATCH &amp; AIDC”) under the exercise price stipulated in the Call Option Agreement. Upon the completion, RHIS held 100% of the issued shares in RATCH &amp; AIDC, thereby making it an indirect subsidiary of the Group.</w:t>
      </w:r>
    </w:p>
    <w:p w14:paraId="1AEA9161" w14:textId="77777777" w:rsidR="008E0004" w:rsidRPr="008E0004" w:rsidRDefault="008E0004" w:rsidP="008E0004">
      <w:pPr>
        <w:tabs>
          <w:tab w:val="clear" w:pos="454"/>
          <w:tab w:val="clear" w:pos="680"/>
          <w:tab w:val="left" w:pos="540"/>
        </w:tabs>
        <w:ind w:left="540" w:right="-25"/>
        <w:jc w:val="both"/>
        <w:rPr>
          <w:rFonts w:ascii="Times New Roman" w:hAnsi="Times New Roman" w:cs="Times New Roman"/>
          <w:spacing w:val="-4"/>
          <w:sz w:val="22"/>
          <w:szCs w:val="22"/>
          <w:lang w:val="en-GB" w:bidi="ar-SA"/>
        </w:rPr>
      </w:pPr>
    </w:p>
    <w:p w14:paraId="3DB14C78" w14:textId="44B9820F" w:rsidR="00664EF3" w:rsidRDefault="008E0004" w:rsidP="008E0004">
      <w:pPr>
        <w:tabs>
          <w:tab w:val="clear" w:pos="454"/>
          <w:tab w:val="clear" w:pos="680"/>
          <w:tab w:val="left" w:pos="540"/>
        </w:tabs>
        <w:ind w:left="540" w:right="-25"/>
        <w:jc w:val="both"/>
        <w:rPr>
          <w:rFonts w:ascii="Times New Roman" w:hAnsi="Times New Roman" w:cstheme="minorBidi"/>
          <w:spacing w:val="-4"/>
          <w:sz w:val="22"/>
          <w:szCs w:val="28"/>
          <w:lang w:val="en-GB"/>
        </w:rPr>
      </w:pPr>
      <w:r w:rsidRPr="00697215">
        <w:rPr>
          <w:rFonts w:ascii="Times New Roman" w:hAnsi="Times New Roman" w:cs="Times New Roman"/>
          <w:spacing w:val="-4"/>
          <w:sz w:val="22"/>
          <w:szCs w:val="22"/>
          <w:lang w:val="en-GB" w:bidi="ar-SA"/>
        </w:rPr>
        <w:t xml:space="preserve">As at </w:t>
      </w:r>
      <w:r w:rsidR="007D1D57" w:rsidRPr="00697215">
        <w:rPr>
          <w:rFonts w:ascii="Times New Roman" w:hAnsi="Times New Roman" w:cs="Times New Roman"/>
          <w:sz w:val="22"/>
          <w:szCs w:val="22"/>
        </w:rPr>
        <w:t xml:space="preserve">30 September </w:t>
      </w:r>
      <w:r w:rsidRPr="00697215">
        <w:rPr>
          <w:rFonts w:ascii="Times New Roman" w:hAnsi="Times New Roman" w:cs="Times New Roman"/>
          <w:spacing w:val="-4"/>
          <w:sz w:val="22"/>
          <w:szCs w:val="22"/>
          <w:lang w:val="en-GB" w:bidi="ar-SA"/>
        </w:rPr>
        <w:t xml:space="preserve">2025, the </w:t>
      </w:r>
      <w:r w:rsidR="008F4549" w:rsidRPr="00697215">
        <w:rPr>
          <w:rFonts w:ascii="Times New Roman" w:hAnsi="Times New Roman" w:cs="Times New Roman"/>
          <w:spacing w:val="-4"/>
          <w:sz w:val="22"/>
          <w:szCs w:val="22"/>
          <w:lang w:val="en-GB" w:bidi="ar-SA"/>
        </w:rPr>
        <w:t>Group</w:t>
      </w:r>
      <w:r w:rsidRPr="00697215">
        <w:rPr>
          <w:rFonts w:ascii="Times New Roman" w:hAnsi="Times New Roman" w:cs="Times New Roman"/>
          <w:spacing w:val="-4"/>
          <w:sz w:val="22"/>
          <w:szCs w:val="22"/>
          <w:lang w:val="en-GB" w:bidi="ar-SA"/>
        </w:rPr>
        <w:t xml:space="preserve"> was in progress to determine the fair value of the business. The fair value of acquired assets and liabilities assumed was provisional amount</w:t>
      </w:r>
      <w:r w:rsidR="00887049" w:rsidRPr="00697215">
        <w:rPr>
          <w:rFonts w:ascii="Times New Roman" w:hAnsi="Times New Roman" w:cs="Times New Roman"/>
          <w:spacing w:val="-4"/>
          <w:sz w:val="22"/>
          <w:szCs w:val="22"/>
          <w:lang w:val="en-GB" w:bidi="ar-SA"/>
        </w:rPr>
        <w:t xml:space="preserve"> and may be adjusted when the determination is completed.</w:t>
      </w:r>
    </w:p>
    <w:p w14:paraId="6801C639" w14:textId="77777777" w:rsidR="0083381F" w:rsidRDefault="0083381F" w:rsidP="008E0004">
      <w:pPr>
        <w:tabs>
          <w:tab w:val="clear" w:pos="454"/>
          <w:tab w:val="clear" w:pos="680"/>
          <w:tab w:val="left" w:pos="540"/>
        </w:tabs>
        <w:ind w:left="540" w:right="-25"/>
        <w:jc w:val="both"/>
        <w:rPr>
          <w:rFonts w:ascii="Times New Roman" w:hAnsi="Times New Roman" w:cstheme="minorBidi"/>
          <w:spacing w:val="-4"/>
          <w:sz w:val="22"/>
          <w:szCs w:val="28"/>
          <w:lang w:val="en-GB"/>
        </w:rPr>
      </w:pPr>
    </w:p>
    <w:p w14:paraId="1EBD0000" w14:textId="366C5FDF" w:rsidR="00F85339" w:rsidRDefault="00F85339" w:rsidP="00F85339">
      <w:pPr>
        <w:tabs>
          <w:tab w:val="clear" w:pos="454"/>
          <w:tab w:val="clear" w:pos="680"/>
          <w:tab w:val="left" w:pos="540"/>
        </w:tabs>
        <w:ind w:left="540" w:right="-25"/>
        <w:jc w:val="both"/>
        <w:rPr>
          <w:rFonts w:ascii="Times New Roman" w:hAnsi="Times New Roman" w:cs="Times New Roman"/>
          <w:b/>
          <w:bCs/>
          <w:i/>
          <w:iCs/>
          <w:sz w:val="22"/>
          <w:szCs w:val="22"/>
        </w:rPr>
      </w:pPr>
      <w:r>
        <w:rPr>
          <w:rFonts w:ascii="Times New Roman" w:hAnsi="Times New Roman" w:cs="Times New Roman"/>
          <w:b/>
          <w:bCs/>
          <w:i/>
          <w:iCs/>
          <w:sz w:val="22"/>
          <w:szCs w:val="22"/>
        </w:rPr>
        <w:t>Progress of Saddle Dam D collapse</w:t>
      </w:r>
    </w:p>
    <w:p w14:paraId="53B5CDC6" w14:textId="77777777" w:rsidR="00F85339" w:rsidRPr="00664EF3" w:rsidRDefault="00F85339" w:rsidP="00F85339">
      <w:pPr>
        <w:tabs>
          <w:tab w:val="clear" w:pos="454"/>
          <w:tab w:val="clear" w:pos="680"/>
          <w:tab w:val="left" w:pos="540"/>
        </w:tabs>
        <w:ind w:left="540" w:right="-25"/>
        <w:jc w:val="both"/>
        <w:rPr>
          <w:rFonts w:ascii="Times New Roman" w:hAnsi="Times New Roman" w:cs="Times New Roman"/>
        </w:rPr>
      </w:pPr>
    </w:p>
    <w:p w14:paraId="00A4139A" w14:textId="461DFB15" w:rsidR="00C91A6C" w:rsidRDefault="00F85339" w:rsidP="00F85339">
      <w:pPr>
        <w:tabs>
          <w:tab w:val="left" w:pos="9630"/>
        </w:tabs>
        <w:ind w:left="540" w:right="-25"/>
        <w:jc w:val="both"/>
        <w:rPr>
          <w:rFonts w:ascii="Times New Roman" w:hAnsi="Times New Roman" w:cs="Times New Roman"/>
          <w:sz w:val="22"/>
          <w:szCs w:val="22"/>
        </w:rPr>
      </w:pPr>
      <w:r>
        <w:rPr>
          <w:rFonts w:ascii="Times New Roman" w:hAnsi="Times New Roman" w:cs="Times New Roman"/>
          <w:sz w:val="22"/>
          <w:szCs w:val="22"/>
        </w:rPr>
        <w:t xml:space="preserve">On </w:t>
      </w:r>
      <w:r w:rsidR="00D312FE" w:rsidRPr="00D312FE">
        <w:rPr>
          <w:rFonts w:ascii="Times New Roman" w:hAnsi="Times New Roman" w:cs="Times New Roman"/>
          <w:sz w:val="22"/>
          <w:szCs w:val="22"/>
        </w:rPr>
        <w:t>23</w:t>
      </w:r>
      <w:r>
        <w:rPr>
          <w:rFonts w:ascii="Times New Roman" w:hAnsi="Times New Roman" w:cs="Times New Roman"/>
          <w:sz w:val="22"/>
          <w:szCs w:val="22"/>
        </w:rPr>
        <w:t xml:space="preserve"> July </w:t>
      </w:r>
      <w:r w:rsidR="00D312FE" w:rsidRPr="00D312FE">
        <w:rPr>
          <w:rFonts w:ascii="Times New Roman" w:hAnsi="Times New Roman" w:cs="Times New Roman"/>
          <w:sz w:val="22"/>
          <w:szCs w:val="22"/>
        </w:rPr>
        <w:t>2018</w:t>
      </w:r>
      <w:r>
        <w:rPr>
          <w:rFonts w:ascii="Times New Roman" w:hAnsi="Times New Roman" w:cs="Times New Roman"/>
          <w:sz w:val="22"/>
          <w:szCs w:val="22"/>
        </w:rPr>
        <w:t xml:space="preserve">, the Saddle Dam D of Xe-Pian Xe-Namnoy Hydroelectric Power Project, located in </w:t>
      </w:r>
      <w:r>
        <w:rPr>
          <w:rFonts w:ascii="Times New Roman" w:hAnsi="Times New Roman" w:cs="Times New Roman"/>
          <w:sz w:val="22"/>
          <w:szCs w:val="22"/>
        </w:rPr>
        <w:br/>
        <w:t xml:space="preserve">Lao PDR, of Xe-Pian Xe-Namnoy Power Company Limited, a direct joint venture, collapsed. The Saddle Dam fractured which caused the water flow to the downstream area. The joint venture evacuated </w:t>
      </w:r>
      <w:r>
        <w:rPr>
          <w:rFonts w:ascii="Times New Roman" w:hAnsi="Times New Roman" w:cs="Times New Roman"/>
          <w:sz w:val="22"/>
          <w:szCs w:val="22"/>
        </w:rPr>
        <w:br/>
        <w:t xml:space="preserve">the people residing around the affected area for safety. The project also has a standard insurance package in accordance with the loan agreement, including all risk insurance for construction, third-party liability insurance, and delay start-up insurance. The costs incurred as a result of the collapse are primarily </w:t>
      </w:r>
      <w:r>
        <w:rPr>
          <w:rFonts w:ascii="Times New Roman" w:hAnsi="Times New Roman" w:cs="Times New Roman"/>
          <w:sz w:val="22"/>
          <w:szCs w:val="22"/>
        </w:rPr>
        <w:br/>
        <w:t xml:space="preserve">the responsibility by the contractor in charge of engineering, procurement and construction (EPC). </w:t>
      </w:r>
      <w:r>
        <w:rPr>
          <w:rFonts w:ascii="Times New Roman" w:hAnsi="Times New Roman" w:cs="Times New Roman"/>
          <w:sz w:val="22"/>
          <w:szCs w:val="22"/>
        </w:rPr>
        <w:br/>
        <w:t xml:space="preserve">From this situation, the Government of Lao PDR appointed the National Investigation Committee to investigate the situation. In </w:t>
      </w:r>
      <w:r w:rsidR="00D312FE" w:rsidRPr="00D312FE">
        <w:rPr>
          <w:rFonts w:ascii="Times New Roman" w:hAnsi="Times New Roman" w:cs="Times New Roman"/>
          <w:sz w:val="22"/>
          <w:szCs w:val="22"/>
        </w:rPr>
        <w:t>2019</w:t>
      </w:r>
      <w:r>
        <w:rPr>
          <w:rFonts w:ascii="Times New Roman" w:hAnsi="Times New Roman" w:cs="Times New Roman"/>
          <w:sz w:val="22"/>
          <w:szCs w:val="22"/>
        </w:rPr>
        <w:t xml:space="preserve">, the National Investigation Committee announced the result </w:t>
      </w:r>
      <w:r>
        <w:rPr>
          <w:rFonts w:ascii="Times New Roman" w:hAnsi="Times New Roman" w:cs="Times New Roman"/>
          <w:sz w:val="22"/>
          <w:szCs w:val="22"/>
        </w:rPr>
        <w:br/>
        <w:t xml:space="preserve">of investigation is not force majeure as stipulated in the Concession Agreement. In </w:t>
      </w:r>
      <w:r w:rsidR="00D312FE" w:rsidRPr="00D312FE">
        <w:rPr>
          <w:rFonts w:ascii="Times New Roman" w:hAnsi="Times New Roman" w:cs="Times New Roman"/>
          <w:sz w:val="22"/>
          <w:szCs w:val="22"/>
        </w:rPr>
        <w:t>2020</w:t>
      </w:r>
      <w:r>
        <w:rPr>
          <w:rFonts w:ascii="Times New Roman" w:hAnsi="Times New Roman" w:cs="Times New Roman"/>
          <w:sz w:val="22"/>
          <w:szCs w:val="22"/>
        </w:rPr>
        <w:t>, the joint venture has received the document of claiming on compensation from the Government of Lao PDR and the compensation is partially paid. Currently, the joint venture is during the process of claiming the compensation and related damages from the EPC contractor.</w:t>
      </w:r>
      <w:r>
        <w:rPr>
          <w:rFonts w:ascii="Times New Roman" w:hAnsi="Times New Roman" w:hint="cs"/>
          <w:sz w:val="22"/>
          <w:szCs w:val="22"/>
          <w:cs/>
        </w:rPr>
        <w:t xml:space="preserve"> </w:t>
      </w:r>
      <w:r>
        <w:rPr>
          <w:rFonts w:ascii="Times New Roman" w:hAnsi="Times New Roman" w:cs="Times New Roman"/>
          <w:sz w:val="22"/>
          <w:szCs w:val="22"/>
        </w:rPr>
        <w:t xml:space="preserve">However, the project started its commercial operation on </w:t>
      </w:r>
      <w:r w:rsidR="00D312FE" w:rsidRPr="00D312FE">
        <w:rPr>
          <w:rFonts w:ascii="Times New Roman" w:hAnsi="Times New Roman" w:cs="Times New Roman"/>
          <w:sz w:val="22"/>
          <w:szCs w:val="22"/>
        </w:rPr>
        <w:t>6</w:t>
      </w:r>
      <w:r>
        <w:rPr>
          <w:rFonts w:ascii="Times New Roman" w:hAnsi="Times New Roman" w:cs="Times New Roman"/>
          <w:sz w:val="22"/>
          <w:szCs w:val="22"/>
        </w:rPr>
        <w:t xml:space="preserve"> December </w:t>
      </w:r>
      <w:r w:rsidR="00D312FE" w:rsidRPr="00D312FE">
        <w:rPr>
          <w:rFonts w:ascii="Times New Roman" w:hAnsi="Times New Roman" w:cs="Times New Roman"/>
          <w:sz w:val="22"/>
          <w:szCs w:val="22"/>
        </w:rPr>
        <w:t>2019</w:t>
      </w:r>
      <w:r>
        <w:rPr>
          <w:rFonts w:ascii="Times New Roman" w:hAnsi="Times New Roman" w:cs="Times New Roman"/>
          <w:sz w:val="22"/>
          <w:szCs w:val="22"/>
        </w:rPr>
        <w:t>.</w:t>
      </w:r>
    </w:p>
    <w:p w14:paraId="07362555" w14:textId="77777777" w:rsidR="00C91A6C" w:rsidRDefault="00C91A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rPr>
      </w:pPr>
      <w:r>
        <w:rPr>
          <w:rFonts w:ascii="Times New Roman" w:hAnsi="Times New Roman" w:cs="Times New Roman"/>
          <w:sz w:val="22"/>
          <w:szCs w:val="22"/>
        </w:rPr>
        <w:br w:type="page"/>
      </w:r>
    </w:p>
    <w:p w14:paraId="5F25059D" w14:textId="48581114" w:rsidR="00F85339" w:rsidRDefault="00F85339" w:rsidP="00F85339">
      <w:pPr>
        <w:pStyle w:val="block"/>
        <w:numPr>
          <w:ilvl w:val="0"/>
          <w:numId w:val="6"/>
        </w:numPr>
        <w:spacing w:after="0" w:line="240" w:lineRule="atLeast"/>
        <w:ind w:left="540" w:right="-27" w:hanging="540"/>
        <w:jc w:val="thaiDistribute"/>
        <w:rPr>
          <w:rFonts w:cs="Times New Roman"/>
          <w:b/>
          <w:bCs/>
          <w:sz w:val="24"/>
          <w:szCs w:val="24"/>
          <w:lang w:val="en-US"/>
        </w:rPr>
      </w:pPr>
      <w:r>
        <w:rPr>
          <w:rFonts w:cs="Times New Roman"/>
          <w:b/>
          <w:bCs/>
          <w:sz w:val="24"/>
          <w:szCs w:val="24"/>
          <w:lang w:val="en-US"/>
        </w:rPr>
        <w:t>Property, plant and equipment</w:t>
      </w:r>
    </w:p>
    <w:p w14:paraId="2A554176" w14:textId="77777777" w:rsidR="00F85339" w:rsidRPr="00E22D58" w:rsidRDefault="00F85339" w:rsidP="00203C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rPr>
      </w:pPr>
    </w:p>
    <w:p w14:paraId="4DECF4CB" w14:textId="72E64A30" w:rsidR="007D1D57" w:rsidRPr="00E22D58" w:rsidRDefault="00F85339" w:rsidP="007D1D57">
      <w:pPr>
        <w:pStyle w:val="BodyText"/>
        <w:tabs>
          <w:tab w:val="clear" w:pos="227"/>
          <w:tab w:val="clear" w:pos="454"/>
          <w:tab w:val="clear" w:pos="680"/>
          <w:tab w:val="left" w:pos="-142"/>
        </w:tabs>
        <w:spacing w:after="0" w:line="240" w:lineRule="exact"/>
        <w:ind w:left="540" w:right="-45"/>
        <w:jc w:val="both"/>
        <w:rPr>
          <w:rFonts w:ascii="Times New Roman" w:hAnsi="Times New Roman" w:cs="Times New Roman"/>
          <w:spacing w:val="-4"/>
          <w:sz w:val="22"/>
          <w:szCs w:val="22"/>
        </w:rPr>
      </w:pPr>
      <w:r w:rsidRPr="00E22D58">
        <w:rPr>
          <w:rFonts w:ascii="Times New Roman" w:hAnsi="Times New Roman" w:cs="Times New Roman"/>
          <w:spacing w:val="-4"/>
          <w:sz w:val="22"/>
          <w:szCs w:val="22"/>
        </w:rPr>
        <w:t xml:space="preserve">Acquisitions, disposals and transfers of property, plant and equipment during the </w:t>
      </w:r>
      <w:r w:rsidR="007D1D57" w:rsidRPr="00E22D58">
        <w:rPr>
          <w:rFonts w:ascii="Times New Roman" w:hAnsi="Times New Roman" w:cs="Times New Roman"/>
          <w:spacing w:val="-4"/>
          <w:sz w:val="22"/>
          <w:szCs w:val="22"/>
        </w:rPr>
        <w:t>nine-month period ended 30 September 2025 were as follows:</w:t>
      </w:r>
    </w:p>
    <w:p w14:paraId="27E11F02" w14:textId="1677E1F2" w:rsidR="00F85339" w:rsidRPr="00E22D58" w:rsidRDefault="00F85339" w:rsidP="00601A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lang w:bidi="ar-SA"/>
        </w:rPr>
      </w:pPr>
    </w:p>
    <w:tbl>
      <w:tblPr>
        <w:tblW w:w="8999" w:type="dxa"/>
        <w:tblInd w:w="540" w:type="dxa"/>
        <w:tblLayout w:type="fixed"/>
        <w:tblLook w:val="04A0" w:firstRow="1" w:lastRow="0" w:firstColumn="1" w:lastColumn="0" w:noHBand="0" w:noVBand="1"/>
      </w:tblPr>
      <w:tblGrid>
        <w:gridCol w:w="4847"/>
        <w:gridCol w:w="1983"/>
        <w:gridCol w:w="236"/>
        <w:gridCol w:w="1933"/>
      </w:tblGrid>
      <w:tr w:rsidR="00F85339" w14:paraId="492C4FDE" w14:textId="77777777" w:rsidTr="00E22D58">
        <w:trPr>
          <w:trHeight w:val="515"/>
        </w:trPr>
        <w:tc>
          <w:tcPr>
            <w:tcW w:w="2693" w:type="pct"/>
            <w:tcBorders>
              <w:top w:val="nil"/>
              <w:left w:val="nil"/>
              <w:bottom w:val="single" w:sz="4" w:space="0" w:color="FFFFFF"/>
              <w:right w:val="nil"/>
            </w:tcBorders>
            <w:vAlign w:val="bottom"/>
          </w:tcPr>
          <w:p w14:paraId="7D97A66D" w14:textId="4E636048" w:rsidR="00F85339" w:rsidRPr="001E702E" w:rsidRDefault="00CE64AA" w:rsidP="001E702E">
            <w:pPr>
              <w:tabs>
                <w:tab w:val="clear" w:pos="227"/>
              </w:tabs>
              <w:spacing w:line="240" w:lineRule="exact"/>
              <w:ind w:left="-280" w:right="161" w:firstLine="165"/>
              <w:rPr>
                <w:rFonts w:ascii="Times New Roman" w:hAnsi="Times New Roman" w:cs="Times New Roman"/>
                <w:b/>
                <w:bCs/>
                <w:i/>
                <w:iCs/>
                <w:sz w:val="22"/>
                <w:szCs w:val="22"/>
              </w:rPr>
            </w:pPr>
            <w:r>
              <w:rPr>
                <w:rFonts w:ascii="Times New Roman" w:hAnsi="Times New Roman" w:cs="Times New Roman"/>
                <w:b/>
                <w:bCs/>
                <w:i/>
                <w:iCs/>
                <w:sz w:val="22"/>
                <w:szCs w:val="22"/>
              </w:rPr>
              <w:t>N</w:t>
            </w:r>
            <w:r w:rsidR="00B3296B">
              <w:rPr>
                <w:rFonts w:ascii="Times New Roman" w:hAnsi="Times New Roman" w:cs="Times New Roman"/>
                <w:b/>
                <w:bCs/>
                <w:i/>
                <w:iCs/>
                <w:sz w:val="22"/>
                <w:szCs w:val="22"/>
              </w:rPr>
              <w:t>ine</w:t>
            </w:r>
            <w:r w:rsidR="00B3296B" w:rsidRPr="0092402F">
              <w:rPr>
                <w:rFonts w:ascii="Times New Roman" w:hAnsi="Times New Roman" w:cs="Times New Roman"/>
                <w:b/>
                <w:bCs/>
                <w:i/>
                <w:iCs/>
                <w:sz w:val="22"/>
                <w:szCs w:val="22"/>
              </w:rPr>
              <w:t>-month</w:t>
            </w:r>
            <w:r w:rsidR="00B3296B">
              <w:rPr>
                <w:rFonts w:ascii="Times New Roman" w:hAnsi="Times New Roman" w:cs="Times New Roman"/>
                <w:sz w:val="22"/>
                <w:szCs w:val="22"/>
              </w:rPr>
              <w:t xml:space="preserve"> </w:t>
            </w:r>
            <w:r w:rsidR="00B3296B" w:rsidRPr="005C7045">
              <w:rPr>
                <w:rFonts w:ascii="Times New Roman" w:hAnsi="Times New Roman" w:cs="Times New Roman"/>
                <w:b/>
                <w:bCs/>
                <w:i/>
                <w:iCs/>
                <w:sz w:val="22"/>
                <w:szCs w:val="22"/>
              </w:rPr>
              <w:t xml:space="preserve">period ended </w:t>
            </w:r>
            <w:r w:rsidR="00B3296B" w:rsidRPr="00D312FE">
              <w:rPr>
                <w:rFonts w:ascii="Times New Roman" w:hAnsi="Times New Roman" w:cs="Times New Roman"/>
                <w:b/>
                <w:bCs/>
                <w:i/>
                <w:iCs/>
                <w:sz w:val="22"/>
                <w:szCs w:val="22"/>
              </w:rPr>
              <w:t>30</w:t>
            </w:r>
            <w:r w:rsidR="00B3296B" w:rsidRPr="005C7045">
              <w:rPr>
                <w:rFonts w:ascii="Times New Roman" w:hAnsi="Times New Roman" w:cs="Times New Roman"/>
                <w:b/>
                <w:bCs/>
                <w:i/>
                <w:iCs/>
                <w:sz w:val="22"/>
                <w:szCs w:val="22"/>
              </w:rPr>
              <w:t xml:space="preserve"> Septembe</w:t>
            </w:r>
            <w:r w:rsidR="00B3296B">
              <w:rPr>
                <w:rFonts w:ascii="Times New Roman" w:hAnsi="Times New Roman" w:cs="Times New Roman"/>
                <w:b/>
                <w:bCs/>
                <w:i/>
                <w:iCs/>
                <w:sz w:val="22"/>
                <w:szCs w:val="22"/>
              </w:rPr>
              <w:t>r 2025</w:t>
            </w:r>
          </w:p>
        </w:tc>
        <w:tc>
          <w:tcPr>
            <w:tcW w:w="1102" w:type="pct"/>
            <w:tcBorders>
              <w:left w:val="nil"/>
              <w:bottom w:val="nil"/>
              <w:right w:val="nil"/>
            </w:tcBorders>
            <w:hideMark/>
          </w:tcPr>
          <w:p w14:paraId="3DD89DA8" w14:textId="6438947B" w:rsidR="00F85339" w:rsidRPr="00B3296B" w:rsidRDefault="00FD3953" w:rsidP="00E22D58">
            <w:pPr>
              <w:tabs>
                <w:tab w:val="clear" w:pos="227"/>
                <w:tab w:val="clear" w:pos="454"/>
                <w:tab w:val="clear" w:pos="680"/>
                <w:tab w:val="clear" w:pos="907"/>
                <w:tab w:val="left" w:pos="1023"/>
                <w:tab w:val="left" w:pos="1164"/>
              </w:tabs>
              <w:ind w:left="-111" w:right="-110" w:firstLine="169"/>
              <w:jc w:val="center"/>
              <w:rPr>
                <w:rFonts w:ascii="Times New Roman" w:hAnsi="Times New Roman" w:cs="Times New Roman"/>
                <w:b/>
                <w:bCs/>
                <w:sz w:val="22"/>
                <w:szCs w:val="22"/>
              </w:rPr>
            </w:pPr>
            <w:r w:rsidRPr="00B3296B">
              <w:rPr>
                <w:rFonts w:ascii="Times New Roman" w:hAnsi="Times New Roman" w:cs="Times New Roman"/>
                <w:b/>
                <w:bCs/>
                <w:sz w:val="22"/>
                <w:szCs w:val="22"/>
              </w:rPr>
              <w:t>Consolidated financial statements</w:t>
            </w:r>
          </w:p>
        </w:tc>
        <w:tc>
          <w:tcPr>
            <w:tcW w:w="131" w:type="pct"/>
            <w:tcBorders>
              <w:left w:val="nil"/>
              <w:bottom w:val="nil"/>
              <w:right w:val="nil"/>
            </w:tcBorders>
          </w:tcPr>
          <w:p w14:paraId="3A250BD3" w14:textId="77777777" w:rsidR="00F85339" w:rsidRPr="00B3296B" w:rsidRDefault="00F85339" w:rsidP="00E22D58">
            <w:pPr>
              <w:tabs>
                <w:tab w:val="clear" w:pos="227"/>
                <w:tab w:val="clear" w:pos="454"/>
                <w:tab w:val="clear" w:pos="680"/>
                <w:tab w:val="left" w:pos="720"/>
              </w:tabs>
              <w:ind w:left="-280" w:right="-110" w:firstLine="165"/>
              <w:jc w:val="center"/>
              <w:rPr>
                <w:rFonts w:ascii="Times New Roman" w:hAnsi="Times New Roman" w:cs="Times New Roman"/>
                <w:b/>
                <w:bCs/>
                <w:sz w:val="22"/>
                <w:szCs w:val="22"/>
                <w:rtl/>
                <w:cs/>
              </w:rPr>
            </w:pPr>
          </w:p>
        </w:tc>
        <w:tc>
          <w:tcPr>
            <w:tcW w:w="1074" w:type="pct"/>
            <w:tcBorders>
              <w:left w:val="nil"/>
              <w:bottom w:val="nil"/>
              <w:right w:val="nil"/>
            </w:tcBorders>
            <w:hideMark/>
          </w:tcPr>
          <w:p w14:paraId="372D287D" w14:textId="77777777" w:rsidR="00FD3953" w:rsidRPr="00B3296B" w:rsidRDefault="00FD3953" w:rsidP="00E22D58">
            <w:pPr>
              <w:tabs>
                <w:tab w:val="clear" w:pos="227"/>
                <w:tab w:val="clear" w:pos="454"/>
                <w:tab w:val="clear" w:pos="680"/>
                <w:tab w:val="left" w:pos="720"/>
              </w:tabs>
              <w:ind w:left="-280" w:right="-290" w:firstLine="165"/>
              <w:jc w:val="center"/>
              <w:rPr>
                <w:rFonts w:ascii="Times New Roman" w:hAnsi="Times New Roman" w:cs="Times New Roman"/>
                <w:b/>
                <w:bCs/>
                <w:spacing w:val="-6"/>
                <w:sz w:val="22"/>
                <w:szCs w:val="22"/>
              </w:rPr>
            </w:pPr>
            <w:r w:rsidRPr="00B3296B">
              <w:rPr>
                <w:rFonts w:ascii="Times New Roman" w:hAnsi="Times New Roman" w:cs="Times New Roman"/>
                <w:b/>
                <w:bCs/>
                <w:spacing w:val="-6"/>
                <w:sz w:val="22"/>
                <w:szCs w:val="22"/>
              </w:rPr>
              <w:t>Separate</w:t>
            </w:r>
          </w:p>
          <w:p w14:paraId="3A4376AB" w14:textId="5A7715FB" w:rsidR="00F85339" w:rsidRPr="00B3296B" w:rsidRDefault="00FD3953" w:rsidP="00E22D58">
            <w:pPr>
              <w:tabs>
                <w:tab w:val="clear" w:pos="227"/>
                <w:tab w:val="clear" w:pos="454"/>
                <w:tab w:val="clear" w:pos="680"/>
                <w:tab w:val="left" w:pos="720"/>
              </w:tabs>
              <w:ind w:left="-280" w:right="-290" w:firstLine="165"/>
              <w:jc w:val="center"/>
              <w:rPr>
                <w:rFonts w:ascii="Times New Roman" w:hAnsi="Times New Roman" w:cs="Times New Roman"/>
                <w:b/>
                <w:bCs/>
                <w:spacing w:val="-6"/>
                <w:sz w:val="22"/>
                <w:szCs w:val="22"/>
              </w:rPr>
            </w:pPr>
            <w:r w:rsidRPr="00B3296B">
              <w:rPr>
                <w:rFonts w:ascii="Times New Roman" w:hAnsi="Times New Roman" w:cs="Times New Roman"/>
                <w:b/>
                <w:bCs/>
                <w:spacing w:val="-6"/>
                <w:sz w:val="22"/>
                <w:szCs w:val="22"/>
              </w:rPr>
              <w:t>financial statements</w:t>
            </w:r>
          </w:p>
        </w:tc>
      </w:tr>
      <w:tr w:rsidR="00F85339" w14:paraId="0C534D82" w14:textId="77777777" w:rsidTr="00B3296B">
        <w:trPr>
          <w:trHeight w:val="265"/>
        </w:trPr>
        <w:tc>
          <w:tcPr>
            <w:tcW w:w="2693" w:type="pct"/>
            <w:tcBorders>
              <w:top w:val="nil"/>
              <w:left w:val="nil"/>
              <w:bottom w:val="single" w:sz="4" w:space="0" w:color="FFFFFF"/>
              <w:right w:val="nil"/>
            </w:tcBorders>
            <w:vAlign w:val="bottom"/>
          </w:tcPr>
          <w:p w14:paraId="4400D802" w14:textId="77777777" w:rsidR="00F85339" w:rsidRDefault="00F85339">
            <w:pPr>
              <w:pStyle w:val="ListBullet"/>
              <w:tabs>
                <w:tab w:val="clear" w:pos="227"/>
                <w:tab w:val="clear" w:pos="284"/>
                <w:tab w:val="num" w:pos="340"/>
              </w:tabs>
              <w:ind w:left="-280" w:right="-45" w:firstLine="165"/>
              <w:rPr>
                <w:rFonts w:ascii="Times New Roman" w:hAnsi="Times New Roman" w:cs="Times New Roman"/>
                <w:sz w:val="22"/>
                <w:szCs w:val="22"/>
              </w:rPr>
            </w:pPr>
          </w:p>
        </w:tc>
        <w:tc>
          <w:tcPr>
            <w:tcW w:w="2307" w:type="pct"/>
            <w:gridSpan w:val="3"/>
            <w:vAlign w:val="bottom"/>
            <w:hideMark/>
          </w:tcPr>
          <w:p w14:paraId="6F6B8ED4" w14:textId="77777777" w:rsidR="00F85339" w:rsidRDefault="00F85339">
            <w:pPr>
              <w:ind w:left="-280" w:right="-45" w:firstLine="165"/>
              <w:jc w:val="center"/>
              <w:rPr>
                <w:rFonts w:ascii="Times New Roman" w:hAnsi="Times New Roman" w:cs="Times New Roman"/>
                <w:sz w:val="22"/>
                <w:szCs w:val="22"/>
                <w:cs/>
              </w:rPr>
            </w:pPr>
            <w:r>
              <w:rPr>
                <w:rFonts w:ascii="Times New Roman" w:hAnsi="Times New Roman" w:cs="Times New Roman"/>
                <w:i/>
                <w:iCs/>
                <w:sz w:val="22"/>
                <w:szCs w:val="22"/>
              </w:rPr>
              <w:t>(in thousand Baht)</w:t>
            </w:r>
          </w:p>
        </w:tc>
      </w:tr>
      <w:tr w:rsidR="00FD3953" w14:paraId="510787C0" w14:textId="77777777" w:rsidTr="00B3296B">
        <w:trPr>
          <w:trHeight w:val="276"/>
        </w:trPr>
        <w:tc>
          <w:tcPr>
            <w:tcW w:w="2693" w:type="pct"/>
            <w:tcBorders>
              <w:top w:val="nil"/>
              <w:left w:val="nil"/>
              <w:bottom w:val="single" w:sz="4" w:space="0" w:color="FFFFFF"/>
              <w:right w:val="nil"/>
            </w:tcBorders>
            <w:vAlign w:val="bottom"/>
            <w:hideMark/>
          </w:tcPr>
          <w:p w14:paraId="72D13CAE" w14:textId="1A3E1A6F" w:rsidR="00FD3953" w:rsidRPr="001A5251" w:rsidRDefault="00FD3953" w:rsidP="00FD3953">
            <w:pPr>
              <w:tabs>
                <w:tab w:val="clear" w:pos="227"/>
              </w:tabs>
              <w:spacing w:line="240" w:lineRule="exact"/>
              <w:ind w:left="-280" w:right="-430" w:firstLine="165"/>
              <w:rPr>
                <w:rFonts w:ascii="Times New Roman" w:hAnsi="Times New Roman" w:cs="Times New Roman"/>
                <w:sz w:val="22"/>
                <w:szCs w:val="22"/>
                <w:lang w:bidi="ar-SA"/>
              </w:rPr>
            </w:pPr>
            <w:r w:rsidRPr="00FD3953">
              <w:rPr>
                <w:rFonts w:ascii="Times New Roman" w:hAnsi="Times New Roman" w:cs="Times New Roman"/>
                <w:sz w:val="22"/>
                <w:szCs w:val="22"/>
              </w:rPr>
              <w:t>Acquisitions and transfers in</w:t>
            </w:r>
            <w:r>
              <w:rPr>
                <w:rFonts w:ascii="Times New Roman" w:hAnsi="Times New Roman" w:cs="Times New Roman"/>
                <w:sz w:val="22"/>
                <w:szCs w:val="22"/>
              </w:rPr>
              <w:t xml:space="preserve"> </w:t>
            </w:r>
            <w:r w:rsidRPr="00FD3953">
              <w:rPr>
                <w:rFonts w:ascii="Times New Roman" w:hAnsi="Times New Roman" w:cs="Times New Roman"/>
                <w:sz w:val="22"/>
                <w:szCs w:val="22"/>
              </w:rPr>
              <w:t>- at cost</w:t>
            </w:r>
          </w:p>
        </w:tc>
        <w:tc>
          <w:tcPr>
            <w:tcW w:w="1102" w:type="pct"/>
            <w:vAlign w:val="bottom"/>
          </w:tcPr>
          <w:p w14:paraId="6011D1D9" w14:textId="1C651607" w:rsidR="00FD3953" w:rsidRPr="00D32F55" w:rsidRDefault="00044E92" w:rsidP="00FD3953">
            <w:pPr>
              <w:pStyle w:val="acctfourfigures"/>
              <w:tabs>
                <w:tab w:val="clear" w:pos="765"/>
                <w:tab w:val="decimal" w:pos="1880"/>
              </w:tabs>
              <w:spacing w:line="240" w:lineRule="atLeast"/>
              <w:ind w:left="-280" w:right="80" w:firstLine="165"/>
              <w:rPr>
                <w:rFonts w:cs="Times New Roman"/>
                <w:szCs w:val="22"/>
                <w:lang w:val="en-US" w:bidi="th-TH"/>
              </w:rPr>
            </w:pPr>
            <w:r>
              <w:rPr>
                <w:rFonts w:cs="Times New Roman"/>
                <w:szCs w:val="22"/>
              </w:rPr>
              <w:t>2,737,270</w:t>
            </w:r>
          </w:p>
        </w:tc>
        <w:tc>
          <w:tcPr>
            <w:tcW w:w="131" w:type="pct"/>
            <w:vAlign w:val="bottom"/>
          </w:tcPr>
          <w:p w14:paraId="26AC6EBD" w14:textId="77777777" w:rsidR="00FD3953" w:rsidRPr="00D32F55" w:rsidRDefault="00FD3953" w:rsidP="00FD3953">
            <w:pPr>
              <w:pStyle w:val="acctfourfigures"/>
              <w:tabs>
                <w:tab w:val="left" w:pos="720"/>
              </w:tabs>
              <w:spacing w:line="240" w:lineRule="auto"/>
              <w:ind w:left="-280" w:right="-84" w:firstLine="165"/>
              <w:jc w:val="right"/>
              <w:rPr>
                <w:rFonts w:cs="Times New Roman"/>
                <w:szCs w:val="22"/>
                <w:lang w:val="en-US" w:bidi="th-TH"/>
              </w:rPr>
            </w:pPr>
          </w:p>
        </w:tc>
        <w:tc>
          <w:tcPr>
            <w:tcW w:w="1074" w:type="pct"/>
            <w:vAlign w:val="bottom"/>
          </w:tcPr>
          <w:p w14:paraId="40211AA2" w14:textId="04DD0F62" w:rsidR="00FD3953" w:rsidRPr="00D32F55" w:rsidRDefault="00044E92" w:rsidP="00D61D04">
            <w:pPr>
              <w:pStyle w:val="acctfourfigures"/>
              <w:tabs>
                <w:tab w:val="clear" w:pos="765"/>
                <w:tab w:val="decimal" w:pos="1780"/>
              </w:tabs>
              <w:spacing w:line="240" w:lineRule="atLeast"/>
              <w:ind w:left="-280" w:right="345" w:firstLine="165"/>
              <w:rPr>
                <w:rFonts w:cs="Times New Roman"/>
                <w:szCs w:val="22"/>
              </w:rPr>
            </w:pPr>
            <w:r>
              <w:rPr>
                <w:rFonts w:cs="Times New Roman"/>
                <w:szCs w:val="22"/>
              </w:rPr>
              <w:t>13,745</w:t>
            </w:r>
          </w:p>
        </w:tc>
      </w:tr>
      <w:tr w:rsidR="00FD3953" w14:paraId="3C689034" w14:textId="77777777" w:rsidTr="00B3296B">
        <w:trPr>
          <w:trHeight w:val="276"/>
        </w:trPr>
        <w:tc>
          <w:tcPr>
            <w:tcW w:w="2693" w:type="pct"/>
            <w:tcBorders>
              <w:top w:val="nil"/>
              <w:left w:val="nil"/>
              <w:bottom w:val="single" w:sz="4" w:space="0" w:color="FFFFFF"/>
              <w:right w:val="nil"/>
            </w:tcBorders>
            <w:vAlign w:val="bottom"/>
          </w:tcPr>
          <w:p w14:paraId="7099DCEA" w14:textId="4F84F8D1" w:rsidR="00FD3953" w:rsidRDefault="00FD3953" w:rsidP="00FD3953">
            <w:pPr>
              <w:tabs>
                <w:tab w:val="clear" w:pos="227"/>
              </w:tabs>
              <w:spacing w:line="240" w:lineRule="exact"/>
              <w:ind w:left="-280" w:right="-430" w:firstLine="165"/>
              <w:rPr>
                <w:rFonts w:ascii="Times New Roman" w:hAnsi="Times New Roman" w:cs="Times New Roman"/>
                <w:sz w:val="22"/>
                <w:szCs w:val="22"/>
              </w:rPr>
            </w:pPr>
            <w:r w:rsidRPr="00FD3953">
              <w:rPr>
                <w:rFonts w:ascii="Times New Roman" w:hAnsi="Times New Roman" w:cs="Times New Roman"/>
                <w:sz w:val="22"/>
                <w:szCs w:val="22"/>
              </w:rPr>
              <w:t>Disposals</w:t>
            </w:r>
            <w:r w:rsidR="00044E92">
              <w:rPr>
                <w:rFonts w:ascii="Times New Roman" w:hAnsi="Times New Roman" w:cs="Times New Roman"/>
                <w:sz w:val="22"/>
                <w:szCs w:val="22"/>
              </w:rPr>
              <w:t xml:space="preserve"> </w:t>
            </w:r>
            <w:r w:rsidRPr="00FD3953">
              <w:rPr>
                <w:rFonts w:ascii="Times New Roman" w:hAnsi="Times New Roman" w:cs="Times New Roman"/>
                <w:sz w:val="22"/>
                <w:szCs w:val="22"/>
              </w:rPr>
              <w:t>- net book value</w:t>
            </w:r>
          </w:p>
        </w:tc>
        <w:tc>
          <w:tcPr>
            <w:tcW w:w="1102" w:type="pct"/>
            <w:vAlign w:val="bottom"/>
          </w:tcPr>
          <w:p w14:paraId="59BCF6D7" w14:textId="622FC231" w:rsidR="00FD3953" w:rsidRPr="00D32F55" w:rsidRDefault="00D61D04" w:rsidP="00601A1E">
            <w:pPr>
              <w:pStyle w:val="acctfourfigures"/>
              <w:tabs>
                <w:tab w:val="clear" w:pos="765"/>
                <w:tab w:val="decimal" w:pos="1880"/>
              </w:tabs>
              <w:spacing w:line="240" w:lineRule="atLeast"/>
              <w:ind w:left="-280" w:right="0" w:firstLine="165"/>
              <w:rPr>
                <w:rFonts w:cs="Times New Roman"/>
                <w:szCs w:val="22"/>
              </w:rPr>
            </w:pPr>
            <w:r>
              <w:rPr>
                <w:rFonts w:cs="Times New Roman"/>
                <w:szCs w:val="22"/>
              </w:rPr>
              <w:t>(</w:t>
            </w:r>
            <w:r w:rsidR="00044E92">
              <w:rPr>
                <w:rFonts w:cs="Times New Roman"/>
                <w:szCs w:val="22"/>
              </w:rPr>
              <w:t>455,802</w:t>
            </w:r>
            <w:r>
              <w:rPr>
                <w:rFonts w:cs="Times New Roman"/>
                <w:szCs w:val="22"/>
              </w:rPr>
              <w:t>)</w:t>
            </w:r>
          </w:p>
        </w:tc>
        <w:tc>
          <w:tcPr>
            <w:tcW w:w="131" w:type="pct"/>
            <w:vAlign w:val="bottom"/>
          </w:tcPr>
          <w:p w14:paraId="41567D6F" w14:textId="77777777" w:rsidR="00FD3953" w:rsidRPr="00D32F55" w:rsidRDefault="00FD3953" w:rsidP="00FD3953">
            <w:pPr>
              <w:pStyle w:val="acctfourfigures"/>
              <w:tabs>
                <w:tab w:val="left" w:pos="720"/>
              </w:tabs>
              <w:spacing w:line="240" w:lineRule="auto"/>
              <w:ind w:left="-280" w:right="-84" w:firstLine="165"/>
              <w:jc w:val="right"/>
              <w:rPr>
                <w:rFonts w:cs="Times New Roman"/>
                <w:szCs w:val="22"/>
                <w:lang w:val="en-US" w:bidi="th-TH"/>
              </w:rPr>
            </w:pPr>
          </w:p>
        </w:tc>
        <w:tc>
          <w:tcPr>
            <w:tcW w:w="1074" w:type="pct"/>
            <w:vAlign w:val="bottom"/>
          </w:tcPr>
          <w:p w14:paraId="2E16D14F" w14:textId="7A0BD0C9" w:rsidR="00FD3953" w:rsidRPr="00D32F55" w:rsidRDefault="00044E92" w:rsidP="00044E92">
            <w:pPr>
              <w:pStyle w:val="acctfourfigures"/>
              <w:tabs>
                <w:tab w:val="clear" w:pos="765"/>
                <w:tab w:val="decimal" w:pos="1016"/>
              </w:tabs>
              <w:spacing w:line="240" w:lineRule="atLeast"/>
              <w:ind w:left="-280" w:right="345" w:firstLine="165"/>
              <w:rPr>
                <w:rFonts w:cs="Times New Roman"/>
                <w:szCs w:val="22"/>
              </w:rPr>
            </w:pPr>
            <w:r>
              <w:rPr>
                <w:rFonts w:cs="Times New Roman"/>
                <w:szCs w:val="22"/>
              </w:rPr>
              <w:t>-</w:t>
            </w:r>
          </w:p>
        </w:tc>
      </w:tr>
      <w:tr w:rsidR="00FD3953" w14:paraId="02570471" w14:textId="77777777" w:rsidTr="00B3296B">
        <w:trPr>
          <w:trHeight w:val="276"/>
        </w:trPr>
        <w:tc>
          <w:tcPr>
            <w:tcW w:w="2693" w:type="pct"/>
            <w:tcBorders>
              <w:top w:val="nil"/>
              <w:left w:val="nil"/>
              <w:bottom w:val="single" w:sz="4" w:space="0" w:color="FFFFFF"/>
              <w:right w:val="nil"/>
            </w:tcBorders>
            <w:vAlign w:val="bottom"/>
          </w:tcPr>
          <w:p w14:paraId="6498A06A" w14:textId="3434D702" w:rsidR="00FD3953" w:rsidRDefault="00D61D04" w:rsidP="00FD3953">
            <w:pPr>
              <w:tabs>
                <w:tab w:val="clear" w:pos="227"/>
              </w:tabs>
              <w:spacing w:line="240" w:lineRule="exact"/>
              <w:ind w:left="-280" w:right="-430" w:firstLine="165"/>
              <w:rPr>
                <w:rFonts w:ascii="Times New Roman" w:hAnsi="Times New Roman" w:cs="Times New Roman"/>
                <w:sz w:val="22"/>
                <w:szCs w:val="22"/>
              </w:rPr>
            </w:pPr>
            <w:r>
              <w:rPr>
                <w:rFonts w:ascii="Times New Roman" w:hAnsi="Times New Roman" w:cs="Times New Roman"/>
                <w:sz w:val="22"/>
                <w:szCs w:val="22"/>
              </w:rPr>
              <w:t>Rever</w:t>
            </w:r>
            <w:r w:rsidR="001C2A39">
              <w:rPr>
                <w:rFonts w:ascii="Times New Roman" w:hAnsi="Times New Roman" w:cs="Times New Roman"/>
                <w:sz w:val="22"/>
                <w:szCs w:val="22"/>
              </w:rPr>
              <w:t>s</w:t>
            </w:r>
            <w:r w:rsidR="00AE38B2">
              <w:rPr>
                <w:rFonts w:ascii="Times New Roman" w:hAnsi="Times New Roman" w:cs="Times New Roman"/>
                <w:sz w:val="22"/>
                <w:szCs w:val="22"/>
              </w:rPr>
              <w:t>al</w:t>
            </w:r>
            <w:r>
              <w:rPr>
                <w:rFonts w:ascii="Times New Roman" w:hAnsi="Times New Roman" w:cs="Times New Roman"/>
                <w:sz w:val="22"/>
                <w:szCs w:val="22"/>
              </w:rPr>
              <w:t xml:space="preserve"> of impairment</w:t>
            </w:r>
            <w:r w:rsidR="001C2A39">
              <w:rPr>
                <w:rFonts w:ascii="Times New Roman" w:hAnsi="Times New Roman" w:cs="Times New Roman"/>
                <w:sz w:val="22"/>
                <w:szCs w:val="22"/>
              </w:rPr>
              <w:t xml:space="preserve"> losses</w:t>
            </w:r>
          </w:p>
        </w:tc>
        <w:tc>
          <w:tcPr>
            <w:tcW w:w="1102" w:type="pct"/>
            <w:vAlign w:val="bottom"/>
          </w:tcPr>
          <w:p w14:paraId="4E4EEF3A" w14:textId="0BFDA162" w:rsidR="00FD3953" w:rsidRPr="00D32F55" w:rsidRDefault="00D61D04" w:rsidP="00FD3953">
            <w:pPr>
              <w:pStyle w:val="acctfourfigures"/>
              <w:tabs>
                <w:tab w:val="clear" w:pos="765"/>
                <w:tab w:val="decimal" w:pos="1880"/>
              </w:tabs>
              <w:spacing w:line="240" w:lineRule="atLeast"/>
              <w:ind w:left="-280" w:right="80" w:firstLine="165"/>
              <w:rPr>
                <w:rFonts w:cs="Times New Roman"/>
                <w:szCs w:val="22"/>
              </w:rPr>
            </w:pPr>
            <w:r>
              <w:rPr>
                <w:rFonts w:cs="Times New Roman"/>
                <w:szCs w:val="22"/>
              </w:rPr>
              <w:t>427,500</w:t>
            </w:r>
          </w:p>
        </w:tc>
        <w:tc>
          <w:tcPr>
            <w:tcW w:w="131" w:type="pct"/>
            <w:vAlign w:val="bottom"/>
          </w:tcPr>
          <w:p w14:paraId="453C736A" w14:textId="77777777" w:rsidR="00FD3953" w:rsidRPr="00D32F55" w:rsidRDefault="00FD3953" w:rsidP="00FD3953">
            <w:pPr>
              <w:pStyle w:val="acctfourfigures"/>
              <w:tabs>
                <w:tab w:val="left" w:pos="720"/>
              </w:tabs>
              <w:spacing w:line="240" w:lineRule="auto"/>
              <w:ind w:left="-280" w:right="-84" w:firstLine="165"/>
              <w:jc w:val="right"/>
              <w:rPr>
                <w:rFonts w:cs="Times New Roman"/>
                <w:szCs w:val="22"/>
                <w:lang w:val="en-US" w:bidi="th-TH"/>
              </w:rPr>
            </w:pPr>
          </w:p>
        </w:tc>
        <w:tc>
          <w:tcPr>
            <w:tcW w:w="1074" w:type="pct"/>
            <w:vAlign w:val="bottom"/>
          </w:tcPr>
          <w:p w14:paraId="3B248033" w14:textId="512BBB1E" w:rsidR="00FD3953" w:rsidRPr="00D61D04" w:rsidRDefault="00D61D04" w:rsidP="00601A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0"/>
              </w:tabs>
              <w:spacing w:line="240" w:lineRule="auto"/>
              <w:ind w:left="0" w:right="-419"/>
              <w:rPr>
                <w:rFonts w:ascii="Times New Roman" w:hAnsi="Times New Roman" w:cs="Times New Roman"/>
                <w:sz w:val="22"/>
                <w:szCs w:val="22"/>
              </w:rPr>
            </w:pPr>
            <w:r w:rsidRPr="00D61D04">
              <w:rPr>
                <w:rFonts w:ascii="Times New Roman" w:hAnsi="Times New Roman" w:cs="Times New Roman"/>
                <w:sz w:val="22"/>
                <w:szCs w:val="22"/>
              </w:rPr>
              <w:t>-</w:t>
            </w:r>
          </w:p>
        </w:tc>
      </w:tr>
      <w:tr w:rsidR="00FD3953" w14:paraId="726B1636" w14:textId="77777777" w:rsidTr="00B3296B">
        <w:trPr>
          <w:trHeight w:val="276"/>
        </w:trPr>
        <w:tc>
          <w:tcPr>
            <w:tcW w:w="2693" w:type="pct"/>
            <w:tcBorders>
              <w:top w:val="nil"/>
              <w:left w:val="nil"/>
              <w:bottom w:val="single" w:sz="4" w:space="0" w:color="FFFFFF"/>
              <w:right w:val="nil"/>
            </w:tcBorders>
            <w:vAlign w:val="bottom"/>
          </w:tcPr>
          <w:p w14:paraId="170F2BCA" w14:textId="7AAD4DD8" w:rsidR="00FD3953" w:rsidRDefault="00FD3953" w:rsidP="00FD3953">
            <w:pPr>
              <w:tabs>
                <w:tab w:val="clear" w:pos="227"/>
              </w:tabs>
              <w:spacing w:line="240" w:lineRule="exact"/>
              <w:ind w:left="-280" w:right="-430" w:firstLine="165"/>
              <w:rPr>
                <w:rFonts w:ascii="Times New Roman" w:hAnsi="Times New Roman" w:cs="Times New Roman"/>
                <w:sz w:val="22"/>
                <w:szCs w:val="22"/>
              </w:rPr>
            </w:pPr>
            <w:r>
              <w:rPr>
                <w:rFonts w:ascii="Times New Roman" w:hAnsi="Times New Roman" w:cs="Times New Roman"/>
                <w:sz w:val="22"/>
                <w:szCs w:val="22"/>
              </w:rPr>
              <w:t>Exchange rate adjustment</w:t>
            </w:r>
          </w:p>
        </w:tc>
        <w:tc>
          <w:tcPr>
            <w:tcW w:w="1102" w:type="pct"/>
            <w:vAlign w:val="bottom"/>
          </w:tcPr>
          <w:p w14:paraId="3C0FB0BC" w14:textId="6C19C5A5" w:rsidR="00FD3953" w:rsidRPr="00D32F55" w:rsidRDefault="00D61D04" w:rsidP="00FD3953">
            <w:pPr>
              <w:pStyle w:val="acctfourfigures"/>
              <w:tabs>
                <w:tab w:val="clear" w:pos="765"/>
                <w:tab w:val="decimal" w:pos="1880"/>
              </w:tabs>
              <w:spacing w:line="240" w:lineRule="atLeast"/>
              <w:ind w:left="-280" w:right="80" w:firstLine="165"/>
              <w:rPr>
                <w:rFonts w:cs="Times New Roman"/>
                <w:szCs w:val="22"/>
                <w:lang w:val="en-US" w:bidi="th-TH"/>
              </w:rPr>
            </w:pPr>
            <w:r>
              <w:rPr>
                <w:rFonts w:cs="Times New Roman"/>
                <w:szCs w:val="22"/>
              </w:rPr>
              <w:t>105</w:t>
            </w:r>
            <w:r w:rsidR="00FD3953" w:rsidRPr="00D32F55">
              <w:rPr>
                <w:rFonts w:cs="Times New Roman"/>
                <w:szCs w:val="22"/>
              </w:rPr>
              <w:t>,</w:t>
            </w:r>
            <w:r>
              <w:rPr>
                <w:rFonts w:cs="Times New Roman"/>
                <w:szCs w:val="22"/>
              </w:rPr>
              <w:t>592</w:t>
            </w:r>
          </w:p>
        </w:tc>
        <w:tc>
          <w:tcPr>
            <w:tcW w:w="131" w:type="pct"/>
            <w:vAlign w:val="bottom"/>
          </w:tcPr>
          <w:p w14:paraId="40FBF9A8" w14:textId="77777777" w:rsidR="00FD3953" w:rsidRPr="00D32F55" w:rsidRDefault="00FD3953" w:rsidP="00FD3953">
            <w:pPr>
              <w:pStyle w:val="acctfourfigures"/>
              <w:tabs>
                <w:tab w:val="left" w:pos="720"/>
              </w:tabs>
              <w:spacing w:line="240" w:lineRule="auto"/>
              <w:ind w:left="-280" w:right="-84" w:firstLine="165"/>
              <w:jc w:val="right"/>
              <w:rPr>
                <w:rFonts w:cs="Times New Roman"/>
                <w:szCs w:val="22"/>
                <w:lang w:val="en-US" w:bidi="th-TH"/>
              </w:rPr>
            </w:pPr>
          </w:p>
        </w:tc>
        <w:tc>
          <w:tcPr>
            <w:tcW w:w="1074" w:type="pct"/>
            <w:vAlign w:val="bottom"/>
          </w:tcPr>
          <w:p w14:paraId="1DA58850" w14:textId="3E156AF0" w:rsidR="00FD3953" w:rsidRPr="00D61D04" w:rsidRDefault="00FD3953" w:rsidP="00601A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0"/>
              </w:tabs>
              <w:spacing w:line="240" w:lineRule="auto"/>
              <w:ind w:left="0" w:right="-419"/>
              <w:rPr>
                <w:rFonts w:ascii="Times New Roman" w:hAnsi="Times New Roman" w:cs="Times New Roman"/>
                <w:sz w:val="22"/>
                <w:szCs w:val="22"/>
              </w:rPr>
            </w:pPr>
            <w:r w:rsidRPr="00D61D04">
              <w:rPr>
                <w:rFonts w:ascii="Times New Roman" w:hAnsi="Times New Roman" w:cs="Times New Roman"/>
                <w:sz w:val="22"/>
                <w:szCs w:val="22"/>
              </w:rPr>
              <w:t xml:space="preserve"> </w:t>
            </w:r>
            <w:r w:rsidR="00D61D04" w:rsidRPr="00D61D04">
              <w:rPr>
                <w:rFonts w:ascii="Times New Roman" w:hAnsi="Times New Roman" w:cs="Times New Roman"/>
                <w:sz w:val="22"/>
                <w:szCs w:val="22"/>
              </w:rPr>
              <w:t>-</w:t>
            </w:r>
          </w:p>
        </w:tc>
      </w:tr>
    </w:tbl>
    <w:p w14:paraId="2785FCE1" w14:textId="77777777" w:rsidR="00601A1E" w:rsidRPr="00E22D58" w:rsidRDefault="00601A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rPr>
      </w:pPr>
    </w:p>
    <w:p w14:paraId="19DEF576" w14:textId="77777777" w:rsidR="004637BB" w:rsidRDefault="0018294E" w:rsidP="004637BB">
      <w:pPr>
        <w:pStyle w:val="block"/>
        <w:numPr>
          <w:ilvl w:val="0"/>
          <w:numId w:val="6"/>
        </w:numPr>
        <w:spacing w:after="0" w:line="240" w:lineRule="exact"/>
        <w:ind w:left="540" w:right="-27" w:hanging="540"/>
        <w:jc w:val="thaiDistribute"/>
        <w:rPr>
          <w:rFonts w:cs="Times New Roman"/>
          <w:b/>
          <w:bCs/>
          <w:sz w:val="24"/>
          <w:szCs w:val="24"/>
          <w:lang w:val="en-US"/>
        </w:rPr>
      </w:pPr>
      <w:r w:rsidRPr="004637BB">
        <w:rPr>
          <w:rFonts w:cs="Times New Roman"/>
          <w:b/>
          <w:bCs/>
          <w:sz w:val="24"/>
          <w:szCs w:val="24"/>
          <w:lang w:val="en-US"/>
        </w:rPr>
        <w:t>Interest-bearing liabilities</w:t>
      </w:r>
    </w:p>
    <w:p w14:paraId="7ACB0A51" w14:textId="77777777" w:rsidR="004637BB" w:rsidRPr="00E22D58" w:rsidRDefault="004637BB" w:rsidP="004637BB">
      <w:pPr>
        <w:pStyle w:val="block"/>
        <w:spacing w:after="0" w:line="240" w:lineRule="exact"/>
        <w:ind w:left="540" w:right="-27"/>
        <w:jc w:val="thaiDistribute"/>
        <w:rPr>
          <w:rFonts w:cs="Times New Roman"/>
          <w:sz w:val="18"/>
          <w:szCs w:val="18"/>
          <w:lang w:val="en-US"/>
        </w:rPr>
      </w:pPr>
    </w:p>
    <w:p w14:paraId="58520FC5" w14:textId="1D099FCB" w:rsidR="007D1D57" w:rsidRDefault="007D1D57" w:rsidP="007D1D57">
      <w:pPr>
        <w:pStyle w:val="block"/>
        <w:spacing w:after="0" w:line="240" w:lineRule="exact"/>
        <w:ind w:left="540" w:right="-27"/>
        <w:jc w:val="thaiDistribute"/>
        <w:rPr>
          <w:rFonts w:cs="Times New Roman"/>
          <w:spacing w:val="2"/>
          <w:szCs w:val="22"/>
        </w:rPr>
      </w:pPr>
      <w:r w:rsidRPr="00E97E1E">
        <w:rPr>
          <w:rFonts w:cs="Times New Roman"/>
          <w:spacing w:val="2"/>
          <w:szCs w:val="22"/>
        </w:rPr>
        <w:t xml:space="preserve">Balances of interest-bearing liabilities net of deferred financing fees, excluding lease liabilities as at </w:t>
      </w:r>
      <w:r w:rsidRPr="00D312FE">
        <w:rPr>
          <w:rFonts w:cs="Times New Roman"/>
          <w:spacing w:val="2"/>
          <w:szCs w:val="22"/>
          <w:lang w:val="en-US"/>
        </w:rPr>
        <w:t>30</w:t>
      </w:r>
      <w:r w:rsidRPr="00E97E1E">
        <w:rPr>
          <w:rFonts w:cs="Times New Roman"/>
          <w:spacing w:val="2"/>
          <w:szCs w:val="22"/>
        </w:rPr>
        <w:t xml:space="preserve"> September </w:t>
      </w:r>
      <w:r w:rsidRPr="00D312FE">
        <w:rPr>
          <w:rFonts w:cs="Times New Roman"/>
          <w:spacing w:val="2"/>
          <w:szCs w:val="22"/>
          <w:lang w:val="en-US"/>
        </w:rPr>
        <w:t>202</w:t>
      </w:r>
      <w:r>
        <w:rPr>
          <w:rFonts w:cs="Times New Roman"/>
          <w:spacing w:val="2"/>
          <w:szCs w:val="22"/>
          <w:lang w:val="en-US"/>
        </w:rPr>
        <w:t>5</w:t>
      </w:r>
      <w:r w:rsidRPr="00E97E1E">
        <w:rPr>
          <w:rFonts w:cs="Times New Roman"/>
          <w:spacing w:val="2"/>
          <w:szCs w:val="22"/>
        </w:rPr>
        <w:t xml:space="preserve"> were as follows:</w:t>
      </w:r>
    </w:p>
    <w:p w14:paraId="34853BC6" w14:textId="77777777" w:rsidR="00862C0B" w:rsidRPr="00E22D58" w:rsidRDefault="00862C0B" w:rsidP="004637BB">
      <w:pPr>
        <w:pStyle w:val="block"/>
        <w:spacing w:after="0" w:line="240" w:lineRule="exact"/>
        <w:ind w:left="540" w:right="-27"/>
        <w:jc w:val="thaiDistribute"/>
        <w:rPr>
          <w:rFonts w:cs="Times New Roman"/>
          <w:spacing w:val="2"/>
          <w:sz w:val="18"/>
          <w:szCs w:val="18"/>
        </w:rPr>
      </w:pPr>
    </w:p>
    <w:tbl>
      <w:tblPr>
        <w:tblW w:w="9330" w:type="dxa"/>
        <w:tblInd w:w="450" w:type="dxa"/>
        <w:tblLayout w:type="fixed"/>
        <w:tblLook w:val="04A0" w:firstRow="1" w:lastRow="0" w:firstColumn="1" w:lastColumn="0" w:noHBand="0" w:noVBand="1"/>
      </w:tblPr>
      <w:tblGrid>
        <w:gridCol w:w="3151"/>
        <w:gridCol w:w="1529"/>
        <w:gridCol w:w="1259"/>
        <w:gridCol w:w="1437"/>
        <w:gridCol w:w="1954"/>
      </w:tblGrid>
      <w:tr w:rsidR="00862C0B" w:rsidRPr="007D1D57" w14:paraId="3C4BAEA7" w14:textId="77777777" w:rsidTr="00862C0B">
        <w:trPr>
          <w:tblHeader/>
        </w:trPr>
        <w:tc>
          <w:tcPr>
            <w:tcW w:w="3151" w:type="dxa"/>
          </w:tcPr>
          <w:p w14:paraId="7F461039" w14:textId="77777777" w:rsidR="00862C0B" w:rsidRPr="00D32F55" w:rsidRDefault="00862C0B">
            <w:pPr>
              <w:pStyle w:val="BodyText"/>
              <w:spacing w:after="0"/>
              <w:jc w:val="thaiDistribute"/>
              <w:rPr>
                <w:rFonts w:ascii="Times New Roman" w:hAnsi="Times New Roman" w:cs="Times New Roman"/>
                <w:sz w:val="22"/>
                <w:szCs w:val="22"/>
              </w:rPr>
            </w:pPr>
          </w:p>
        </w:tc>
        <w:tc>
          <w:tcPr>
            <w:tcW w:w="6179" w:type="dxa"/>
            <w:gridSpan w:val="4"/>
            <w:hideMark/>
          </w:tcPr>
          <w:p w14:paraId="3DE95AC3" w14:textId="77777777" w:rsidR="00862C0B" w:rsidRPr="00D32F55" w:rsidRDefault="00862C0B">
            <w:pPr>
              <w:pStyle w:val="acctmergecolhdg"/>
              <w:spacing w:line="240" w:lineRule="atLeast"/>
              <w:ind w:left="-86" w:right="-71" w:firstLine="1602"/>
              <w:rPr>
                <w:rFonts w:cs="Times New Roman"/>
                <w:szCs w:val="22"/>
              </w:rPr>
            </w:pPr>
            <w:r w:rsidRPr="00D32F55">
              <w:rPr>
                <w:rFonts w:cs="Times New Roman"/>
                <w:szCs w:val="22"/>
              </w:rPr>
              <w:t>Consolidated financial statements</w:t>
            </w:r>
          </w:p>
        </w:tc>
      </w:tr>
      <w:tr w:rsidR="00862C0B" w:rsidRPr="007D1D57" w14:paraId="1B97EFD4" w14:textId="77777777" w:rsidTr="00862C0B">
        <w:trPr>
          <w:tblHeader/>
        </w:trPr>
        <w:tc>
          <w:tcPr>
            <w:tcW w:w="3151" w:type="dxa"/>
          </w:tcPr>
          <w:p w14:paraId="3E77FEE8" w14:textId="77777777" w:rsidR="00862C0B" w:rsidRPr="00D32F55" w:rsidRDefault="00862C0B">
            <w:pPr>
              <w:pStyle w:val="BodyText"/>
              <w:spacing w:after="0"/>
              <w:jc w:val="thaiDistribute"/>
              <w:rPr>
                <w:rFonts w:ascii="Times New Roman" w:hAnsi="Times New Roman" w:cs="Times New Roman"/>
                <w:sz w:val="22"/>
                <w:szCs w:val="22"/>
                <w:rtl/>
              </w:rPr>
            </w:pPr>
          </w:p>
        </w:tc>
        <w:tc>
          <w:tcPr>
            <w:tcW w:w="1529" w:type="dxa"/>
            <w:hideMark/>
          </w:tcPr>
          <w:p w14:paraId="1C7AD3A3" w14:textId="77777777" w:rsidR="00862C0B" w:rsidRPr="00D32F55" w:rsidRDefault="00862C0B">
            <w:pPr>
              <w:pStyle w:val="BodyText"/>
              <w:spacing w:after="0"/>
              <w:jc w:val="center"/>
              <w:rPr>
                <w:rFonts w:ascii="Times New Roman" w:hAnsi="Times New Roman" w:cs="Times New Roman"/>
                <w:sz w:val="22"/>
                <w:szCs w:val="22"/>
              </w:rPr>
            </w:pPr>
            <w:r w:rsidRPr="00D32F55">
              <w:rPr>
                <w:rFonts w:ascii="Times New Roman" w:hAnsi="Times New Roman" w:cs="Times New Roman"/>
                <w:sz w:val="22"/>
                <w:szCs w:val="22"/>
              </w:rPr>
              <w:t>Total facilities</w:t>
            </w:r>
          </w:p>
        </w:tc>
        <w:tc>
          <w:tcPr>
            <w:tcW w:w="1259" w:type="dxa"/>
            <w:hideMark/>
          </w:tcPr>
          <w:p w14:paraId="2F15E763" w14:textId="77777777" w:rsidR="00862C0B" w:rsidRPr="00D32F55" w:rsidRDefault="00862C0B">
            <w:pPr>
              <w:pStyle w:val="BodyText"/>
              <w:tabs>
                <w:tab w:val="clear" w:pos="227"/>
                <w:tab w:val="left" w:pos="252"/>
              </w:tabs>
              <w:spacing w:after="0"/>
              <w:jc w:val="center"/>
              <w:rPr>
                <w:rFonts w:ascii="Times New Roman" w:hAnsi="Times New Roman" w:cs="Times New Roman"/>
                <w:sz w:val="22"/>
                <w:szCs w:val="22"/>
                <w:rtl/>
                <w:cs/>
              </w:rPr>
            </w:pPr>
            <w:r w:rsidRPr="00D32F55">
              <w:rPr>
                <w:rFonts w:ascii="Times New Roman" w:hAnsi="Times New Roman" w:cs="Times New Roman"/>
                <w:sz w:val="22"/>
                <w:szCs w:val="22"/>
              </w:rPr>
              <w:t>Amount</w:t>
            </w:r>
          </w:p>
        </w:tc>
        <w:tc>
          <w:tcPr>
            <w:tcW w:w="1437" w:type="dxa"/>
            <w:hideMark/>
          </w:tcPr>
          <w:p w14:paraId="765A8C44" w14:textId="77777777" w:rsidR="00862C0B" w:rsidRPr="00D32F55" w:rsidRDefault="00862C0B">
            <w:pPr>
              <w:pStyle w:val="BodyText"/>
              <w:tabs>
                <w:tab w:val="clear" w:pos="227"/>
                <w:tab w:val="left" w:pos="252"/>
              </w:tabs>
              <w:spacing w:after="0"/>
              <w:ind w:left="-16" w:right="75"/>
              <w:jc w:val="center"/>
              <w:rPr>
                <w:rFonts w:ascii="Times New Roman" w:hAnsi="Times New Roman" w:cs="Times New Roman"/>
                <w:sz w:val="22"/>
                <w:szCs w:val="22"/>
              </w:rPr>
            </w:pPr>
            <w:r w:rsidRPr="00D32F55">
              <w:rPr>
                <w:rFonts w:ascii="Times New Roman" w:hAnsi="Times New Roman" w:cs="Times New Roman"/>
                <w:sz w:val="22"/>
                <w:szCs w:val="22"/>
              </w:rPr>
              <w:t>Interest rate</w:t>
            </w:r>
          </w:p>
        </w:tc>
        <w:tc>
          <w:tcPr>
            <w:tcW w:w="1954" w:type="dxa"/>
            <w:hideMark/>
          </w:tcPr>
          <w:p w14:paraId="0AC3FB9A" w14:textId="77777777" w:rsidR="00862C0B" w:rsidRPr="00D32F55" w:rsidRDefault="00862C0B">
            <w:pPr>
              <w:pStyle w:val="BodyText"/>
              <w:spacing w:after="0"/>
              <w:ind w:left="-113"/>
              <w:jc w:val="center"/>
              <w:rPr>
                <w:rFonts w:ascii="Times New Roman" w:hAnsi="Times New Roman" w:cs="Times New Roman"/>
                <w:sz w:val="22"/>
                <w:szCs w:val="22"/>
              </w:rPr>
            </w:pPr>
            <w:r w:rsidRPr="00D32F55">
              <w:rPr>
                <w:rFonts w:ascii="Times New Roman" w:hAnsi="Times New Roman" w:cs="Times New Roman"/>
                <w:sz w:val="22"/>
                <w:szCs w:val="22"/>
              </w:rPr>
              <w:t>Repayment term</w:t>
            </w:r>
          </w:p>
        </w:tc>
      </w:tr>
      <w:tr w:rsidR="00862C0B" w:rsidRPr="007D1D57" w14:paraId="1CDBCB34" w14:textId="77777777" w:rsidTr="00862C0B">
        <w:trPr>
          <w:tblHeader/>
        </w:trPr>
        <w:tc>
          <w:tcPr>
            <w:tcW w:w="3151" w:type="dxa"/>
          </w:tcPr>
          <w:p w14:paraId="2ED86A4A" w14:textId="77777777" w:rsidR="00862C0B" w:rsidRPr="00D32F55" w:rsidRDefault="00862C0B">
            <w:pPr>
              <w:pStyle w:val="BodyText"/>
              <w:spacing w:after="0"/>
              <w:jc w:val="thaiDistribute"/>
              <w:rPr>
                <w:rFonts w:ascii="Times New Roman" w:hAnsi="Times New Roman" w:cs="Times New Roman"/>
                <w:b/>
                <w:bCs/>
                <w:i/>
                <w:iCs/>
                <w:sz w:val="22"/>
                <w:szCs w:val="22"/>
              </w:rPr>
            </w:pPr>
          </w:p>
        </w:tc>
        <w:tc>
          <w:tcPr>
            <w:tcW w:w="1529" w:type="dxa"/>
          </w:tcPr>
          <w:p w14:paraId="3F725D4B" w14:textId="77777777" w:rsidR="00862C0B" w:rsidRPr="00D32F55" w:rsidRDefault="00862C0B">
            <w:pPr>
              <w:pStyle w:val="BodyText"/>
              <w:spacing w:after="0"/>
              <w:jc w:val="center"/>
              <w:rPr>
                <w:rFonts w:ascii="Times New Roman" w:hAnsi="Times New Roman" w:cs="Times New Roman"/>
                <w:sz w:val="22"/>
                <w:szCs w:val="22"/>
              </w:rPr>
            </w:pPr>
          </w:p>
        </w:tc>
        <w:tc>
          <w:tcPr>
            <w:tcW w:w="1259" w:type="dxa"/>
            <w:hideMark/>
          </w:tcPr>
          <w:p w14:paraId="2171D9DE" w14:textId="77777777" w:rsidR="00862C0B" w:rsidRPr="00D32F55" w:rsidRDefault="00862C0B">
            <w:pPr>
              <w:pStyle w:val="BodyText"/>
              <w:tabs>
                <w:tab w:val="clear" w:pos="227"/>
                <w:tab w:val="left" w:pos="252"/>
              </w:tabs>
              <w:spacing w:after="0"/>
              <w:jc w:val="center"/>
              <w:rPr>
                <w:rFonts w:ascii="Times New Roman" w:hAnsi="Times New Roman" w:cs="Times New Roman"/>
                <w:i/>
                <w:iCs/>
                <w:sz w:val="22"/>
                <w:szCs w:val="22"/>
              </w:rPr>
            </w:pPr>
            <w:r w:rsidRPr="00D32F55">
              <w:rPr>
                <w:rFonts w:ascii="Times New Roman" w:hAnsi="Times New Roman" w:cs="Times New Roman"/>
                <w:i/>
                <w:iCs/>
                <w:sz w:val="22"/>
                <w:szCs w:val="22"/>
              </w:rPr>
              <w:t>(in million Baht)</w:t>
            </w:r>
          </w:p>
        </w:tc>
        <w:tc>
          <w:tcPr>
            <w:tcW w:w="1437" w:type="dxa"/>
            <w:hideMark/>
          </w:tcPr>
          <w:p w14:paraId="27BFE866" w14:textId="77777777" w:rsidR="00862C0B" w:rsidRPr="00D32F55" w:rsidRDefault="00862C0B">
            <w:pPr>
              <w:pStyle w:val="BodyText"/>
              <w:tabs>
                <w:tab w:val="clear" w:pos="227"/>
                <w:tab w:val="left" w:pos="252"/>
              </w:tabs>
              <w:spacing w:after="0"/>
              <w:ind w:left="-110" w:right="-201" w:hanging="89"/>
              <w:jc w:val="center"/>
              <w:rPr>
                <w:rFonts w:ascii="Times New Roman" w:hAnsi="Times New Roman" w:cs="Times New Roman"/>
                <w:i/>
                <w:iCs/>
                <w:sz w:val="22"/>
                <w:szCs w:val="22"/>
              </w:rPr>
            </w:pPr>
            <w:r w:rsidRPr="00D32F55">
              <w:rPr>
                <w:rFonts w:ascii="Times New Roman" w:hAnsi="Times New Roman" w:cs="Times New Roman"/>
                <w:i/>
                <w:iCs/>
                <w:sz w:val="22"/>
                <w:szCs w:val="22"/>
              </w:rPr>
              <w:t>(% per annum)</w:t>
            </w:r>
          </w:p>
        </w:tc>
        <w:tc>
          <w:tcPr>
            <w:tcW w:w="1954" w:type="dxa"/>
          </w:tcPr>
          <w:p w14:paraId="0843673A" w14:textId="77777777" w:rsidR="00862C0B" w:rsidRPr="00D32F55" w:rsidRDefault="00862C0B">
            <w:pPr>
              <w:pStyle w:val="BodyText"/>
              <w:spacing w:after="0"/>
              <w:jc w:val="center"/>
              <w:rPr>
                <w:rFonts w:ascii="Times New Roman" w:hAnsi="Times New Roman" w:cs="Times New Roman"/>
                <w:sz w:val="22"/>
                <w:szCs w:val="22"/>
              </w:rPr>
            </w:pPr>
          </w:p>
        </w:tc>
      </w:tr>
      <w:tr w:rsidR="00862C0B" w:rsidRPr="007D1D57" w14:paraId="16F49B0A" w14:textId="77777777" w:rsidTr="00862C0B">
        <w:tc>
          <w:tcPr>
            <w:tcW w:w="3151" w:type="dxa"/>
            <w:hideMark/>
          </w:tcPr>
          <w:p w14:paraId="370F4708" w14:textId="77777777" w:rsidR="00862C0B" w:rsidRPr="00D32F55" w:rsidRDefault="00862C0B">
            <w:pPr>
              <w:pStyle w:val="BodyText"/>
              <w:spacing w:after="0"/>
              <w:ind w:left="-24"/>
              <w:jc w:val="thaiDistribute"/>
              <w:rPr>
                <w:rFonts w:ascii="Times New Roman" w:hAnsi="Times New Roman" w:cs="Times New Roman"/>
                <w:b/>
                <w:bCs/>
                <w:i/>
                <w:iCs/>
                <w:sz w:val="22"/>
                <w:szCs w:val="22"/>
              </w:rPr>
            </w:pPr>
            <w:r w:rsidRPr="00D32F55">
              <w:rPr>
                <w:rFonts w:ascii="Times New Roman" w:hAnsi="Times New Roman" w:cs="Times New Roman"/>
                <w:b/>
                <w:bCs/>
                <w:i/>
                <w:iCs/>
                <w:sz w:val="22"/>
                <w:szCs w:val="22"/>
              </w:rPr>
              <w:t>Short-term</w:t>
            </w:r>
          </w:p>
        </w:tc>
        <w:tc>
          <w:tcPr>
            <w:tcW w:w="1529" w:type="dxa"/>
          </w:tcPr>
          <w:p w14:paraId="6024E023" w14:textId="77777777" w:rsidR="00862C0B" w:rsidRPr="00D32F55" w:rsidRDefault="00862C0B">
            <w:pPr>
              <w:pStyle w:val="BodyText"/>
              <w:spacing w:after="0"/>
              <w:jc w:val="center"/>
              <w:rPr>
                <w:rFonts w:ascii="Times New Roman" w:hAnsi="Times New Roman" w:cs="Times New Roman"/>
                <w:sz w:val="22"/>
                <w:szCs w:val="22"/>
              </w:rPr>
            </w:pPr>
          </w:p>
        </w:tc>
        <w:tc>
          <w:tcPr>
            <w:tcW w:w="1259" w:type="dxa"/>
          </w:tcPr>
          <w:p w14:paraId="01B77D94" w14:textId="77777777" w:rsidR="00862C0B" w:rsidRPr="00D32F55" w:rsidRDefault="00862C0B">
            <w:pPr>
              <w:pStyle w:val="BodyText"/>
              <w:tabs>
                <w:tab w:val="decimal" w:pos="1060"/>
              </w:tabs>
              <w:spacing w:after="0" w:line="240" w:lineRule="auto"/>
              <w:ind w:left="-108" w:right="-110"/>
              <w:rPr>
                <w:rFonts w:ascii="Times New Roman" w:hAnsi="Times New Roman" w:cs="Times New Roman"/>
                <w:sz w:val="22"/>
                <w:szCs w:val="22"/>
                <w:rtl/>
                <w:cs/>
              </w:rPr>
            </w:pPr>
          </w:p>
        </w:tc>
        <w:tc>
          <w:tcPr>
            <w:tcW w:w="1437" w:type="dxa"/>
          </w:tcPr>
          <w:p w14:paraId="77594897" w14:textId="77777777" w:rsidR="00862C0B" w:rsidRPr="00D32F55" w:rsidRDefault="00862C0B">
            <w:pPr>
              <w:pStyle w:val="BodyText"/>
              <w:tabs>
                <w:tab w:val="clear" w:pos="227"/>
                <w:tab w:val="left" w:pos="252"/>
              </w:tabs>
              <w:spacing w:after="0"/>
              <w:jc w:val="center"/>
              <w:rPr>
                <w:rFonts w:ascii="Times New Roman" w:hAnsi="Times New Roman" w:cs="Times New Roman"/>
                <w:sz w:val="22"/>
                <w:szCs w:val="22"/>
              </w:rPr>
            </w:pPr>
          </w:p>
        </w:tc>
        <w:tc>
          <w:tcPr>
            <w:tcW w:w="1954" w:type="dxa"/>
          </w:tcPr>
          <w:p w14:paraId="3742C10B" w14:textId="77777777" w:rsidR="00862C0B" w:rsidRPr="00D32F55" w:rsidRDefault="00862C0B">
            <w:pPr>
              <w:pStyle w:val="BodyText"/>
              <w:spacing w:after="0"/>
              <w:rPr>
                <w:rFonts w:ascii="Times New Roman" w:hAnsi="Times New Roman" w:cs="Times New Roman"/>
                <w:sz w:val="22"/>
                <w:szCs w:val="22"/>
              </w:rPr>
            </w:pPr>
          </w:p>
        </w:tc>
      </w:tr>
      <w:tr w:rsidR="00862C0B" w:rsidRPr="007D1D57" w14:paraId="22603570" w14:textId="77777777" w:rsidTr="00862C0B">
        <w:trPr>
          <w:trHeight w:val="110"/>
        </w:trPr>
        <w:tc>
          <w:tcPr>
            <w:tcW w:w="3151" w:type="dxa"/>
            <w:hideMark/>
          </w:tcPr>
          <w:p w14:paraId="40EC9285" w14:textId="77777777" w:rsidR="00862C0B" w:rsidRPr="00D32F55" w:rsidRDefault="00862C0B">
            <w:pPr>
              <w:pStyle w:val="BodyText"/>
              <w:spacing w:after="0"/>
              <w:ind w:left="163" w:hanging="164"/>
              <w:rPr>
                <w:rFonts w:ascii="Times New Roman" w:hAnsi="Times New Roman" w:cs="Times New Roman"/>
                <w:b/>
                <w:bCs/>
                <w:spacing w:val="-6"/>
                <w:sz w:val="22"/>
                <w:szCs w:val="22"/>
              </w:rPr>
            </w:pPr>
            <w:r w:rsidRPr="00D32F55">
              <w:rPr>
                <w:rFonts w:ascii="Times New Roman" w:hAnsi="Times New Roman" w:cs="Times New Roman"/>
                <w:b/>
                <w:bCs/>
                <w:spacing w:val="-6"/>
                <w:sz w:val="22"/>
                <w:szCs w:val="22"/>
              </w:rPr>
              <w:t>Loans from financial institutions</w:t>
            </w:r>
          </w:p>
        </w:tc>
        <w:tc>
          <w:tcPr>
            <w:tcW w:w="1529" w:type="dxa"/>
          </w:tcPr>
          <w:p w14:paraId="4EBDC185" w14:textId="77777777" w:rsidR="00862C0B" w:rsidRPr="00D32F55" w:rsidRDefault="00862C0B">
            <w:pPr>
              <w:pStyle w:val="BodyText"/>
              <w:spacing w:after="0"/>
              <w:jc w:val="center"/>
              <w:rPr>
                <w:rFonts w:ascii="Times New Roman" w:hAnsi="Times New Roman" w:cs="Times New Roman"/>
                <w:sz w:val="22"/>
                <w:szCs w:val="22"/>
              </w:rPr>
            </w:pPr>
          </w:p>
        </w:tc>
        <w:tc>
          <w:tcPr>
            <w:tcW w:w="1259" w:type="dxa"/>
          </w:tcPr>
          <w:p w14:paraId="60B5F6E9" w14:textId="77777777" w:rsidR="00862C0B" w:rsidRPr="00D32F55" w:rsidRDefault="00862C0B">
            <w:pPr>
              <w:pStyle w:val="BodyText"/>
              <w:tabs>
                <w:tab w:val="clear" w:pos="907"/>
                <w:tab w:val="decimal" w:pos="882"/>
              </w:tabs>
              <w:spacing w:after="0" w:line="240" w:lineRule="auto"/>
              <w:ind w:left="-108" w:right="-110"/>
              <w:rPr>
                <w:rFonts w:ascii="Times New Roman" w:hAnsi="Times New Roman" w:cs="Times New Roman"/>
                <w:sz w:val="22"/>
                <w:szCs w:val="22"/>
                <w:rtl/>
                <w:cs/>
              </w:rPr>
            </w:pPr>
          </w:p>
        </w:tc>
        <w:tc>
          <w:tcPr>
            <w:tcW w:w="1437" w:type="dxa"/>
          </w:tcPr>
          <w:p w14:paraId="3FCE428E" w14:textId="77777777" w:rsidR="00862C0B" w:rsidRPr="00D32F55" w:rsidRDefault="00862C0B">
            <w:pPr>
              <w:pStyle w:val="BodyText"/>
              <w:tabs>
                <w:tab w:val="clear" w:pos="227"/>
                <w:tab w:val="left" w:pos="252"/>
              </w:tabs>
              <w:spacing w:after="0"/>
              <w:jc w:val="center"/>
              <w:rPr>
                <w:rFonts w:ascii="Times New Roman" w:hAnsi="Times New Roman" w:cs="Times New Roman"/>
                <w:sz w:val="22"/>
                <w:szCs w:val="22"/>
              </w:rPr>
            </w:pPr>
          </w:p>
        </w:tc>
        <w:tc>
          <w:tcPr>
            <w:tcW w:w="1954" w:type="dxa"/>
          </w:tcPr>
          <w:p w14:paraId="66DC095D" w14:textId="77777777" w:rsidR="00862C0B" w:rsidRPr="00D32F55" w:rsidRDefault="00862C0B">
            <w:pPr>
              <w:pStyle w:val="BodyText"/>
              <w:spacing w:after="0"/>
              <w:rPr>
                <w:rFonts w:ascii="Times New Roman" w:hAnsi="Times New Roman" w:cs="Times New Roman"/>
                <w:sz w:val="22"/>
                <w:szCs w:val="22"/>
              </w:rPr>
            </w:pPr>
          </w:p>
        </w:tc>
      </w:tr>
      <w:tr w:rsidR="00862C0B" w:rsidRPr="007D1D57" w14:paraId="220CA6B3" w14:textId="77777777" w:rsidTr="00DF2C6F">
        <w:trPr>
          <w:trHeight w:val="110"/>
        </w:trPr>
        <w:tc>
          <w:tcPr>
            <w:tcW w:w="3151" w:type="dxa"/>
            <w:hideMark/>
          </w:tcPr>
          <w:p w14:paraId="5FEEDECE" w14:textId="77777777" w:rsidR="00862C0B" w:rsidRPr="00D32F55" w:rsidRDefault="00862C0B">
            <w:pPr>
              <w:pStyle w:val="BodyText"/>
              <w:spacing w:after="0"/>
              <w:ind w:firstLine="115"/>
              <w:jc w:val="thaiDistribute"/>
              <w:rPr>
                <w:rFonts w:ascii="Times New Roman" w:hAnsi="Times New Roman" w:cs="Times New Roman"/>
                <w:sz w:val="22"/>
                <w:szCs w:val="22"/>
              </w:rPr>
            </w:pPr>
            <w:r w:rsidRPr="00D32F55">
              <w:rPr>
                <w:rFonts w:ascii="Times New Roman" w:hAnsi="Times New Roman" w:cs="Times New Roman"/>
                <w:sz w:val="22"/>
                <w:szCs w:val="22"/>
              </w:rPr>
              <w:t>RATCH Group Public</w:t>
            </w:r>
          </w:p>
          <w:p w14:paraId="69E66BDC" w14:textId="77777777" w:rsidR="00862C0B" w:rsidRPr="00D32F55" w:rsidRDefault="00862C0B">
            <w:pPr>
              <w:pStyle w:val="BodyText"/>
              <w:spacing w:after="0"/>
              <w:ind w:left="163" w:hanging="164"/>
              <w:rPr>
                <w:rFonts w:ascii="Times New Roman" w:hAnsi="Times New Roman" w:cs="Times New Roman"/>
                <w:b/>
                <w:bCs/>
                <w:spacing w:val="-6"/>
                <w:sz w:val="22"/>
                <w:szCs w:val="22"/>
              </w:rPr>
            </w:pPr>
            <w:r w:rsidRPr="00D32F55">
              <w:rPr>
                <w:rFonts w:ascii="Times New Roman" w:hAnsi="Times New Roman" w:cs="Times New Roman"/>
                <w:sz w:val="22"/>
                <w:szCs w:val="22"/>
              </w:rPr>
              <w:t xml:space="preserve">   Company Limited</w:t>
            </w:r>
          </w:p>
        </w:tc>
        <w:tc>
          <w:tcPr>
            <w:tcW w:w="1529" w:type="dxa"/>
            <w:hideMark/>
          </w:tcPr>
          <w:p w14:paraId="47C4CDC2" w14:textId="77777777" w:rsidR="00862C0B" w:rsidRPr="00D32F55" w:rsidRDefault="00862C0B">
            <w:pPr>
              <w:pStyle w:val="BodyText"/>
              <w:spacing w:after="0"/>
              <w:jc w:val="center"/>
              <w:rPr>
                <w:rFonts w:ascii="Times New Roman" w:hAnsi="Times New Roman" w:cstheme="minorBidi"/>
                <w:sz w:val="22"/>
                <w:szCs w:val="22"/>
              </w:rPr>
            </w:pPr>
            <w:r w:rsidRPr="00D32F55">
              <w:rPr>
                <w:rFonts w:ascii="Times New Roman" w:hAnsi="Times New Roman" w:cs="Times New Roman"/>
                <w:sz w:val="22"/>
                <w:szCs w:val="22"/>
              </w:rPr>
              <w:t>As stipulated in the agreement</w:t>
            </w:r>
          </w:p>
        </w:tc>
        <w:tc>
          <w:tcPr>
            <w:tcW w:w="1259" w:type="dxa"/>
          </w:tcPr>
          <w:p w14:paraId="64166876" w14:textId="282733B3" w:rsidR="00862C0B" w:rsidRPr="00D32F55" w:rsidRDefault="003B434E">
            <w:pPr>
              <w:pStyle w:val="BodyText"/>
              <w:tabs>
                <w:tab w:val="clear" w:pos="907"/>
                <w:tab w:val="decimal" w:pos="882"/>
              </w:tabs>
              <w:spacing w:after="0" w:line="240" w:lineRule="auto"/>
              <w:ind w:left="-108" w:right="0"/>
              <w:jc w:val="right"/>
              <w:rPr>
                <w:rFonts w:ascii="Times New Roman" w:hAnsi="Times New Roman" w:cstheme="minorBidi"/>
                <w:sz w:val="22"/>
                <w:szCs w:val="22"/>
              </w:rPr>
            </w:pPr>
            <w:r w:rsidRPr="00D32F55">
              <w:rPr>
                <w:rFonts w:ascii="Times New Roman" w:hAnsi="Times New Roman" w:cstheme="minorBidi"/>
                <w:sz w:val="22"/>
                <w:szCs w:val="22"/>
              </w:rPr>
              <w:t>1</w:t>
            </w:r>
            <w:r w:rsidR="00D32F55">
              <w:rPr>
                <w:rFonts w:ascii="Times New Roman" w:hAnsi="Times New Roman" w:cstheme="minorBidi"/>
                <w:sz w:val="22"/>
                <w:szCs w:val="22"/>
              </w:rPr>
              <w:t>0</w:t>
            </w:r>
            <w:r w:rsidRPr="00D32F55">
              <w:rPr>
                <w:rFonts w:ascii="Times New Roman" w:hAnsi="Times New Roman" w:cstheme="minorBidi"/>
                <w:sz w:val="22"/>
                <w:szCs w:val="22"/>
              </w:rPr>
              <w:t>,</w:t>
            </w:r>
            <w:r w:rsidR="00D32F55">
              <w:rPr>
                <w:rFonts w:ascii="Times New Roman" w:hAnsi="Times New Roman" w:cstheme="minorBidi"/>
                <w:sz w:val="22"/>
                <w:szCs w:val="22"/>
              </w:rPr>
              <w:t>20</w:t>
            </w:r>
            <w:r w:rsidRPr="00D32F55">
              <w:rPr>
                <w:rFonts w:ascii="Times New Roman" w:hAnsi="Times New Roman" w:cstheme="minorBidi"/>
                <w:sz w:val="22"/>
                <w:szCs w:val="22"/>
              </w:rPr>
              <w:t>0</w:t>
            </w:r>
          </w:p>
        </w:tc>
        <w:tc>
          <w:tcPr>
            <w:tcW w:w="1437" w:type="dxa"/>
            <w:hideMark/>
          </w:tcPr>
          <w:p w14:paraId="4AB260AA" w14:textId="77777777" w:rsidR="00862C0B" w:rsidRPr="00D32F55" w:rsidRDefault="00862C0B">
            <w:pPr>
              <w:pStyle w:val="BodyText"/>
              <w:tabs>
                <w:tab w:val="clear" w:pos="227"/>
                <w:tab w:val="left" w:pos="252"/>
              </w:tabs>
              <w:spacing w:after="0"/>
              <w:jc w:val="center"/>
              <w:rPr>
                <w:rFonts w:ascii="Times New Roman" w:hAnsi="Times New Roman" w:cs="Times New Roman"/>
                <w:sz w:val="22"/>
                <w:szCs w:val="22"/>
              </w:rPr>
            </w:pPr>
            <w:r w:rsidRPr="00D32F55">
              <w:rPr>
                <w:rFonts w:ascii="Times New Roman" w:hAnsi="Times New Roman" w:cs="Times New Roman"/>
                <w:sz w:val="22"/>
                <w:szCs w:val="22"/>
              </w:rPr>
              <w:t>Fixed rate</w:t>
            </w:r>
          </w:p>
        </w:tc>
        <w:tc>
          <w:tcPr>
            <w:tcW w:w="1954" w:type="dxa"/>
            <w:hideMark/>
          </w:tcPr>
          <w:p w14:paraId="383345E1" w14:textId="2BB80964" w:rsidR="00862C0B" w:rsidRPr="00D32F55" w:rsidRDefault="00862C0B">
            <w:pPr>
              <w:pStyle w:val="BodyText"/>
              <w:spacing w:after="0"/>
              <w:rPr>
                <w:rFonts w:ascii="Times New Roman" w:hAnsi="Times New Roman" w:cs="Times New Roman"/>
                <w:sz w:val="22"/>
                <w:szCs w:val="22"/>
              </w:rPr>
            </w:pPr>
            <w:r w:rsidRPr="00D32F55">
              <w:rPr>
                <w:rFonts w:ascii="Times New Roman" w:hAnsi="Times New Roman" w:cs="Times New Roman"/>
                <w:sz w:val="22"/>
                <w:szCs w:val="22"/>
              </w:rPr>
              <w:t xml:space="preserve">Within </w:t>
            </w:r>
            <w:r w:rsidR="00D32F55">
              <w:rPr>
                <w:rFonts w:ascii="Times New Roman" w:hAnsi="Times New Roman" w:cs="Times New Roman"/>
                <w:sz w:val="22"/>
                <w:szCs w:val="22"/>
              </w:rPr>
              <w:t>March</w:t>
            </w:r>
            <w:r w:rsidR="00755A32" w:rsidRPr="00D32F55">
              <w:rPr>
                <w:rFonts w:ascii="Times New Roman" w:hAnsi="Times New Roman" w:cs="Times New Roman"/>
                <w:sz w:val="22"/>
                <w:szCs w:val="22"/>
              </w:rPr>
              <w:t xml:space="preserve"> 202</w:t>
            </w:r>
            <w:r w:rsidR="003B434E" w:rsidRPr="00D32F55">
              <w:rPr>
                <w:rFonts w:ascii="Times New Roman" w:hAnsi="Times New Roman" w:cs="Times New Roman"/>
                <w:sz w:val="22"/>
                <w:szCs w:val="22"/>
              </w:rPr>
              <w:t>6</w:t>
            </w:r>
            <w:r w:rsidRPr="00D32F55">
              <w:rPr>
                <w:rFonts w:ascii="Times New Roman" w:hAnsi="Times New Roman" w:cs="Times New Roman"/>
                <w:sz w:val="22"/>
                <w:szCs w:val="22"/>
              </w:rPr>
              <w:t xml:space="preserve"> </w:t>
            </w:r>
          </w:p>
        </w:tc>
      </w:tr>
      <w:tr w:rsidR="00862C0B" w:rsidRPr="007D1D57" w14:paraId="1CD9AC47" w14:textId="77777777" w:rsidTr="00DF2C6F">
        <w:trPr>
          <w:trHeight w:val="110"/>
        </w:trPr>
        <w:tc>
          <w:tcPr>
            <w:tcW w:w="3151" w:type="dxa"/>
            <w:hideMark/>
          </w:tcPr>
          <w:p w14:paraId="5A63F253" w14:textId="77777777" w:rsidR="00862C0B" w:rsidRPr="00D32F55" w:rsidRDefault="00862C0B">
            <w:pPr>
              <w:pStyle w:val="BodyText"/>
              <w:spacing w:after="0"/>
              <w:ind w:left="-24"/>
              <w:rPr>
                <w:rFonts w:ascii="Times New Roman" w:hAnsi="Times New Roman" w:cs="Times New Roman"/>
                <w:sz w:val="22"/>
                <w:szCs w:val="22"/>
              </w:rPr>
            </w:pPr>
            <w:r w:rsidRPr="00D32F55">
              <w:rPr>
                <w:rFonts w:ascii="Times New Roman" w:hAnsi="Times New Roman" w:cs="Times New Roman"/>
                <w:sz w:val="22"/>
                <w:szCs w:val="22"/>
              </w:rPr>
              <w:t xml:space="preserve">Ratch Pathana Energy Public </w:t>
            </w:r>
          </w:p>
          <w:p w14:paraId="04D143A6" w14:textId="612D61C6" w:rsidR="00862C0B" w:rsidRPr="00D32F55" w:rsidRDefault="00862C0B" w:rsidP="00426823">
            <w:pPr>
              <w:pStyle w:val="BodyText"/>
              <w:spacing w:after="0"/>
              <w:ind w:left="-24"/>
              <w:rPr>
                <w:rFonts w:ascii="Times New Roman" w:hAnsi="Times New Roman" w:cs="Times New Roman"/>
                <w:sz w:val="22"/>
                <w:szCs w:val="22"/>
              </w:rPr>
            </w:pPr>
            <w:r w:rsidRPr="00D32F55">
              <w:rPr>
                <w:rFonts w:ascii="Times New Roman" w:hAnsi="Times New Roman" w:cs="Times New Roman"/>
                <w:sz w:val="22"/>
                <w:szCs w:val="22"/>
              </w:rPr>
              <w:t xml:space="preserve">   Company Limited</w:t>
            </w:r>
          </w:p>
        </w:tc>
        <w:tc>
          <w:tcPr>
            <w:tcW w:w="1529" w:type="dxa"/>
            <w:hideMark/>
          </w:tcPr>
          <w:p w14:paraId="6B1CDAD2" w14:textId="2D31D228" w:rsidR="00862C0B" w:rsidRPr="00D32F55" w:rsidRDefault="00862C0B">
            <w:pPr>
              <w:pStyle w:val="BodyText"/>
              <w:spacing w:after="0"/>
              <w:jc w:val="center"/>
              <w:rPr>
                <w:rFonts w:ascii="Times New Roman" w:hAnsi="Times New Roman" w:cstheme="minorBidi"/>
                <w:sz w:val="22"/>
                <w:szCs w:val="22"/>
              </w:rPr>
            </w:pPr>
            <w:r w:rsidRPr="00D32F55">
              <w:rPr>
                <w:rFonts w:ascii="Times New Roman" w:hAnsi="Times New Roman" w:cs="Times New Roman"/>
                <w:sz w:val="22"/>
                <w:szCs w:val="22"/>
              </w:rPr>
              <w:t xml:space="preserve">Baht </w:t>
            </w:r>
            <w:r w:rsidR="00D312FE" w:rsidRPr="00D32F55">
              <w:rPr>
                <w:rFonts w:ascii="Times New Roman" w:hAnsi="Times New Roman" w:cs="Times New Roman"/>
                <w:sz w:val="22"/>
                <w:szCs w:val="22"/>
              </w:rPr>
              <w:t>2</w:t>
            </w:r>
            <w:r w:rsidRPr="00D32F55">
              <w:rPr>
                <w:rFonts w:ascii="Times New Roman" w:hAnsi="Times New Roman" w:cs="Times New Roman"/>
                <w:sz w:val="22"/>
                <w:szCs w:val="22"/>
              </w:rPr>
              <w:t>,</w:t>
            </w:r>
            <w:r w:rsidR="00D312FE" w:rsidRPr="00D32F55">
              <w:rPr>
                <w:rFonts w:ascii="Times New Roman" w:hAnsi="Times New Roman" w:cs="Times New Roman"/>
                <w:sz w:val="22"/>
                <w:szCs w:val="22"/>
              </w:rPr>
              <w:t>100</w:t>
            </w:r>
            <w:r w:rsidRPr="00D32F55">
              <w:rPr>
                <w:rFonts w:ascii="Times New Roman" w:hAnsi="Times New Roman" w:cs="Times New Roman"/>
                <w:sz w:val="22"/>
                <w:szCs w:val="22"/>
              </w:rPr>
              <w:t xml:space="preserve"> </w:t>
            </w:r>
            <w:r w:rsidRPr="00D32F55">
              <w:rPr>
                <w:rFonts w:ascii="Times New Roman" w:hAnsi="Times New Roman" w:cs="Times New Roman"/>
                <w:sz w:val="22"/>
                <w:szCs w:val="22"/>
              </w:rPr>
              <w:br/>
              <w:t>million</w:t>
            </w:r>
          </w:p>
        </w:tc>
        <w:tc>
          <w:tcPr>
            <w:tcW w:w="1259" w:type="dxa"/>
          </w:tcPr>
          <w:p w14:paraId="4D0387E0" w14:textId="44E2DD9A" w:rsidR="00862C0B" w:rsidRPr="00D32F55" w:rsidRDefault="00D32F55">
            <w:pPr>
              <w:pStyle w:val="BodyText"/>
              <w:tabs>
                <w:tab w:val="clear" w:pos="907"/>
                <w:tab w:val="decimal" w:pos="882"/>
              </w:tabs>
              <w:spacing w:after="0" w:line="240" w:lineRule="auto"/>
              <w:ind w:left="-108" w:right="0"/>
              <w:jc w:val="right"/>
              <w:rPr>
                <w:rFonts w:ascii="Times New Roman" w:hAnsi="Times New Roman" w:cstheme="minorBidi"/>
                <w:sz w:val="22"/>
                <w:szCs w:val="22"/>
                <w:cs/>
              </w:rPr>
            </w:pPr>
            <w:r>
              <w:rPr>
                <w:rFonts w:ascii="Times New Roman" w:hAnsi="Times New Roman" w:cstheme="minorBidi"/>
                <w:sz w:val="22"/>
                <w:szCs w:val="22"/>
              </w:rPr>
              <w:t>1,354</w:t>
            </w:r>
          </w:p>
        </w:tc>
        <w:tc>
          <w:tcPr>
            <w:tcW w:w="1437" w:type="dxa"/>
            <w:hideMark/>
          </w:tcPr>
          <w:p w14:paraId="1B807145" w14:textId="77777777" w:rsidR="00862C0B" w:rsidRPr="00D32F55" w:rsidRDefault="00862C0B">
            <w:pPr>
              <w:pStyle w:val="BodyText"/>
              <w:tabs>
                <w:tab w:val="clear" w:pos="227"/>
                <w:tab w:val="left" w:pos="252"/>
              </w:tabs>
              <w:spacing w:after="0"/>
              <w:jc w:val="center"/>
              <w:rPr>
                <w:rFonts w:ascii="Times New Roman" w:hAnsi="Times New Roman" w:cs="Times New Roman"/>
                <w:sz w:val="22"/>
                <w:szCs w:val="22"/>
              </w:rPr>
            </w:pPr>
            <w:r w:rsidRPr="00D32F55">
              <w:rPr>
                <w:rFonts w:ascii="Times New Roman" w:hAnsi="Times New Roman" w:cs="Times New Roman"/>
                <w:sz w:val="22"/>
                <w:szCs w:val="22"/>
              </w:rPr>
              <w:t>Fixed rate</w:t>
            </w:r>
          </w:p>
        </w:tc>
        <w:tc>
          <w:tcPr>
            <w:tcW w:w="1954" w:type="dxa"/>
            <w:hideMark/>
          </w:tcPr>
          <w:p w14:paraId="29863631" w14:textId="77777777" w:rsidR="00862C0B" w:rsidRPr="00D32F55" w:rsidRDefault="00862C0B">
            <w:pPr>
              <w:pStyle w:val="BodyText"/>
              <w:spacing w:after="0"/>
              <w:ind w:left="-23" w:right="-15"/>
              <w:rPr>
                <w:rFonts w:ascii="Times New Roman" w:hAnsi="Times New Roman" w:cs="Times New Roman"/>
                <w:sz w:val="22"/>
                <w:szCs w:val="22"/>
              </w:rPr>
            </w:pPr>
            <w:r w:rsidRPr="00D32F55">
              <w:rPr>
                <w:rFonts w:ascii="Times New Roman" w:hAnsi="Times New Roman" w:cs="Times New Roman"/>
                <w:sz w:val="22"/>
                <w:szCs w:val="22"/>
                <w:lang w:val="en-GB"/>
              </w:rPr>
              <w:t>At call</w:t>
            </w:r>
          </w:p>
        </w:tc>
      </w:tr>
      <w:tr w:rsidR="00862C0B" w:rsidRPr="007D1D57" w14:paraId="121A60D0" w14:textId="77777777" w:rsidTr="00DF2C6F">
        <w:tc>
          <w:tcPr>
            <w:tcW w:w="3151" w:type="dxa"/>
            <w:hideMark/>
          </w:tcPr>
          <w:p w14:paraId="1FFAFE28" w14:textId="77777777" w:rsidR="00862C0B" w:rsidRPr="00D32F55" w:rsidRDefault="00862C0B">
            <w:pPr>
              <w:pStyle w:val="BodyText"/>
              <w:spacing w:after="0"/>
              <w:ind w:left="-14" w:right="161"/>
              <w:rPr>
                <w:rFonts w:ascii="Times New Roman" w:hAnsi="Times New Roman" w:cs="Times New Roman"/>
                <w:sz w:val="22"/>
                <w:szCs w:val="22"/>
              </w:rPr>
            </w:pPr>
            <w:r w:rsidRPr="00D32F55">
              <w:rPr>
                <w:rFonts w:ascii="Times New Roman" w:hAnsi="Times New Roman" w:cs="Times New Roman"/>
                <w:sz w:val="22"/>
                <w:szCs w:val="22"/>
              </w:rPr>
              <w:t>Sahagreen Forest</w:t>
            </w:r>
          </w:p>
          <w:p w14:paraId="7AF509FD" w14:textId="77777777" w:rsidR="00862C0B" w:rsidRPr="00D32F55" w:rsidRDefault="00862C0B">
            <w:pPr>
              <w:pStyle w:val="BodyText"/>
              <w:spacing w:after="0"/>
              <w:ind w:left="-14" w:firstLine="14"/>
              <w:rPr>
                <w:rFonts w:ascii="Times New Roman" w:hAnsi="Times New Roman" w:cs="Times New Roman"/>
                <w:sz w:val="22"/>
                <w:szCs w:val="22"/>
              </w:rPr>
            </w:pPr>
            <w:r w:rsidRPr="00D32F55">
              <w:rPr>
                <w:rFonts w:ascii="Times New Roman" w:hAnsi="Times New Roman" w:cs="Times New Roman"/>
                <w:sz w:val="22"/>
                <w:szCs w:val="22"/>
              </w:rPr>
              <w:t xml:space="preserve">   Company Limited</w:t>
            </w:r>
          </w:p>
        </w:tc>
        <w:tc>
          <w:tcPr>
            <w:tcW w:w="1529" w:type="dxa"/>
            <w:hideMark/>
          </w:tcPr>
          <w:p w14:paraId="258D175D" w14:textId="0C42CF7F" w:rsidR="00862C0B" w:rsidRPr="00D32F55" w:rsidRDefault="00862C0B">
            <w:pPr>
              <w:pStyle w:val="BodyText"/>
              <w:spacing w:after="0"/>
              <w:jc w:val="center"/>
              <w:rPr>
                <w:rFonts w:ascii="Times New Roman" w:hAnsi="Times New Roman" w:cs="Times New Roman"/>
                <w:sz w:val="22"/>
                <w:szCs w:val="22"/>
              </w:rPr>
            </w:pPr>
            <w:r w:rsidRPr="00D32F55">
              <w:rPr>
                <w:rFonts w:ascii="Times New Roman" w:hAnsi="Times New Roman" w:cs="Times New Roman"/>
                <w:sz w:val="22"/>
                <w:szCs w:val="22"/>
              </w:rPr>
              <w:t xml:space="preserve">Baht </w:t>
            </w:r>
            <w:r w:rsidR="00D312FE" w:rsidRPr="00D32F55">
              <w:rPr>
                <w:rFonts w:ascii="Times New Roman" w:hAnsi="Times New Roman" w:cs="Times New Roman"/>
                <w:sz w:val="22"/>
                <w:szCs w:val="22"/>
              </w:rPr>
              <w:t>150</w:t>
            </w:r>
            <w:r w:rsidRPr="00D32F55">
              <w:rPr>
                <w:rFonts w:ascii="Times New Roman" w:hAnsi="Times New Roman" w:cs="Times New Roman"/>
                <w:sz w:val="22"/>
                <w:szCs w:val="22"/>
              </w:rPr>
              <w:t xml:space="preserve"> </w:t>
            </w:r>
            <w:r w:rsidRPr="00D32F55">
              <w:rPr>
                <w:rFonts w:ascii="Times New Roman" w:hAnsi="Times New Roman" w:cs="Times New Roman"/>
                <w:sz w:val="22"/>
                <w:szCs w:val="22"/>
              </w:rPr>
              <w:br/>
              <w:t>million</w:t>
            </w:r>
          </w:p>
        </w:tc>
        <w:tc>
          <w:tcPr>
            <w:tcW w:w="1259" w:type="dxa"/>
          </w:tcPr>
          <w:p w14:paraId="30C6065B" w14:textId="5AA99E83" w:rsidR="00862C0B" w:rsidRPr="00D32F55" w:rsidRDefault="00D32F55">
            <w:pPr>
              <w:pStyle w:val="BodyText"/>
              <w:tabs>
                <w:tab w:val="decimal" w:pos="876"/>
              </w:tabs>
              <w:spacing w:after="0" w:line="240" w:lineRule="auto"/>
              <w:ind w:left="-108" w:right="0"/>
              <w:jc w:val="right"/>
              <w:rPr>
                <w:rFonts w:ascii="Times New Roman" w:hAnsi="Times New Roman" w:cs="Times New Roman"/>
                <w:sz w:val="22"/>
                <w:szCs w:val="22"/>
              </w:rPr>
            </w:pPr>
            <w:r>
              <w:rPr>
                <w:rFonts w:ascii="Times New Roman" w:hAnsi="Times New Roman" w:cs="Times New Roman"/>
                <w:sz w:val="22"/>
                <w:szCs w:val="22"/>
              </w:rPr>
              <w:t>86</w:t>
            </w:r>
          </w:p>
        </w:tc>
        <w:tc>
          <w:tcPr>
            <w:tcW w:w="1437" w:type="dxa"/>
            <w:hideMark/>
          </w:tcPr>
          <w:p w14:paraId="37EE940C" w14:textId="77777777" w:rsidR="00862C0B" w:rsidRPr="00D32F55" w:rsidRDefault="00862C0B">
            <w:pPr>
              <w:pStyle w:val="BodyText"/>
              <w:tabs>
                <w:tab w:val="clear" w:pos="227"/>
                <w:tab w:val="left" w:pos="252"/>
              </w:tabs>
              <w:spacing w:after="0"/>
              <w:ind w:left="-16" w:right="-15"/>
              <w:jc w:val="center"/>
              <w:rPr>
                <w:rFonts w:ascii="Times New Roman" w:hAnsi="Times New Roman" w:cs="Times New Roman"/>
                <w:sz w:val="22"/>
                <w:szCs w:val="22"/>
              </w:rPr>
            </w:pPr>
            <w:r w:rsidRPr="00D32F55">
              <w:rPr>
                <w:rFonts w:ascii="Times New Roman" w:hAnsi="Times New Roman" w:cs="Times New Roman"/>
                <w:sz w:val="22"/>
                <w:szCs w:val="22"/>
              </w:rPr>
              <w:t>Fixed rate</w:t>
            </w:r>
          </w:p>
        </w:tc>
        <w:tc>
          <w:tcPr>
            <w:tcW w:w="1954" w:type="dxa"/>
            <w:hideMark/>
          </w:tcPr>
          <w:p w14:paraId="56B252AB" w14:textId="77777777" w:rsidR="00862C0B" w:rsidRPr="00D32F55" w:rsidRDefault="00862C0B">
            <w:pPr>
              <w:pStyle w:val="BodyText"/>
              <w:spacing w:after="0"/>
              <w:ind w:left="-23" w:right="-15"/>
              <w:rPr>
                <w:rFonts w:ascii="Times New Roman" w:hAnsi="Times New Roman" w:cs="Times New Roman"/>
                <w:sz w:val="22"/>
                <w:szCs w:val="22"/>
              </w:rPr>
            </w:pPr>
            <w:r w:rsidRPr="00D32F55">
              <w:rPr>
                <w:rFonts w:ascii="Times New Roman" w:hAnsi="Times New Roman" w:cs="Times New Roman"/>
                <w:sz w:val="22"/>
                <w:szCs w:val="22"/>
                <w:lang w:val="en-GB"/>
              </w:rPr>
              <w:t>At call</w:t>
            </w:r>
          </w:p>
        </w:tc>
      </w:tr>
      <w:tr w:rsidR="00862C0B" w:rsidRPr="007D1D57" w14:paraId="186E2E6B" w14:textId="77777777" w:rsidTr="00DF2C6F">
        <w:trPr>
          <w:trHeight w:val="73"/>
        </w:trPr>
        <w:tc>
          <w:tcPr>
            <w:tcW w:w="3151" w:type="dxa"/>
          </w:tcPr>
          <w:p w14:paraId="2054E9F7" w14:textId="1AB1D586" w:rsidR="00862C0B" w:rsidRPr="00D32F55" w:rsidRDefault="00EB6CAC">
            <w:pPr>
              <w:pStyle w:val="BodyText"/>
              <w:spacing w:after="0"/>
              <w:ind w:right="-285" w:firstLine="115"/>
              <w:rPr>
                <w:rFonts w:ascii="Times New Roman" w:hAnsi="Times New Roman" w:cs="Times New Roman"/>
                <w:b/>
                <w:bCs/>
                <w:sz w:val="22"/>
                <w:szCs w:val="22"/>
              </w:rPr>
            </w:pPr>
            <w:r w:rsidRPr="00D32F55">
              <w:rPr>
                <w:rFonts w:ascii="Times New Roman" w:hAnsi="Times New Roman" w:cs="Times New Roman"/>
                <w:b/>
                <w:bCs/>
                <w:sz w:val="22"/>
                <w:szCs w:val="22"/>
              </w:rPr>
              <w:t>Total</w:t>
            </w:r>
          </w:p>
        </w:tc>
        <w:tc>
          <w:tcPr>
            <w:tcW w:w="1529" w:type="dxa"/>
          </w:tcPr>
          <w:p w14:paraId="74A05A1B" w14:textId="77777777" w:rsidR="00862C0B" w:rsidRPr="00D32F55" w:rsidRDefault="00862C0B">
            <w:pPr>
              <w:pStyle w:val="BodyText"/>
              <w:spacing w:after="0"/>
              <w:ind w:right="-285" w:firstLine="115"/>
              <w:rPr>
                <w:rFonts w:ascii="Times New Roman" w:hAnsi="Times New Roman" w:cs="Times New Roman"/>
                <w:b/>
                <w:bCs/>
                <w:i/>
                <w:iCs/>
                <w:sz w:val="22"/>
                <w:szCs w:val="22"/>
              </w:rPr>
            </w:pPr>
          </w:p>
        </w:tc>
        <w:tc>
          <w:tcPr>
            <w:tcW w:w="1259" w:type="dxa"/>
            <w:tcBorders>
              <w:top w:val="single" w:sz="4" w:space="0" w:color="auto"/>
              <w:left w:val="nil"/>
              <w:bottom w:val="double" w:sz="4" w:space="0" w:color="auto"/>
              <w:right w:val="nil"/>
            </w:tcBorders>
            <w:vAlign w:val="bottom"/>
          </w:tcPr>
          <w:p w14:paraId="46ADB28C" w14:textId="0B6EA937" w:rsidR="00862C0B" w:rsidRPr="00D32F55" w:rsidRDefault="003B434E">
            <w:pPr>
              <w:pStyle w:val="BodyText"/>
              <w:tabs>
                <w:tab w:val="decimal" w:pos="876"/>
              </w:tabs>
              <w:spacing w:after="0" w:line="240" w:lineRule="auto"/>
              <w:ind w:left="-108" w:right="0"/>
              <w:jc w:val="right"/>
              <w:rPr>
                <w:rFonts w:ascii="Times New Roman" w:hAnsi="Times New Roman" w:cs="Times New Roman"/>
                <w:b/>
                <w:bCs/>
                <w:sz w:val="22"/>
                <w:szCs w:val="22"/>
              </w:rPr>
            </w:pPr>
            <w:r w:rsidRPr="00D32F55">
              <w:rPr>
                <w:rFonts w:ascii="Times New Roman" w:hAnsi="Times New Roman" w:cs="Times New Roman"/>
                <w:b/>
                <w:bCs/>
                <w:sz w:val="22"/>
                <w:szCs w:val="22"/>
              </w:rPr>
              <w:t>1</w:t>
            </w:r>
            <w:r w:rsidR="00D32F55">
              <w:rPr>
                <w:rFonts w:ascii="Times New Roman" w:hAnsi="Times New Roman" w:cs="Times New Roman"/>
                <w:b/>
                <w:bCs/>
                <w:sz w:val="22"/>
                <w:szCs w:val="22"/>
              </w:rPr>
              <w:t>1</w:t>
            </w:r>
            <w:r w:rsidRPr="00D32F55">
              <w:rPr>
                <w:rFonts w:ascii="Times New Roman" w:hAnsi="Times New Roman" w:cs="Times New Roman"/>
                <w:b/>
                <w:bCs/>
                <w:sz w:val="22"/>
                <w:szCs w:val="22"/>
              </w:rPr>
              <w:t>,</w:t>
            </w:r>
            <w:r w:rsidR="00D32F55">
              <w:rPr>
                <w:rFonts w:ascii="Times New Roman" w:hAnsi="Times New Roman" w:cs="Times New Roman"/>
                <w:b/>
                <w:bCs/>
                <w:sz w:val="22"/>
                <w:szCs w:val="22"/>
              </w:rPr>
              <w:t>640</w:t>
            </w:r>
          </w:p>
        </w:tc>
        <w:tc>
          <w:tcPr>
            <w:tcW w:w="1437" w:type="dxa"/>
          </w:tcPr>
          <w:p w14:paraId="10A77EB4" w14:textId="77777777" w:rsidR="00862C0B" w:rsidRPr="00D32F55" w:rsidRDefault="00862C0B">
            <w:pPr>
              <w:pStyle w:val="BodyText"/>
              <w:spacing w:after="0"/>
              <w:ind w:right="-285" w:firstLine="115"/>
              <w:rPr>
                <w:rFonts w:ascii="Times New Roman" w:hAnsi="Times New Roman" w:cs="Times New Roman"/>
                <w:b/>
                <w:bCs/>
                <w:i/>
                <w:iCs/>
                <w:sz w:val="22"/>
                <w:szCs w:val="22"/>
              </w:rPr>
            </w:pPr>
          </w:p>
        </w:tc>
        <w:tc>
          <w:tcPr>
            <w:tcW w:w="1954" w:type="dxa"/>
          </w:tcPr>
          <w:p w14:paraId="04B46AB4" w14:textId="77777777" w:rsidR="00862C0B" w:rsidRPr="00D32F55" w:rsidRDefault="00862C0B">
            <w:pPr>
              <w:pStyle w:val="BodyText"/>
              <w:spacing w:after="0"/>
              <w:ind w:right="-285" w:firstLine="115"/>
              <w:rPr>
                <w:rFonts w:ascii="Times New Roman" w:hAnsi="Times New Roman" w:cs="Times New Roman"/>
                <w:b/>
                <w:bCs/>
                <w:i/>
                <w:iCs/>
                <w:sz w:val="22"/>
                <w:szCs w:val="22"/>
              </w:rPr>
            </w:pPr>
          </w:p>
        </w:tc>
      </w:tr>
      <w:tr w:rsidR="00E22D58" w:rsidRPr="00E22D58" w14:paraId="0B95C7F2" w14:textId="77777777" w:rsidTr="00862C0B">
        <w:tc>
          <w:tcPr>
            <w:tcW w:w="3151" w:type="dxa"/>
          </w:tcPr>
          <w:p w14:paraId="2DD9FCD5" w14:textId="77777777" w:rsidR="00E22D58" w:rsidRPr="00E22D58" w:rsidRDefault="00E22D58">
            <w:pPr>
              <w:pStyle w:val="BodyText"/>
              <w:spacing w:after="0"/>
              <w:ind w:hanging="17"/>
              <w:jc w:val="thaiDistribute"/>
              <w:rPr>
                <w:rFonts w:ascii="Times New Roman" w:hAnsi="Times New Roman" w:cs="Times New Roman"/>
                <w:b/>
                <w:bCs/>
                <w:i/>
                <w:iCs/>
                <w:highlight w:val="yellow"/>
              </w:rPr>
            </w:pPr>
          </w:p>
        </w:tc>
        <w:tc>
          <w:tcPr>
            <w:tcW w:w="1529" w:type="dxa"/>
          </w:tcPr>
          <w:p w14:paraId="1EC550EC" w14:textId="77777777" w:rsidR="00E22D58" w:rsidRPr="00E22D58" w:rsidRDefault="00E22D58">
            <w:pPr>
              <w:pStyle w:val="BodyText"/>
              <w:spacing w:after="0"/>
              <w:jc w:val="center"/>
              <w:rPr>
                <w:rFonts w:ascii="Times New Roman" w:hAnsi="Times New Roman" w:cs="Times New Roman"/>
                <w:highlight w:val="yellow"/>
              </w:rPr>
            </w:pPr>
          </w:p>
        </w:tc>
        <w:tc>
          <w:tcPr>
            <w:tcW w:w="1259" w:type="dxa"/>
          </w:tcPr>
          <w:p w14:paraId="12BE2389" w14:textId="77777777" w:rsidR="00E22D58" w:rsidRPr="00E22D58" w:rsidRDefault="00E22D58">
            <w:pPr>
              <w:pStyle w:val="BodyText"/>
              <w:tabs>
                <w:tab w:val="clear" w:pos="907"/>
                <w:tab w:val="decimal" w:pos="882"/>
              </w:tabs>
              <w:spacing w:after="0" w:line="240" w:lineRule="auto"/>
              <w:ind w:left="-108" w:right="-110"/>
              <w:rPr>
                <w:rFonts w:ascii="Times New Roman" w:hAnsi="Times New Roman" w:cs="Times New Roman"/>
                <w:highlight w:val="yellow"/>
              </w:rPr>
            </w:pPr>
          </w:p>
        </w:tc>
        <w:tc>
          <w:tcPr>
            <w:tcW w:w="1437" w:type="dxa"/>
          </w:tcPr>
          <w:p w14:paraId="23660248" w14:textId="77777777" w:rsidR="00E22D58" w:rsidRPr="00E22D58" w:rsidRDefault="00E22D58">
            <w:pPr>
              <w:pStyle w:val="BodyText"/>
              <w:tabs>
                <w:tab w:val="clear" w:pos="227"/>
                <w:tab w:val="left" w:pos="252"/>
              </w:tabs>
              <w:spacing w:after="0"/>
              <w:ind w:left="-16" w:right="-15"/>
              <w:rPr>
                <w:rFonts w:ascii="Times New Roman" w:hAnsi="Times New Roman" w:cs="Times New Roman"/>
                <w:highlight w:val="yellow"/>
              </w:rPr>
            </w:pPr>
          </w:p>
        </w:tc>
        <w:tc>
          <w:tcPr>
            <w:tcW w:w="1954" w:type="dxa"/>
          </w:tcPr>
          <w:p w14:paraId="1B7250E3" w14:textId="77777777" w:rsidR="00E22D58" w:rsidRPr="00E22D58" w:rsidRDefault="00E22D58">
            <w:pPr>
              <w:pStyle w:val="BodyText"/>
              <w:spacing w:after="0"/>
              <w:ind w:left="-23" w:right="-15"/>
              <w:rPr>
                <w:rFonts w:ascii="Times New Roman" w:hAnsi="Times New Roman" w:cs="Times New Roman"/>
                <w:highlight w:val="yellow"/>
              </w:rPr>
            </w:pPr>
          </w:p>
        </w:tc>
      </w:tr>
      <w:tr w:rsidR="00862C0B" w:rsidRPr="007D1D57" w14:paraId="1A7A25C2" w14:textId="77777777" w:rsidTr="00862C0B">
        <w:tc>
          <w:tcPr>
            <w:tcW w:w="3151" w:type="dxa"/>
            <w:hideMark/>
          </w:tcPr>
          <w:p w14:paraId="16127A28" w14:textId="77777777" w:rsidR="00862C0B" w:rsidRPr="00D32F55" w:rsidRDefault="00862C0B">
            <w:pPr>
              <w:pStyle w:val="BodyText"/>
              <w:spacing w:after="0"/>
              <w:ind w:right="-285" w:firstLine="115"/>
              <w:rPr>
                <w:rFonts w:ascii="Times New Roman" w:hAnsi="Times New Roman" w:cs="Times New Roman"/>
                <w:b/>
                <w:bCs/>
                <w:spacing w:val="-6"/>
                <w:sz w:val="22"/>
                <w:szCs w:val="22"/>
              </w:rPr>
            </w:pPr>
            <w:r w:rsidRPr="00D32F55">
              <w:rPr>
                <w:rFonts w:ascii="Times New Roman" w:hAnsi="Times New Roman" w:cs="Times New Roman"/>
                <w:b/>
                <w:bCs/>
                <w:i/>
                <w:iCs/>
                <w:sz w:val="22"/>
                <w:szCs w:val="22"/>
              </w:rPr>
              <w:t>Long-term</w:t>
            </w:r>
          </w:p>
        </w:tc>
        <w:tc>
          <w:tcPr>
            <w:tcW w:w="1529" w:type="dxa"/>
          </w:tcPr>
          <w:p w14:paraId="5DE50B33" w14:textId="77777777" w:rsidR="00862C0B" w:rsidRPr="00D32F55" w:rsidRDefault="00862C0B">
            <w:pPr>
              <w:pStyle w:val="BodyText"/>
              <w:spacing w:after="0"/>
              <w:jc w:val="center"/>
              <w:rPr>
                <w:rFonts w:ascii="Times New Roman" w:hAnsi="Times New Roman" w:cs="Times New Roman"/>
                <w:sz w:val="22"/>
                <w:szCs w:val="22"/>
              </w:rPr>
            </w:pPr>
          </w:p>
        </w:tc>
        <w:tc>
          <w:tcPr>
            <w:tcW w:w="1259" w:type="dxa"/>
          </w:tcPr>
          <w:p w14:paraId="36EB85FC" w14:textId="77777777" w:rsidR="00862C0B" w:rsidRPr="00D32F55" w:rsidRDefault="00862C0B">
            <w:pPr>
              <w:pStyle w:val="BodyText"/>
              <w:tabs>
                <w:tab w:val="clear" w:pos="907"/>
                <w:tab w:val="decimal" w:pos="882"/>
              </w:tabs>
              <w:spacing w:after="0" w:line="240" w:lineRule="auto"/>
              <w:ind w:left="-108" w:right="-110"/>
              <w:rPr>
                <w:rFonts w:ascii="Times New Roman" w:hAnsi="Times New Roman" w:cs="Times New Roman"/>
                <w:sz w:val="22"/>
                <w:szCs w:val="22"/>
              </w:rPr>
            </w:pPr>
          </w:p>
        </w:tc>
        <w:tc>
          <w:tcPr>
            <w:tcW w:w="1437" w:type="dxa"/>
          </w:tcPr>
          <w:p w14:paraId="047FE1F4" w14:textId="77777777" w:rsidR="00862C0B" w:rsidRPr="00D32F55" w:rsidRDefault="00862C0B">
            <w:pPr>
              <w:pStyle w:val="BodyText"/>
              <w:tabs>
                <w:tab w:val="clear" w:pos="227"/>
                <w:tab w:val="left" w:pos="252"/>
              </w:tabs>
              <w:spacing w:after="0"/>
              <w:ind w:left="-16" w:right="-15"/>
              <w:rPr>
                <w:rFonts w:ascii="Times New Roman" w:hAnsi="Times New Roman" w:cs="Times New Roman"/>
                <w:sz w:val="22"/>
                <w:szCs w:val="22"/>
              </w:rPr>
            </w:pPr>
          </w:p>
        </w:tc>
        <w:tc>
          <w:tcPr>
            <w:tcW w:w="1954" w:type="dxa"/>
          </w:tcPr>
          <w:p w14:paraId="390BF31B" w14:textId="77777777" w:rsidR="00862C0B" w:rsidRPr="00D32F55" w:rsidRDefault="00862C0B">
            <w:pPr>
              <w:pStyle w:val="BodyText"/>
              <w:spacing w:after="0"/>
              <w:ind w:left="-23" w:right="-15"/>
              <w:rPr>
                <w:rFonts w:ascii="Times New Roman" w:hAnsi="Times New Roman" w:cs="Times New Roman"/>
                <w:sz w:val="22"/>
                <w:szCs w:val="22"/>
              </w:rPr>
            </w:pPr>
          </w:p>
        </w:tc>
      </w:tr>
      <w:tr w:rsidR="00862C0B" w:rsidRPr="007D1D57" w14:paraId="44D13665" w14:textId="77777777" w:rsidTr="00862C0B">
        <w:tc>
          <w:tcPr>
            <w:tcW w:w="3151" w:type="dxa"/>
            <w:hideMark/>
          </w:tcPr>
          <w:p w14:paraId="5B0739E0" w14:textId="77777777" w:rsidR="00862C0B" w:rsidRPr="00D32F55" w:rsidRDefault="00862C0B">
            <w:pPr>
              <w:pStyle w:val="BodyText"/>
              <w:spacing w:after="0"/>
              <w:ind w:right="-285" w:firstLine="115"/>
              <w:rPr>
                <w:rFonts w:ascii="Times New Roman" w:hAnsi="Times New Roman" w:cs="Times New Roman"/>
                <w:b/>
                <w:bCs/>
                <w:spacing w:val="-6"/>
                <w:sz w:val="22"/>
                <w:szCs w:val="22"/>
              </w:rPr>
            </w:pPr>
            <w:r w:rsidRPr="00D32F55">
              <w:rPr>
                <w:rFonts w:ascii="Times New Roman" w:hAnsi="Times New Roman" w:cs="Times New Roman"/>
                <w:b/>
                <w:bCs/>
                <w:spacing w:val="-6"/>
                <w:sz w:val="22"/>
                <w:szCs w:val="22"/>
              </w:rPr>
              <w:t>Loans from financial institutions</w:t>
            </w:r>
          </w:p>
        </w:tc>
        <w:tc>
          <w:tcPr>
            <w:tcW w:w="1529" w:type="dxa"/>
          </w:tcPr>
          <w:p w14:paraId="3F441B45" w14:textId="77777777" w:rsidR="00862C0B" w:rsidRPr="00D32F55" w:rsidRDefault="00862C0B">
            <w:pPr>
              <w:pStyle w:val="BodyText"/>
              <w:spacing w:after="0"/>
              <w:jc w:val="center"/>
              <w:rPr>
                <w:rFonts w:ascii="Times New Roman" w:hAnsi="Times New Roman" w:cs="Times New Roman"/>
                <w:sz w:val="22"/>
                <w:szCs w:val="22"/>
              </w:rPr>
            </w:pPr>
          </w:p>
        </w:tc>
        <w:tc>
          <w:tcPr>
            <w:tcW w:w="1259" w:type="dxa"/>
          </w:tcPr>
          <w:p w14:paraId="32D6F830" w14:textId="77777777" w:rsidR="00862C0B" w:rsidRPr="00D32F55" w:rsidRDefault="00862C0B">
            <w:pPr>
              <w:pStyle w:val="BodyText"/>
              <w:tabs>
                <w:tab w:val="clear" w:pos="907"/>
                <w:tab w:val="decimal" w:pos="882"/>
              </w:tabs>
              <w:spacing w:after="0" w:line="240" w:lineRule="auto"/>
              <w:ind w:left="-108" w:right="-110"/>
              <w:rPr>
                <w:rFonts w:ascii="Times New Roman" w:hAnsi="Times New Roman" w:cs="Times New Roman"/>
                <w:sz w:val="22"/>
                <w:szCs w:val="22"/>
              </w:rPr>
            </w:pPr>
          </w:p>
        </w:tc>
        <w:tc>
          <w:tcPr>
            <w:tcW w:w="1437" w:type="dxa"/>
          </w:tcPr>
          <w:p w14:paraId="7BFC2645" w14:textId="77777777" w:rsidR="00862C0B" w:rsidRPr="00D32F55" w:rsidRDefault="00862C0B">
            <w:pPr>
              <w:pStyle w:val="BodyText"/>
              <w:tabs>
                <w:tab w:val="clear" w:pos="227"/>
                <w:tab w:val="left" w:pos="252"/>
              </w:tabs>
              <w:spacing w:after="0"/>
              <w:ind w:left="-16" w:right="-15"/>
              <w:rPr>
                <w:rFonts w:ascii="Times New Roman" w:hAnsi="Times New Roman" w:cs="Times New Roman"/>
                <w:sz w:val="22"/>
                <w:szCs w:val="22"/>
              </w:rPr>
            </w:pPr>
          </w:p>
        </w:tc>
        <w:tc>
          <w:tcPr>
            <w:tcW w:w="1954" w:type="dxa"/>
          </w:tcPr>
          <w:p w14:paraId="1355274B" w14:textId="77777777" w:rsidR="00862C0B" w:rsidRPr="00D32F55" w:rsidRDefault="00862C0B">
            <w:pPr>
              <w:pStyle w:val="BodyText"/>
              <w:spacing w:after="0"/>
              <w:ind w:left="-23" w:right="-15"/>
              <w:rPr>
                <w:rFonts w:ascii="Times New Roman" w:hAnsi="Times New Roman" w:cs="Times New Roman"/>
                <w:sz w:val="22"/>
                <w:szCs w:val="22"/>
              </w:rPr>
            </w:pPr>
          </w:p>
        </w:tc>
      </w:tr>
      <w:tr w:rsidR="00862C0B" w:rsidRPr="007D1D57" w14:paraId="65F20334" w14:textId="77777777" w:rsidTr="00DF2C6F">
        <w:tc>
          <w:tcPr>
            <w:tcW w:w="3151" w:type="dxa"/>
            <w:hideMark/>
          </w:tcPr>
          <w:p w14:paraId="2920ABD7" w14:textId="77777777" w:rsidR="00862C0B" w:rsidRPr="00D32F55" w:rsidRDefault="00862C0B">
            <w:pPr>
              <w:pStyle w:val="BodyText"/>
              <w:spacing w:after="0"/>
              <w:ind w:firstLine="115"/>
              <w:jc w:val="thaiDistribute"/>
              <w:rPr>
                <w:rFonts w:ascii="Times New Roman" w:hAnsi="Times New Roman" w:cs="Times New Roman"/>
                <w:sz w:val="22"/>
                <w:szCs w:val="22"/>
              </w:rPr>
            </w:pPr>
            <w:r w:rsidRPr="00D32F55">
              <w:rPr>
                <w:rFonts w:ascii="Times New Roman" w:hAnsi="Times New Roman" w:cs="Times New Roman"/>
                <w:sz w:val="22"/>
                <w:szCs w:val="22"/>
              </w:rPr>
              <w:t>RATCH Group Public</w:t>
            </w:r>
          </w:p>
          <w:p w14:paraId="656D2734" w14:textId="77777777" w:rsidR="00862C0B" w:rsidRPr="00D32F55" w:rsidRDefault="00862C0B">
            <w:pPr>
              <w:pStyle w:val="BodyText"/>
              <w:spacing w:after="0"/>
              <w:ind w:firstLine="115"/>
              <w:jc w:val="thaiDistribute"/>
              <w:rPr>
                <w:rFonts w:ascii="Times New Roman" w:hAnsi="Times New Roman" w:cs="Times New Roman"/>
                <w:sz w:val="22"/>
                <w:szCs w:val="22"/>
              </w:rPr>
            </w:pPr>
            <w:r w:rsidRPr="00D32F55">
              <w:rPr>
                <w:rFonts w:ascii="Times New Roman" w:hAnsi="Times New Roman" w:cs="Times New Roman"/>
                <w:sz w:val="22"/>
                <w:szCs w:val="22"/>
              </w:rPr>
              <w:t xml:space="preserve">   Company Limited</w:t>
            </w:r>
          </w:p>
        </w:tc>
        <w:tc>
          <w:tcPr>
            <w:tcW w:w="1529" w:type="dxa"/>
            <w:hideMark/>
          </w:tcPr>
          <w:p w14:paraId="2785D666" w14:textId="7D4F06DA" w:rsidR="00862C0B" w:rsidRPr="00D32F55" w:rsidRDefault="00862C0B">
            <w:pPr>
              <w:pStyle w:val="BodyText"/>
              <w:spacing w:after="0"/>
              <w:jc w:val="center"/>
              <w:rPr>
                <w:rFonts w:ascii="Times New Roman" w:hAnsi="Times New Roman" w:cstheme="minorBidi"/>
                <w:sz w:val="22"/>
                <w:szCs w:val="22"/>
              </w:rPr>
            </w:pPr>
            <w:r w:rsidRPr="00D32F55">
              <w:rPr>
                <w:rFonts w:ascii="Times New Roman" w:hAnsi="Times New Roman" w:cs="Times New Roman"/>
                <w:sz w:val="22"/>
                <w:szCs w:val="22"/>
              </w:rPr>
              <w:t xml:space="preserve">Baht </w:t>
            </w:r>
            <w:r w:rsidR="00D312FE" w:rsidRPr="00D32F55">
              <w:rPr>
                <w:rFonts w:ascii="Times New Roman" w:hAnsi="Times New Roman" w:cs="Times New Roman"/>
                <w:sz w:val="22"/>
                <w:szCs w:val="22"/>
              </w:rPr>
              <w:t>1</w:t>
            </w:r>
            <w:r w:rsidR="00D32F55" w:rsidRPr="00D32F55">
              <w:rPr>
                <w:rFonts w:ascii="Times New Roman" w:hAnsi="Times New Roman" w:cs="Times New Roman"/>
                <w:sz w:val="22"/>
                <w:szCs w:val="22"/>
              </w:rPr>
              <w:t>5</w:t>
            </w:r>
            <w:r w:rsidRPr="00D32F55">
              <w:rPr>
                <w:rFonts w:ascii="Times New Roman" w:hAnsi="Times New Roman" w:cs="Times New Roman"/>
                <w:sz w:val="22"/>
                <w:szCs w:val="22"/>
              </w:rPr>
              <w:t>,</w:t>
            </w:r>
            <w:r w:rsidR="00D312FE" w:rsidRPr="00D32F55">
              <w:rPr>
                <w:rFonts w:ascii="Times New Roman" w:hAnsi="Times New Roman" w:cs="Times New Roman"/>
                <w:sz w:val="22"/>
                <w:szCs w:val="22"/>
              </w:rPr>
              <w:t>000</w:t>
            </w:r>
            <w:r w:rsidRPr="00D32F55">
              <w:rPr>
                <w:rFonts w:ascii="Times New Roman" w:hAnsi="Times New Roman" w:cs="Times New Roman"/>
                <w:sz w:val="22"/>
                <w:szCs w:val="22"/>
              </w:rPr>
              <w:t xml:space="preserve"> million</w:t>
            </w:r>
          </w:p>
        </w:tc>
        <w:tc>
          <w:tcPr>
            <w:tcW w:w="1259" w:type="dxa"/>
          </w:tcPr>
          <w:p w14:paraId="547EDF18" w14:textId="76F38B59" w:rsidR="00862C0B" w:rsidRPr="00D32F55" w:rsidRDefault="003B434E">
            <w:pPr>
              <w:pStyle w:val="BodyText"/>
              <w:tabs>
                <w:tab w:val="clear" w:pos="680"/>
                <w:tab w:val="clear" w:pos="907"/>
                <w:tab w:val="left" w:pos="705"/>
              </w:tabs>
              <w:spacing w:after="0" w:line="240" w:lineRule="auto"/>
              <w:ind w:left="-108" w:right="-15"/>
              <w:jc w:val="right"/>
              <w:rPr>
                <w:rFonts w:ascii="Times New Roman" w:hAnsi="Times New Roman" w:cstheme="minorBidi"/>
                <w:sz w:val="22"/>
                <w:szCs w:val="22"/>
                <w:cs/>
              </w:rPr>
            </w:pPr>
            <w:r w:rsidRPr="00D32F55">
              <w:rPr>
                <w:rFonts w:ascii="Times New Roman" w:hAnsi="Times New Roman" w:cstheme="minorBidi"/>
                <w:sz w:val="22"/>
                <w:szCs w:val="22"/>
              </w:rPr>
              <w:t>1</w:t>
            </w:r>
            <w:r w:rsidR="00D32F55" w:rsidRPr="00D32F55">
              <w:rPr>
                <w:rFonts w:ascii="Times New Roman" w:hAnsi="Times New Roman" w:cstheme="minorBidi"/>
                <w:sz w:val="22"/>
                <w:szCs w:val="22"/>
              </w:rPr>
              <w:t>5</w:t>
            </w:r>
            <w:r w:rsidRPr="00D32F55">
              <w:rPr>
                <w:rFonts w:ascii="Times New Roman" w:hAnsi="Times New Roman" w:cstheme="minorBidi"/>
                <w:sz w:val="22"/>
                <w:szCs w:val="22"/>
              </w:rPr>
              <w:t>,000</w:t>
            </w:r>
          </w:p>
        </w:tc>
        <w:tc>
          <w:tcPr>
            <w:tcW w:w="1437" w:type="dxa"/>
            <w:hideMark/>
          </w:tcPr>
          <w:p w14:paraId="224185F8" w14:textId="77777777" w:rsidR="00862C0B" w:rsidRPr="00D32F55" w:rsidRDefault="00862C0B">
            <w:pPr>
              <w:pStyle w:val="BodyText"/>
              <w:tabs>
                <w:tab w:val="clear" w:pos="227"/>
                <w:tab w:val="left" w:pos="252"/>
              </w:tabs>
              <w:spacing w:after="0"/>
              <w:ind w:left="-16" w:right="-15"/>
              <w:rPr>
                <w:rFonts w:ascii="Times New Roman" w:hAnsi="Times New Roman" w:cs="Times New Roman"/>
                <w:sz w:val="22"/>
                <w:szCs w:val="22"/>
              </w:rPr>
            </w:pPr>
            <w:r w:rsidRPr="00D32F55">
              <w:rPr>
                <w:rFonts w:ascii="Times New Roman" w:hAnsi="Times New Roman" w:cs="Times New Roman"/>
                <w:sz w:val="22"/>
                <w:szCs w:val="22"/>
              </w:rPr>
              <w:t>THOR, plus a fixed margin</w:t>
            </w:r>
          </w:p>
        </w:tc>
        <w:tc>
          <w:tcPr>
            <w:tcW w:w="1954" w:type="dxa"/>
            <w:hideMark/>
          </w:tcPr>
          <w:p w14:paraId="46BD444C" w14:textId="3D15EBD4" w:rsidR="00862C0B" w:rsidRPr="00D32F55" w:rsidRDefault="00862C0B">
            <w:pPr>
              <w:pStyle w:val="BodyText"/>
              <w:spacing w:after="0"/>
              <w:ind w:left="-23" w:right="-15"/>
              <w:rPr>
                <w:rFonts w:ascii="Times New Roman" w:hAnsi="Times New Roman" w:cs="Times New Roman"/>
                <w:spacing w:val="-4"/>
                <w:sz w:val="22"/>
                <w:szCs w:val="22"/>
              </w:rPr>
            </w:pPr>
            <w:r w:rsidRPr="00D32F55">
              <w:rPr>
                <w:rFonts w:ascii="Times New Roman" w:hAnsi="Times New Roman" w:cs="Times New Roman"/>
                <w:spacing w:val="-4"/>
                <w:sz w:val="22"/>
                <w:szCs w:val="22"/>
              </w:rPr>
              <w:t xml:space="preserve">Within March </w:t>
            </w:r>
            <w:r w:rsidR="00D312FE" w:rsidRPr="00D32F55">
              <w:rPr>
                <w:rFonts w:ascii="Times New Roman" w:hAnsi="Times New Roman" w:cs="Times New Roman"/>
                <w:spacing w:val="-4"/>
                <w:sz w:val="22"/>
                <w:szCs w:val="22"/>
              </w:rPr>
              <w:t>2027</w:t>
            </w:r>
            <w:r w:rsidR="00D32F55" w:rsidRPr="00D32F55">
              <w:rPr>
                <w:rFonts w:ascii="Times New Roman" w:hAnsi="Times New Roman" w:cs="Times New Roman"/>
                <w:spacing w:val="-4"/>
                <w:sz w:val="22"/>
                <w:szCs w:val="22"/>
              </w:rPr>
              <w:t xml:space="preserve"> and August 2028 </w:t>
            </w:r>
          </w:p>
        </w:tc>
      </w:tr>
      <w:tr w:rsidR="00862C0B" w:rsidRPr="007D1D57" w14:paraId="059ADFD2" w14:textId="77777777" w:rsidTr="00DF2C6F">
        <w:tc>
          <w:tcPr>
            <w:tcW w:w="3151" w:type="dxa"/>
            <w:hideMark/>
          </w:tcPr>
          <w:p w14:paraId="1071DBCD" w14:textId="77777777" w:rsidR="00862C0B" w:rsidRPr="00D32F55" w:rsidRDefault="00862C0B">
            <w:pPr>
              <w:pStyle w:val="BodyText"/>
              <w:spacing w:after="0"/>
              <w:ind w:firstLine="115"/>
              <w:jc w:val="thaiDistribute"/>
              <w:rPr>
                <w:rFonts w:ascii="Times New Roman" w:hAnsi="Times New Roman" w:cs="Times New Roman"/>
                <w:sz w:val="22"/>
                <w:szCs w:val="22"/>
              </w:rPr>
            </w:pPr>
            <w:r w:rsidRPr="00D32F55">
              <w:rPr>
                <w:rFonts w:ascii="Times New Roman" w:hAnsi="Times New Roman" w:cs="Times New Roman"/>
                <w:sz w:val="22"/>
                <w:szCs w:val="22"/>
              </w:rPr>
              <w:t xml:space="preserve">RATCH Cogeneration </w:t>
            </w:r>
          </w:p>
          <w:p w14:paraId="7B0A0F40" w14:textId="77777777" w:rsidR="00862C0B" w:rsidRPr="00D32F55" w:rsidRDefault="00862C0B">
            <w:pPr>
              <w:pStyle w:val="BodyText"/>
              <w:spacing w:after="0"/>
              <w:ind w:firstLine="115"/>
              <w:jc w:val="thaiDistribute"/>
              <w:rPr>
                <w:rFonts w:ascii="Times New Roman" w:hAnsi="Times New Roman" w:cs="Times New Roman"/>
                <w:sz w:val="22"/>
                <w:szCs w:val="22"/>
              </w:rPr>
            </w:pPr>
            <w:r w:rsidRPr="00D32F55">
              <w:rPr>
                <w:rFonts w:ascii="Times New Roman" w:hAnsi="Times New Roman" w:cs="Times New Roman"/>
                <w:sz w:val="22"/>
                <w:szCs w:val="22"/>
              </w:rPr>
              <w:t xml:space="preserve">   Company Limited</w:t>
            </w:r>
          </w:p>
        </w:tc>
        <w:tc>
          <w:tcPr>
            <w:tcW w:w="1529" w:type="dxa"/>
            <w:hideMark/>
          </w:tcPr>
          <w:p w14:paraId="4BF80AE7" w14:textId="3E31EECE" w:rsidR="00862C0B" w:rsidRPr="00D32F55" w:rsidRDefault="00862C0B">
            <w:pPr>
              <w:pStyle w:val="BodyText"/>
              <w:spacing w:after="0"/>
              <w:jc w:val="center"/>
              <w:rPr>
                <w:rFonts w:ascii="Times New Roman" w:hAnsi="Times New Roman" w:cs="Times New Roman"/>
                <w:sz w:val="22"/>
                <w:szCs w:val="22"/>
              </w:rPr>
            </w:pPr>
            <w:r w:rsidRPr="00D32F55">
              <w:rPr>
                <w:rFonts w:ascii="Times New Roman" w:hAnsi="Times New Roman" w:cs="Times New Roman"/>
                <w:sz w:val="22"/>
                <w:szCs w:val="22"/>
              </w:rPr>
              <w:t xml:space="preserve">Baht </w:t>
            </w:r>
            <w:r w:rsidR="00D312FE" w:rsidRPr="00D32F55">
              <w:rPr>
                <w:rFonts w:ascii="Times New Roman" w:hAnsi="Times New Roman" w:cs="Times New Roman"/>
                <w:sz w:val="22"/>
                <w:szCs w:val="22"/>
              </w:rPr>
              <w:t>4</w:t>
            </w:r>
            <w:r w:rsidRPr="00D32F55">
              <w:rPr>
                <w:rFonts w:ascii="Times New Roman" w:hAnsi="Times New Roman" w:cs="Times New Roman"/>
                <w:sz w:val="22"/>
                <w:szCs w:val="22"/>
              </w:rPr>
              <w:t>,</w:t>
            </w:r>
            <w:r w:rsidR="00D312FE" w:rsidRPr="00D32F55">
              <w:rPr>
                <w:rFonts w:ascii="Times New Roman" w:hAnsi="Times New Roman" w:cs="Times New Roman"/>
                <w:sz w:val="22"/>
                <w:szCs w:val="22"/>
              </w:rPr>
              <w:t>632</w:t>
            </w:r>
            <w:r w:rsidRPr="00D32F55">
              <w:rPr>
                <w:rFonts w:ascii="Times New Roman" w:hAnsi="Times New Roman" w:cs="Times New Roman"/>
                <w:sz w:val="22"/>
                <w:szCs w:val="22"/>
              </w:rPr>
              <w:t xml:space="preserve"> million</w:t>
            </w:r>
          </w:p>
        </w:tc>
        <w:tc>
          <w:tcPr>
            <w:tcW w:w="1259" w:type="dxa"/>
          </w:tcPr>
          <w:p w14:paraId="05C7151E" w14:textId="553AA88C" w:rsidR="00862C0B" w:rsidRPr="00D32F55" w:rsidRDefault="003B434E">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tl/>
                <w:cs/>
              </w:rPr>
            </w:pPr>
            <w:r w:rsidRPr="00D32F55">
              <w:rPr>
                <w:rFonts w:ascii="Times New Roman" w:hAnsi="Times New Roman" w:cs="Times New Roman"/>
                <w:sz w:val="22"/>
                <w:szCs w:val="22"/>
              </w:rPr>
              <w:t>2,</w:t>
            </w:r>
            <w:r w:rsidR="00D32F55" w:rsidRPr="00D32F55">
              <w:rPr>
                <w:rFonts w:ascii="Times New Roman" w:hAnsi="Times New Roman" w:cs="Times New Roman"/>
                <w:sz w:val="22"/>
                <w:szCs w:val="22"/>
              </w:rPr>
              <w:t>262</w:t>
            </w:r>
          </w:p>
        </w:tc>
        <w:tc>
          <w:tcPr>
            <w:tcW w:w="1437" w:type="dxa"/>
            <w:hideMark/>
          </w:tcPr>
          <w:p w14:paraId="4181C12B" w14:textId="655033F5" w:rsidR="00862C0B" w:rsidRPr="00D32F55" w:rsidRDefault="003B434E">
            <w:pPr>
              <w:pStyle w:val="BodyText"/>
              <w:tabs>
                <w:tab w:val="clear" w:pos="227"/>
                <w:tab w:val="left" w:pos="252"/>
              </w:tabs>
              <w:spacing w:after="0"/>
              <w:ind w:left="-16" w:right="-15"/>
              <w:rPr>
                <w:rFonts w:ascii="Times New Roman" w:hAnsi="Times New Roman" w:cs="Times New Roman"/>
                <w:sz w:val="22"/>
                <w:szCs w:val="22"/>
              </w:rPr>
            </w:pPr>
            <w:r w:rsidRPr="00D32F55">
              <w:rPr>
                <w:rFonts w:ascii="Times New Roman" w:hAnsi="Times New Roman" w:cs="Times New Roman"/>
                <w:sz w:val="22"/>
                <w:szCs w:val="22"/>
              </w:rPr>
              <w:t>THOR, plus a fixed margin</w:t>
            </w:r>
          </w:p>
        </w:tc>
        <w:tc>
          <w:tcPr>
            <w:tcW w:w="1954" w:type="dxa"/>
            <w:hideMark/>
          </w:tcPr>
          <w:p w14:paraId="29DC5AFA" w14:textId="348E0A57" w:rsidR="00862C0B" w:rsidRPr="00D32F55" w:rsidRDefault="00862C0B" w:rsidP="006D59A0">
            <w:pPr>
              <w:pStyle w:val="BodyText"/>
              <w:tabs>
                <w:tab w:val="clear" w:pos="1644"/>
                <w:tab w:val="clear" w:pos="1871"/>
                <w:tab w:val="left" w:pos="1610"/>
              </w:tabs>
              <w:spacing w:after="0"/>
              <w:ind w:left="-23" w:right="-230"/>
              <w:rPr>
                <w:rFonts w:ascii="Times New Roman" w:hAnsi="Times New Roman" w:cstheme="minorBidi"/>
                <w:spacing w:val="-8"/>
                <w:sz w:val="22"/>
                <w:szCs w:val="22"/>
              </w:rPr>
            </w:pPr>
            <w:r w:rsidRPr="00D32F55">
              <w:rPr>
                <w:rFonts w:ascii="Times New Roman" w:hAnsi="Times New Roman" w:cs="Times New Roman"/>
                <w:spacing w:val="-8"/>
                <w:sz w:val="22"/>
                <w:szCs w:val="22"/>
              </w:rPr>
              <w:t xml:space="preserve">Within </w:t>
            </w:r>
            <w:r w:rsidR="00D312FE" w:rsidRPr="00D32F55">
              <w:rPr>
                <w:rFonts w:ascii="Times New Roman" w:hAnsi="Times New Roman" w:cs="Times New Roman"/>
                <w:spacing w:val="-8"/>
                <w:sz w:val="22"/>
                <w:szCs w:val="22"/>
              </w:rPr>
              <w:t>12</w:t>
            </w:r>
            <w:r w:rsidRPr="00D32F55">
              <w:rPr>
                <w:rFonts w:ascii="Times New Roman" w:hAnsi="Times New Roman" w:cs="Times New Roman"/>
                <w:spacing w:val="-8"/>
                <w:sz w:val="22"/>
                <w:szCs w:val="22"/>
              </w:rPr>
              <w:t xml:space="preserve"> years during November </w:t>
            </w:r>
            <w:r w:rsidR="00D312FE" w:rsidRPr="00D32F55">
              <w:rPr>
                <w:rFonts w:ascii="Times New Roman" w:hAnsi="Times New Roman" w:cs="Times New Roman"/>
                <w:spacing w:val="-8"/>
                <w:sz w:val="22"/>
                <w:szCs w:val="22"/>
              </w:rPr>
              <w:t>2020</w:t>
            </w:r>
            <w:r w:rsidRPr="00D32F55">
              <w:rPr>
                <w:rFonts w:ascii="Times New Roman" w:hAnsi="Times New Roman" w:cs="Times New Roman"/>
                <w:spacing w:val="-8"/>
                <w:sz w:val="22"/>
                <w:szCs w:val="22"/>
              </w:rPr>
              <w:t xml:space="preserve"> to November </w:t>
            </w:r>
            <w:r w:rsidR="00D312FE" w:rsidRPr="00D32F55">
              <w:rPr>
                <w:rFonts w:ascii="Times New Roman" w:hAnsi="Times New Roman" w:cs="Times New Roman"/>
                <w:spacing w:val="-8"/>
                <w:sz w:val="22"/>
                <w:szCs w:val="22"/>
              </w:rPr>
              <w:t>2032</w:t>
            </w:r>
          </w:p>
        </w:tc>
      </w:tr>
      <w:tr w:rsidR="00862C0B" w:rsidRPr="007D1D57" w14:paraId="61C9A0B8" w14:textId="77777777" w:rsidTr="00DF2C6F">
        <w:tc>
          <w:tcPr>
            <w:tcW w:w="3151" w:type="dxa"/>
            <w:hideMark/>
          </w:tcPr>
          <w:p w14:paraId="21893B35" w14:textId="77777777" w:rsidR="00862C0B" w:rsidRPr="00D32F55" w:rsidRDefault="00862C0B">
            <w:pPr>
              <w:pStyle w:val="BodyText"/>
              <w:spacing w:after="0"/>
              <w:ind w:left="-24"/>
              <w:rPr>
                <w:rFonts w:ascii="Times New Roman" w:hAnsi="Times New Roman" w:cs="Times New Roman"/>
                <w:sz w:val="22"/>
                <w:szCs w:val="22"/>
                <w:cs/>
              </w:rPr>
            </w:pPr>
            <w:r w:rsidRPr="00D32F55">
              <w:rPr>
                <w:rFonts w:ascii="Times New Roman" w:hAnsi="Times New Roman" w:cs="Times New Roman"/>
                <w:sz w:val="22"/>
                <w:szCs w:val="22"/>
              </w:rPr>
              <w:t xml:space="preserve">Ratch Pathana Energy Public </w:t>
            </w:r>
          </w:p>
          <w:p w14:paraId="28B11169" w14:textId="77777777" w:rsidR="00862C0B" w:rsidRPr="00D32F55" w:rsidRDefault="00862C0B">
            <w:pPr>
              <w:pStyle w:val="BodyText"/>
              <w:spacing w:after="0"/>
              <w:ind w:left="-24"/>
              <w:rPr>
                <w:rFonts w:ascii="Times New Roman" w:hAnsi="Times New Roman" w:cs="Times New Roman"/>
                <w:sz w:val="22"/>
                <w:szCs w:val="22"/>
              </w:rPr>
            </w:pPr>
            <w:r w:rsidRPr="00D32F55">
              <w:rPr>
                <w:rFonts w:ascii="Times New Roman" w:hAnsi="Times New Roman" w:cs="Times New Roman"/>
                <w:sz w:val="22"/>
                <w:szCs w:val="22"/>
              </w:rPr>
              <w:t xml:space="preserve">   Company Limited</w:t>
            </w:r>
          </w:p>
          <w:p w14:paraId="2BF5A29E" w14:textId="21916AE0" w:rsidR="00862C0B" w:rsidRPr="00D32F55" w:rsidRDefault="00862C0B">
            <w:pPr>
              <w:pStyle w:val="BodyText"/>
              <w:spacing w:after="0"/>
              <w:ind w:left="152"/>
              <w:rPr>
                <w:rFonts w:ascii="Times New Roman" w:hAnsi="Times New Roman" w:cs="Times New Roman"/>
                <w:sz w:val="22"/>
                <w:szCs w:val="22"/>
              </w:rPr>
            </w:pPr>
          </w:p>
        </w:tc>
        <w:tc>
          <w:tcPr>
            <w:tcW w:w="1529" w:type="dxa"/>
            <w:hideMark/>
          </w:tcPr>
          <w:p w14:paraId="096C4717" w14:textId="38F8C357" w:rsidR="00862C0B" w:rsidRPr="00D32F55" w:rsidRDefault="00862C0B">
            <w:pPr>
              <w:pStyle w:val="BodyText"/>
              <w:spacing w:after="0"/>
              <w:jc w:val="center"/>
              <w:rPr>
                <w:rFonts w:ascii="Times New Roman" w:hAnsi="Times New Roman" w:cs="Times New Roman"/>
                <w:sz w:val="22"/>
                <w:szCs w:val="22"/>
              </w:rPr>
            </w:pPr>
            <w:r w:rsidRPr="00D32F55">
              <w:rPr>
                <w:rFonts w:ascii="Times New Roman" w:hAnsi="Times New Roman" w:cs="Times New Roman"/>
                <w:sz w:val="22"/>
                <w:szCs w:val="22"/>
              </w:rPr>
              <w:t xml:space="preserve">Baht </w:t>
            </w:r>
            <w:r w:rsidR="00D312FE" w:rsidRPr="00D32F55">
              <w:rPr>
                <w:rFonts w:ascii="Times New Roman" w:hAnsi="Times New Roman" w:cs="Times New Roman"/>
                <w:sz w:val="22"/>
                <w:szCs w:val="22"/>
              </w:rPr>
              <w:t>1</w:t>
            </w:r>
            <w:r w:rsidRPr="00D32F55">
              <w:rPr>
                <w:rFonts w:ascii="Times New Roman" w:hAnsi="Times New Roman" w:cs="Times New Roman"/>
                <w:sz w:val="22"/>
                <w:szCs w:val="22"/>
                <w:lang w:val="en-GB"/>
              </w:rPr>
              <w:t>,</w:t>
            </w:r>
            <w:r w:rsidR="00755A32" w:rsidRPr="00D32F55">
              <w:rPr>
                <w:rFonts w:ascii="Times New Roman" w:hAnsi="Times New Roman" w:cs="Times New Roman"/>
                <w:sz w:val="22"/>
                <w:szCs w:val="22"/>
              </w:rPr>
              <w:t>100</w:t>
            </w:r>
            <w:r w:rsidRPr="00D32F55">
              <w:rPr>
                <w:rFonts w:ascii="Times New Roman" w:hAnsi="Times New Roman" w:cs="Times New Roman"/>
                <w:sz w:val="22"/>
                <w:szCs w:val="22"/>
              </w:rPr>
              <w:t xml:space="preserve"> million</w:t>
            </w:r>
          </w:p>
        </w:tc>
        <w:tc>
          <w:tcPr>
            <w:tcW w:w="1259" w:type="dxa"/>
          </w:tcPr>
          <w:p w14:paraId="19EFFFF8" w14:textId="061C2F57" w:rsidR="00862C0B" w:rsidRPr="00D32F55" w:rsidRDefault="003B434E">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sidRPr="00D32F55">
              <w:rPr>
                <w:rFonts w:ascii="Times New Roman" w:hAnsi="Times New Roman" w:cs="Times New Roman"/>
                <w:sz w:val="22"/>
                <w:szCs w:val="22"/>
              </w:rPr>
              <w:t>7</w:t>
            </w:r>
            <w:r w:rsidR="00D32F55" w:rsidRPr="00D32F55">
              <w:rPr>
                <w:rFonts w:ascii="Times New Roman" w:hAnsi="Times New Roman" w:cs="Times New Roman"/>
                <w:sz w:val="22"/>
                <w:szCs w:val="22"/>
              </w:rPr>
              <w:t>72</w:t>
            </w:r>
          </w:p>
        </w:tc>
        <w:tc>
          <w:tcPr>
            <w:tcW w:w="1437" w:type="dxa"/>
            <w:hideMark/>
          </w:tcPr>
          <w:p w14:paraId="273B92EE" w14:textId="2F4AA8D5" w:rsidR="00862C0B" w:rsidRPr="00D32F55" w:rsidRDefault="003B434E">
            <w:pPr>
              <w:pStyle w:val="BodyText"/>
              <w:tabs>
                <w:tab w:val="clear" w:pos="227"/>
                <w:tab w:val="left" w:pos="252"/>
              </w:tabs>
              <w:spacing w:after="0"/>
              <w:ind w:left="-16" w:right="-15"/>
              <w:rPr>
                <w:rFonts w:ascii="Times New Roman" w:hAnsi="Times New Roman" w:cs="Times New Roman"/>
                <w:sz w:val="22"/>
                <w:szCs w:val="22"/>
              </w:rPr>
            </w:pPr>
            <w:r w:rsidRPr="00D32F55">
              <w:rPr>
                <w:rFonts w:ascii="Times New Roman" w:hAnsi="Times New Roman" w:cs="Times New Roman"/>
                <w:spacing w:val="-4"/>
                <w:sz w:val="22"/>
                <w:szCs w:val="22"/>
              </w:rPr>
              <w:t>MLR, minus a fixed margin</w:t>
            </w:r>
            <w:r w:rsidRPr="00D32F55">
              <w:rPr>
                <w:rFonts w:ascii="Times New Roman" w:hAnsi="Times New Roman" w:cs="Times New Roman"/>
                <w:sz w:val="22"/>
                <w:szCs w:val="22"/>
              </w:rPr>
              <w:t xml:space="preserve"> and THOR, plus a fixed margin</w:t>
            </w:r>
          </w:p>
        </w:tc>
        <w:tc>
          <w:tcPr>
            <w:tcW w:w="1954" w:type="dxa"/>
            <w:hideMark/>
          </w:tcPr>
          <w:p w14:paraId="33807307" w14:textId="183F0E27" w:rsidR="00862C0B" w:rsidRPr="00D32F55" w:rsidRDefault="00862C0B">
            <w:pPr>
              <w:pStyle w:val="BodyText"/>
              <w:spacing w:after="0"/>
              <w:ind w:left="-23" w:right="-130"/>
              <w:rPr>
                <w:rFonts w:ascii="Times New Roman" w:hAnsi="Times New Roman" w:cs="Times New Roman"/>
                <w:spacing w:val="-4"/>
                <w:sz w:val="22"/>
                <w:szCs w:val="22"/>
              </w:rPr>
            </w:pPr>
            <w:r w:rsidRPr="00D32F55">
              <w:rPr>
                <w:rFonts w:ascii="Times New Roman" w:hAnsi="Times New Roman" w:cs="Times New Roman"/>
                <w:spacing w:val="-4"/>
                <w:sz w:val="22"/>
                <w:szCs w:val="22"/>
              </w:rPr>
              <w:t xml:space="preserve">Within December </w:t>
            </w:r>
            <w:r w:rsidR="00D312FE" w:rsidRPr="00D32F55">
              <w:rPr>
                <w:rFonts w:ascii="Times New Roman" w:hAnsi="Times New Roman" w:cs="Times New Roman"/>
                <w:spacing w:val="-4"/>
                <w:sz w:val="22"/>
                <w:szCs w:val="22"/>
              </w:rPr>
              <w:t>2026</w:t>
            </w:r>
            <w:r w:rsidRPr="00D32F55">
              <w:rPr>
                <w:rFonts w:ascii="Times New Roman" w:hAnsi="Times New Roman" w:cs="Times New Roman"/>
                <w:spacing w:val="-4"/>
                <w:sz w:val="22"/>
                <w:szCs w:val="22"/>
              </w:rPr>
              <w:t xml:space="preserve"> and December </w:t>
            </w:r>
            <w:r w:rsidR="00D312FE" w:rsidRPr="00D32F55">
              <w:rPr>
                <w:rFonts w:ascii="Times New Roman" w:hAnsi="Times New Roman" w:cs="Times New Roman"/>
                <w:spacing w:val="-4"/>
                <w:sz w:val="22"/>
                <w:szCs w:val="22"/>
              </w:rPr>
              <w:t>202</w:t>
            </w:r>
            <w:r w:rsidR="00755A32" w:rsidRPr="00D32F55">
              <w:rPr>
                <w:rFonts w:ascii="Times New Roman" w:hAnsi="Times New Roman" w:cs="Times New Roman"/>
                <w:spacing w:val="-4"/>
                <w:sz w:val="22"/>
                <w:szCs w:val="22"/>
              </w:rPr>
              <w:t>7</w:t>
            </w:r>
          </w:p>
        </w:tc>
      </w:tr>
      <w:tr w:rsidR="00862C0B" w:rsidRPr="007D1D57" w14:paraId="74EFCCB7" w14:textId="77777777" w:rsidTr="00DF2C6F">
        <w:tc>
          <w:tcPr>
            <w:tcW w:w="3151" w:type="dxa"/>
            <w:hideMark/>
          </w:tcPr>
          <w:p w14:paraId="0F279022" w14:textId="77777777" w:rsidR="00862C0B" w:rsidRPr="00D32F55" w:rsidRDefault="00862C0B">
            <w:pPr>
              <w:pStyle w:val="BodyText"/>
              <w:spacing w:after="0"/>
              <w:ind w:left="-14" w:right="161"/>
              <w:rPr>
                <w:rFonts w:ascii="Times New Roman" w:hAnsi="Times New Roman" w:cs="Times New Roman"/>
                <w:sz w:val="22"/>
                <w:szCs w:val="22"/>
              </w:rPr>
            </w:pPr>
            <w:r w:rsidRPr="00D32F55">
              <w:rPr>
                <w:rFonts w:ascii="Times New Roman" w:hAnsi="Times New Roman" w:cs="Times New Roman"/>
                <w:sz w:val="22"/>
                <w:szCs w:val="22"/>
              </w:rPr>
              <w:t>Sahagreen Forest</w:t>
            </w:r>
          </w:p>
          <w:p w14:paraId="7BD1214B" w14:textId="77777777" w:rsidR="00862C0B" w:rsidRPr="00D32F55" w:rsidRDefault="00862C0B">
            <w:pPr>
              <w:pStyle w:val="BodyText"/>
              <w:spacing w:after="0"/>
              <w:ind w:left="-14"/>
              <w:rPr>
                <w:rFonts w:ascii="Times New Roman" w:hAnsi="Times New Roman" w:cs="Times New Roman"/>
                <w:sz w:val="22"/>
                <w:szCs w:val="22"/>
              </w:rPr>
            </w:pPr>
            <w:r w:rsidRPr="00D32F55">
              <w:rPr>
                <w:rFonts w:ascii="Times New Roman" w:hAnsi="Times New Roman" w:cs="Times New Roman"/>
                <w:sz w:val="22"/>
                <w:szCs w:val="22"/>
              </w:rPr>
              <w:t xml:space="preserve">   Company Limited</w:t>
            </w:r>
          </w:p>
        </w:tc>
        <w:tc>
          <w:tcPr>
            <w:tcW w:w="1529" w:type="dxa"/>
            <w:hideMark/>
          </w:tcPr>
          <w:p w14:paraId="20F73C40" w14:textId="2F4B95CB" w:rsidR="00862C0B" w:rsidRPr="00D32F55" w:rsidRDefault="00862C0B">
            <w:pPr>
              <w:pStyle w:val="BodyText"/>
              <w:spacing w:after="0"/>
              <w:jc w:val="center"/>
              <w:rPr>
                <w:rFonts w:ascii="Times New Roman" w:hAnsi="Times New Roman" w:cs="Times New Roman"/>
                <w:sz w:val="22"/>
                <w:szCs w:val="22"/>
              </w:rPr>
            </w:pPr>
            <w:r w:rsidRPr="00D32F55">
              <w:rPr>
                <w:rFonts w:ascii="Times New Roman" w:hAnsi="Times New Roman" w:cs="Times New Roman"/>
                <w:sz w:val="22"/>
                <w:szCs w:val="22"/>
              </w:rPr>
              <w:t xml:space="preserve">Baht </w:t>
            </w:r>
            <w:r w:rsidR="00D312FE" w:rsidRPr="00D32F55">
              <w:rPr>
                <w:rFonts w:ascii="Times New Roman" w:hAnsi="Times New Roman" w:cs="Times New Roman"/>
                <w:sz w:val="22"/>
                <w:szCs w:val="22"/>
              </w:rPr>
              <w:t>324</w:t>
            </w:r>
            <w:r w:rsidRPr="00D32F55">
              <w:rPr>
                <w:rFonts w:ascii="Times New Roman" w:hAnsi="Times New Roman" w:cs="Times New Roman"/>
                <w:sz w:val="22"/>
                <w:szCs w:val="22"/>
              </w:rPr>
              <w:t xml:space="preserve"> </w:t>
            </w:r>
            <w:r w:rsidRPr="00D32F55">
              <w:rPr>
                <w:rFonts w:ascii="Times New Roman" w:hAnsi="Times New Roman" w:cs="Times New Roman"/>
                <w:sz w:val="22"/>
                <w:szCs w:val="22"/>
              </w:rPr>
              <w:br/>
              <w:t>million</w:t>
            </w:r>
          </w:p>
        </w:tc>
        <w:tc>
          <w:tcPr>
            <w:tcW w:w="1259" w:type="dxa"/>
          </w:tcPr>
          <w:p w14:paraId="47CF1C6C" w14:textId="3279E5DA" w:rsidR="00862C0B" w:rsidRPr="00D32F55" w:rsidRDefault="003B434E">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sidRPr="00D32F55">
              <w:rPr>
                <w:rFonts w:ascii="Times New Roman" w:hAnsi="Times New Roman" w:cs="Times New Roman"/>
                <w:sz w:val="22"/>
                <w:szCs w:val="22"/>
              </w:rPr>
              <w:t>16</w:t>
            </w:r>
          </w:p>
        </w:tc>
        <w:tc>
          <w:tcPr>
            <w:tcW w:w="1437" w:type="dxa"/>
            <w:hideMark/>
          </w:tcPr>
          <w:p w14:paraId="6F822569" w14:textId="77777777" w:rsidR="00862C0B" w:rsidRPr="00D32F55" w:rsidRDefault="00862C0B">
            <w:pPr>
              <w:pStyle w:val="BodyText"/>
              <w:tabs>
                <w:tab w:val="clear" w:pos="227"/>
                <w:tab w:val="left" w:pos="252"/>
              </w:tabs>
              <w:spacing w:after="0"/>
              <w:ind w:left="-16" w:right="-15"/>
              <w:rPr>
                <w:rFonts w:ascii="Times New Roman" w:hAnsi="Times New Roman" w:cs="Times New Roman"/>
                <w:sz w:val="22"/>
                <w:szCs w:val="22"/>
              </w:rPr>
            </w:pPr>
            <w:r w:rsidRPr="00D32F55">
              <w:rPr>
                <w:rFonts w:ascii="Times New Roman" w:hAnsi="Times New Roman" w:cs="Times New Roman"/>
                <w:spacing w:val="-4"/>
                <w:sz w:val="22"/>
                <w:szCs w:val="22"/>
              </w:rPr>
              <w:t>MLR, minus a fixed margin</w:t>
            </w:r>
          </w:p>
        </w:tc>
        <w:tc>
          <w:tcPr>
            <w:tcW w:w="1954" w:type="dxa"/>
            <w:hideMark/>
          </w:tcPr>
          <w:p w14:paraId="6EE2269A" w14:textId="266FAEA2" w:rsidR="00862C0B" w:rsidRPr="00D32F55" w:rsidRDefault="00862C0B">
            <w:pPr>
              <w:pStyle w:val="BodyText"/>
              <w:spacing w:after="0"/>
              <w:ind w:left="-23" w:right="-130"/>
              <w:rPr>
                <w:rFonts w:ascii="Times New Roman" w:hAnsi="Times New Roman" w:cs="Times New Roman"/>
                <w:spacing w:val="-4"/>
                <w:sz w:val="22"/>
                <w:szCs w:val="22"/>
              </w:rPr>
            </w:pPr>
            <w:r w:rsidRPr="00D32F55">
              <w:rPr>
                <w:rFonts w:ascii="Times New Roman" w:hAnsi="Times New Roman" w:cs="Times New Roman"/>
                <w:spacing w:val="-4"/>
                <w:sz w:val="22"/>
                <w:szCs w:val="22"/>
              </w:rPr>
              <w:t xml:space="preserve">Within </w:t>
            </w:r>
            <w:r w:rsidR="00D312FE" w:rsidRPr="00D32F55">
              <w:rPr>
                <w:rFonts w:ascii="Times New Roman" w:hAnsi="Times New Roman" w:cs="Times New Roman"/>
                <w:spacing w:val="-4"/>
                <w:sz w:val="22"/>
                <w:szCs w:val="22"/>
              </w:rPr>
              <w:t>8</w:t>
            </w:r>
            <w:r w:rsidRPr="00D32F55">
              <w:rPr>
                <w:rFonts w:ascii="Times New Roman" w:hAnsi="Times New Roman" w:cs="Times New Roman"/>
                <w:spacing w:val="-4"/>
                <w:sz w:val="22"/>
                <w:szCs w:val="22"/>
              </w:rPr>
              <w:t xml:space="preserve"> years during June </w:t>
            </w:r>
            <w:r w:rsidR="00D312FE" w:rsidRPr="00D32F55">
              <w:rPr>
                <w:rFonts w:ascii="Times New Roman" w:hAnsi="Times New Roman" w:cs="Times New Roman"/>
                <w:spacing w:val="-4"/>
                <w:sz w:val="22"/>
                <w:szCs w:val="22"/>
              </w:rPr>
              <w:t>2017</w:t>
            </w:r>
            <w:r w:rsidRPr="00D32F55">
              <w:rPr>
                <w:rFonts w:ascii="Times New Roman" w:hAnsi="Times New Roman" w:cs="Times New Roman"/>
                <w:spacing w:val="-4"/>
                <w:sz w:val="22"/>
                <w:szCs w:val="22"/>
              </w:rPr>
              <w:t xml:space="preserve"> to December </w:t>
            </w:r>
            <w:r w:rsidR="00D312FE" w:rsidRPr="00D32F55">
              <w:rPr>
                <w:rFonts w:ascii="Times New Roman" w:hAnsi="Times New Roman" w:cs="Times New Roman"/>
                <w:spacing w:val="-4"/>
                <w:sz w:val="22"/>
                <w:szCs w:val="22"/>
              </w:rPr>
              <w:t>2025</w:t>
            </w:r>
          </w:p>
        </w:tc>
      </w:tr>
      <w:tr w:rsidR="00862C0B" w:rsidRPr="007D1D57" w14:paraId="2A96116D" w14:textId="77777777" w:rsidTr="00DF2C6F">
        <w:trPr>
          <w:trHeight w:val="974"/>
        </w:trPr>
        <w:tc>
          <w:tcPr>
            <w:tcW w:w="3151" w:type="dxa"/>
            <w:hideMark/>
          </w:tcPr>
          <w:p w14:paraId="2E8D828A" w14:textId="77777777" w:rsidR="00862C0B" w:rsidRPr="00D32F55" w:rsidRDefault="00862C0B">
            <w:pPr>
              <w:pStyle w:val="BodyText"/>
              <w:spacing w:after="0"/>
              <w:ind w:left="-14"/>
              <w:jc w:val="thaiDistribute"/>
              <w:rPr>
                <w:rFonts w:ascii="Times New Roman" w:hAnsi="Times New Roman" w:cs="Times New Roman"/>
                <w:sz w:val="22"/>
                <w:szCs w:val="22"/>
              </w:rPr>
            </w:pPr>
            <w:r w:rsidRPr="00D32F55">
              <w:rPr>
                <w:rFonts w:ascii="Times New Roman" w:hAnsi="Times New Roman" w:cs="Times New Roman"/>
                <w:sz w:val="22"/>
                <w:szCs w:val="22"/>
              </w:rPr>
              <w:t xml:space="preserve">RATCH-Australia Gas </w:t>
            </w:r>
          </w:p>
          <w:p w14:paraId="05D5BDEE" w14:textId="5F7A9167" w:rsidR="00862C0B" w:rsidRPr="00D32F55" w:rsidRDefault="00862C0B">
            <w:pPr>
              <w:pStyle w:val="BodyText"/>
              <w:spacing w:after="0"/>
              <w:ind w:left="-14"/>
              <w:jc w:val="thaiDistribute"/>
              <w:rPr>
                <w:rFonts w:ascii="Times New Roman" w:hAnsi="Times New Roman" w:cs="Times New Roman"/>
                <w:sz w:val="22"/>
                <w:szCs w:val="22"/>
              </w:rPr>
            </w:pPr>
            <w:r w:rsidRPr="00D32F55">
              <w:rPr>
                <w:rFonts w:ascii="Times New Roman" w:hAnsi="Times New Roman" w:cs="Times New Roman"/>
                <w:sz w:val="22"/>
                <w:szCs w:val="22"/>
              </w:rPr>
              <w:t xml:space="preserve">   (Holdings) Pty Ltd   </w:t>
            </w:r>
          </w:p>
          <w:p w14:paraId="73E4061C" w14:textId="4EF1404E" w:rsidR="00862C0B" w:rsidRPr="00D32F55" w:rsidRDefault="00862C0B">
            <w:pPr>
              <w:pStyle w:val="BodyText"/>
              <w:spacing w:after="0"/>
              <w:ind w:left="-14" w:right="0"/>
              <w:jc w:val="thaiDistribute"/>
              <w:rPr>
                <w:rFonts w:ascii="Times New Roman" w:hAnsi="Times New Roman" w:cs="Times New Roman"/>
                <w:spacing w:val="-4"/>
                <w:sz w:val="22"/>
                <w:szCs w:val="22"/>
              </w:rPr>
            </w:pPr>
            <w:r w:rsidRPr="00D32F55">
              <w:rPr>
                <w:rFonts w:ascii="Times New Roman" w:hAnsi="Times New Roman" w:cs="Times New Roman"/>
                <w:i/>
                <w:iCs/>
                <w:spacing w:val="-4"/>
                <w:sz w:val="22"/>
                <w:szCs w:val="22"/>
              </w:rPr>
              <w:t xml:space="preserve">   (subsidiary of RATCH-Australia</w:t>
            </w:r>
            <w:r w:rsidRPr="00D32F55">
              <w:rPr>
                <w:rFonts w:ascii="Times New Roman" w:hAnsi="Times New Roman" w:cs="Times New Roman"/>
                <w:i/>
                <w:iCs/>
                <w:spacing w:val="-4"/>
                <w:sz w:val="22"/>
                <w:szCs w:val="22"/>
              </w:rPr>
              <w:br/>
              <w:t xml:space="preserve">   Corporation Pty Ltd)</w:t>
            </w:r>
          </w:p>
        </w:tc>
        <w:tc>
          <w:tcPr>
            <w:tcW w:w="1529" w:type="dxa"/>
            <w:hideMark/>
          </w:tcPr>
          <w:p w14:paraId="0DCB5849" w14:textId="71E49005" w:rsidR="00862C0B" w:rsidRPr="00D32F55" w:rsidRDefault="00862C0B">
            <w:pPr>
              <w:pStyle w:val="BodyText"/>
              <w:spacing w:after="0"/>
              <w:jc w:val="center"/>
              <w:rPr>
                <w:rFonts w:ascii="Times New Roman" w:hAnsi="Times New Roman" w:cs="Times New Roman"/>
                <w:sz w:val="22"/>
                <w:szCs w:val="22"/>
              </w:rPr>
            </w:pPr>
            <w:r w:rsidRPr="00D32F55">
              <w:rPr>
                <w:rFonts w:ascii="Times New Roman" w:hAnsi="Times New Roman" w:cs="Times New Roman"/>
                <w:sz w:val="22"/>
                <w:szCs w:val="22"/>
              </w:rPr>
              <w:t>Australian Dollars</w:t>
            </w:r>
            <w:r w:rsidRPr="00D32F55">
              <w:rPr>
                <w:rFonts w:ascii="Times New Roman" w:hAnsi="Times New Roman" w:cs="Times New Roman"/>
                <w:sz w:val="22"/>
                <w:szCs w:val="22"/>
              </w:rPr>
              <w:br/>
              <w:t xml:space="preserve"> </w:t>
            </w:r>
            <w:r w:rsidR="00D312FE" w:rsidRPr="00D32F55">
              <w:rPr>
                <w:rFonts w:ascii="Times New Roman" w:hAnsi="Times New Roman" w:cs="Times New Roman"/>
                <w:sz w:val="22"/>
                <w:szCs w:val="22"/>
              </w:rPr>
              <w:t>197</w:t>
            </w:r>
            <w:r w:rsidRPr="00D32F55">
              <w:rPr>
                <w:rFonts w:ascii="Times New Roman" w:hAnsi="Times New Roman" w:cs="Times New Roman"/>
                <w:sz w:val="22"/>
                <w:szCs w:val="22"/>
              </w:rPr>
              <w:t xml:space="preserve"> million</w:t>
            </w:r>
          </w:p>
        </w:tc>
        <w:tc>
          <w:tcPr>
            <w:tcW w:w="1259" w:type="dxa"/>
          </w:tcPr>
          <w:p w14:paraId="4D06A297" w14:textId="09C6B25B" w:rsidR="00862C0B" w:rsidRPr="00D32F55" w:rsidRDefault="00D32F55">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sidRPr="00D32F55">
              <w:rPr>
                <w:rFonts w:ascii="Times New Roman" w:hAnsi="Times New Roman" w:cs="Times New Roman"/>
                <w:sz w:val="22"/>
                <w:szCs w:val="22"/>
              </w:rPr>
              <w:t>2,958</w:t>
            </w:r>
          </w:p>
        </w:tc>
        <w:tc>
          <w:tcPr>
            <w:tcW w:w="1437" w:type="dxa"/>
            <w:hideMark/>
          </w:tcPr>
          <w:p w14:paraId="12984BEE" w14:textId="77777777" w:rsidR="00862C0B" w:rsidRPr="00D32F55" w:rsidRDefault="00862C0B">
            <w:pPr>
              <w:pStyle w:val="BodyText"/>
              <w:tabs>
                <w:tab w:val="clear" w:pos="227"/>
                <w:tab w:val="left" w:pos="252"/>
              </w:tabs>
              <w:spacing w:after="0"/>
              <w:ind w:left="-16" w:right="-15"/>
              <w:rPr>
                <w:rFonts w:ascii="Times New Roman" w:hAnsi="Times New Roman" w:cs="Times New Roman"/>
                <w:sz w:val="22"/>
                <w:szCs w:val="22"/>
              </w:rPr>
            </w:pPr>
            <w:r w:rsidRPr="00D32F55">
              <w:rPr>
                <w:rFonts w:ascii="Times New Roman" w:hAnsi="Times New Roman" w:cs="Times New Roman"/>
                <w:spacing w:val="-4"/>
                <w:sz w:val="22"/>
                <w:szCs w:val="22"/>
              </w:rPr>
              <w:t>BBSY, plus a fixed margin</w:t>
            </w:r>
          </w:p>
        </w:tc>
        <w:tc>
          <w:tcPr>
            <w:tcW w:w="1954" w:type="dxa"/>
            <w:hideMark/>
          </w:tcPr>
          <w:p w14:paraId="77A5B177" w14:textId="36EBE377" w:rsidR="00862C0B" w:rsidRPr="00D32F55" w:rsidRDefault="00862C0B">
            <w:pPr>
              <w:pStyle w:val="BodyText"/>
              <w:spacing w:after="0"/>
              <w:ind w:left="-23" w:right="-130"/>
              <w:rPr>
                <w:rFonts w:ascii="Times New Roman" w:hAnsi="Times New Roman" w:cstheme="minorBidi"/>
                <w:spacing w:val="-4"/>
                <w:sz w:val="22"/>
                <w:szCs w:val="22"/>
              </w:rPr>
            </w:pPr>
            <w:r w:rsidRPr="00D32F55">
              <w:rPr>
                <w:rFonts w:ascii="Times New Roman" w:hAnsi="Times New Roman" w:cs="Times New Roman"/>
                <w:sz w:val="22"/>
                <w:szCs w:val="22"/>
              </w:rPr>
              <w:t xml:space="preserve">Within </w:t>
            </w:r>
            <w:r w:rsidR="00D312FE" w:rsidRPr="00D32F55">
              <w:rPr>
                <w:rFonts w:ascii="Times New Roman" w:hAnsi="Times New Roman" w:cs="Times New Roman"/>
                <w:sz w:val="22"/>
                <w:szCs w:val="22"/>
              </w:rPr>
              <w:t>7</w:t>
            </w:r>
            <w:r w:rsidRPr="00D32F55">
              <w:rPr>
                <w:rFonts w:ascii="Times New Roman" w:hAnsi="Times New Roman" w:cs="Times New Roman"/>
                <w:sz w:val="22"/>
                <w:szCs w:val="22"/>
              </w:rPr>
              <w:t xml:space="preserve"> years during April </w:t>
            </w:r>
            <w:r w:rsidR="00D312FE" w:rsidRPr="00D32F55">
              <w:rPr>
                <w:rFonts w:ascii="Times New Roman" w:hAnsi="Times New Roman" w:cs="Times New Roman"/>
                <w:sz w:val="22"/>
                <w:szCs w:val="22"/>
              </w:rPr>
              <w:t>2023</w:t>
            </w:r>
            <w:r w:rsidRPr="00D32F55">
              <w:rPr>
                <w:rFonts w:ascii="Times New Roman" w:hAnsi="Times New Roman" w:cs="Times New Roman"/>
                <w:sz w:val="22"/>
                <w:szCs w:val="22"/>
              </w:rPr>
              <w:t xml:space="preserve"> </w:t>
            </w:r>
            <w:r w:rsidR="00731FEB" w:rsidRPr="00D32F55">
              <w:rPr>
                <w:rFonts w:ascii="Times New Roman" w:hAnsi="Times New Roman" w:cs="Times New Roman"/>
                <w:sz w:val="22"/>
                <w:szCs w:val="22"/>
              </w:rPr>
              <w:t xml:space="preserve">to </w:t>
            </w:r>
            <w:r w:rsidRPr="00D32F55">
              <w:rPr>
                <w:rFonts w:ascii="Times New Roman" w:hAnsi="Times New Roman" w:cs="Times New Roman"/>
                <w:sz w:val="22"/>
                <w:szCs w:val="22"/>
              </w:rPr>
              <w:t xml:space="preserve">June </w:t>
            </w:r>
            <w:r w:rsidR="00D312FE" w:rsidRPr="00D32F55">
              <w:rPr>
                <w:rFonts w:ascii="Times New Roman" w:hAnsi="Times New Roman" w:cs="Times New Roman"/>
                <w:sz w:val="22"/>
                <w:szCs w:val="22"/>
              </w:rPr>
              <w:t>20</w:t>
            </w:r>
            <w:r w:rsidR="00D312FE" w:rsidRPr="00D32F55">
              <w:rPr>
                <w:rFonts w:ascii="Times New Roman" w:hAnsi="Times New Roman" w:cstheme="minorBidi"/>
                <w:sz w:val="22"/>
                <w:szCs w:val="22"/>
              </w:rPr>
              <w:t>30</w:t>
            </w:r>
          </w:p>
        </w:tc>
      </w:tr>
      <w:tr w:rsidR="003B191D" w:rsidRPr="007D1D57" w14:paraId="3DD7232D" w14:textId="77777777" w:rsidTr="003B191D">
        <w:trPr>
          <w:trHeight w:val="70"/>
        </w:trPr>
        <w:tc>
          <w:tcPr>
            <w:tcW w:w="3151" w:type="dxa"/>
          </w:tcPr>
          <w:p w14:paraId="12B76AA7" w14:textId="77777777" w:rsidR="003B191D" w:rsidRPr="00D32F55" w:rsidRDefault="003B191D">
            <w:pPr>
              <w:pStyle w:val="BodyText"/>
              <w:spacing w:after="0"/>
              <w:ind w:left="-14"/>
              <w:jc w:val="thaiDistribute"/>
              <w:rPr>
                <w:rFonts w:ascii="Times New Roman" w:hAnsi="Times New Roman" w:cs="Times New Roman"/>
                <w:sz w:val="22"/>
                <w:szCs w:val="22"/>
              </w:rPr>
            </w:pPr>
          </w:p>
        </w:tc>
        <w:tc>
          <w:tcPr>
            <w:tcW w:w="1529" w:type="dxa"/>
          </w:tcPr>
          <w:p w14:paraId="21833780" w14:textId="77777777" w:rsidR="003B191D" w:rsidRPr="00D32F55" w:rsidRDefault="003B191D">
            <w:pPr>
              <w:pStyle w:val="BodyText"/>
              <w:spacing w:after="0"/>
              <w:jc w:val="center"/>
              <w:rPr>
                <w:rFonts w:ascii="Times New Roman" w:hAnsi="Times New Roman" w:cs="Times New Roman"/>
                <w:sz w:val="22"/>
                <w:szCs w:val="22"/>
              </w:rPr>
            </w:pPr>
          </w:p>
        </w:tc>
        <w:tc>
          <w:tcPr>
            <w:tcW w:w="1259" w:type="dxa"/>
          </w:tcPr>
          <w:p w14:paraId="41F4F122" w14:textId="77777777" w:rsidR="003B191D" w:rsidRPr="00D32F55" w:rsidRDefault="003B191D">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p>
        </w:tc>
        <w:tc>
          <w:tcPr>
            <w:tcW w:w="1437" w:type="dxa"/>
          </w:tcPr>
          <w:p w14:paraId="6CD371B3" w14:textId="77777777" w:rsidR="003B191D" w:rsidRPr="00D32F55" w:rsidRDefault="003B191D">
            <w:pPr>
              <w:pStyle w:val="BodyText"/>
              <w:tabs>
                <w:tab w:val="clear" w:pos="227"/>
                <w:tab w:val="left" w:pos="252"/>
              </w:tabs>
              <w:spacing w:after="0"/>
              <w:ind w:left="-16" w:right="-15"/>
              <w:rPr>
                <w:rFonts w:ascii="Times New Roman" w:hAnsi="Times New Roman" w:cs="Times New Roman"/>
                <w:spacing w:val="-4"/>
                <w:sz w:val="22"/>
                <w:szCs w:val="22"/>
              </w:rPr>
            </w:pPr>
          </w:p>
        </w:tc>
        <w:tc>
          <w:tcPr>
            <w:tcW w:w="1954" w:type="dxa"/>
          </w:tcPr>
          <w:p w14:paraId="06BDE3C1" w14:textId="77777777" w:rsidR="003B191D" w:rsidRPr="00D32F55" w:rsidRDefault="003B191D">
            <w:pPr>
              <w:pStyle w:val="BodyText"/>
              <w:spacing w:after="0"/>
              <w:ind w:left="-23" w:right="-130"/>
              <w:rPr>
                <w:rFonts w:ascii="Times New Roman" w:hAnsi="Times New Roman" w:cs="Times New Roman"/>
                <w:sz w:val="22"/>
                <w:szCs w:val="22"/>
              </w:rPr>
            </w:pPr>
          </w:p>
        </w:tc>
      </w:tr>
      <w:tr w:rsidR="003B191D" w:rsidRPr="007D1D57" w14:paraId="6B2FC110" w14:textId="77777777" w:rsidTr="003B191D">
        <w:trPr>
          <w:trHeight w:val="70"/>
        </w:trPr>
        <w:tc>
          <w:tcPr>
            <w:tcW w:w="3151" w:type="dxa"/>
          </w:tcPr>
          <w:p w14:paraId="37F81432" w14:textId="77777777" w:rsidR="003B191D" w:rsidRPr="00D32F55" w:rsidRDefault="003B191D">
            <w:pPr>
              <w:pStyle w:val="BodyText"/>
              <w:spacing w:after="0"/>
              <w:ind w:left="-14"/>
              <w:jc w:val="thaiDistribute"/>
              <w:rPr>
                <w:rFonts w:ascii="Times New Roman" w:hAnsi="Times New Roman" w:cs="Times New Roman"/>
                <w:sz w:val="22"/>
                <w:szCs w:val="22"/>
              </w:rPr>
            </w:pPr>
          </w:p>
        </w:tc>
        <w:tc>
          <w:tcPr>
            <w:tcW w:w="1529" w:type="dxa"/>
          </w:tcPr>
          <w:p w14:paraId="432B8A18" w14:textId="77777777" w:rsidR="003B191D" w:rsidRPr="00D32F55" w:rsidRDefault="003B191D">
            <w:pPr>
              <w:pStyle w:val="BodyText"/>
              <w:spacing w:after="0"/>
              <w:jc w:val="center"/>
              <w:rPr>
                <w:rFonts w:ascii="Times New Roman" w:hAnsi="Times New Roman" w:cs="Times New Roman"/>
                <w:sz w:val="22"/>
                <w:szCs w:val="22"/>
              </w:rPr>
            </w:pPr>
          </w:p>
        </w:tc>
        <w:tc>
          <w:tcPr>
            <w:tcW w:w="1259" w:type="dxa"/>
          </w:tcPr>
          <w:p w14:paraId="785DA2F1" w14:textId="77777777" w:rsidR="003B191D" w:rsidRPr="00D32F55" w:rsidRDefault="003B191D">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p>
        </w:tc>
        <w:tc>
          <w:tcPr>
            <w:tcW w:w="1437" w:type="dxa"/>
          </w:tcPr>
          <w:p w14:paraId="3B40EACB" w14:textId="77777777" w:rsidR="003B191D" w:rsidRPr="00D32F55" w:rsidRDefault="003B191D">
            <w:pPr>
              <w:pStyle w:val="BodyText"/>
              <w:tabs>
                <w:tab w:val="clear" w:pos="227"/>
                <w:tab w:val="left" w:pos="252"/>
              </w:tabs>
              <w:spacing w:after="0"/>
              <w:ind w:left="-16" w:right="-15"/>
              <w:rPr>
                <w:rFonts w:ascii="Times New Roman" w:hAnsi="Times New Roman" w:cs="Times New Roman"/>
                <w:spacing w:val="-4"/>
                <w:sz w:val="22"/>
                <w:szCs w:val="22"/>
              </w:rPr>
            </w:pPr>
          </w:p>
        </w:tc>
        <w:tc>
          <w:tcPr>
            <w:tcW w:w="1954" w:type="dxa"/>
          </w:tcPr>
          <w:p w14:paraId="447C2F4F" w14:textId="77777777" w:rsidR="003B191D" w:rsidRPr="00D32F55" w:rsidRDefault="003B191D">
            <w:pPr>
              <w:pStyle w:val="BodyText"/>
              <w:spacing w:after="0"/>
              <w:ind w:left="-23" w:right="-130"/>
              <w:rPr>
                <w:rFonts w:ascii="Times New Roman" w:hAnsi="Times New Roman" w:cs="Times New Roman"/>
                <w:sz w:val="22"/>
                <w:szCs w:val="22"/>
              </w:rPr>
            </w:pPr>
          </w:p>
        </w:tc>
      </w:tr>
      <w:tr w:rsidR="003B191D" w:rsidRPr="007D1D57" w14:paraId="4716CFED" w14:textId="77777777" w:rsidTr="003B191D">
        <w:trPr>
          <w:trHeight w:val="70"/>
        </w:trPr>
        <w:tc>
          <w:tcPr>
            <w:tcW w:w="3151" w:type="dxa"/>
          </w:tcPr>
          <w:p w14:paraId="16109DBF" w14:textId="77777777" w:rsidR="003B191D" w:rsidRPr="00D32F55" w:rsidRDefault="003B191D">
            <w:pPr>
              <w:pStyle w:val="BodyText"/>
              <w:spacing w:after="0"/>
              <w:ind w:left="-14"/>
              <w:jc w:val="thaiDistribute"/>
              <w:rPr>
                <w:rFonts w:ascii="Times New Roman" w:hAnsi="Times New Roman" w:cs="Times New Roman"/>
                <w:sz w:val="22"/>
                <w:szCs w:val="22"/>
              </w:rPr>
            </w:pPr>
          </w:p>
        </w:tc>
        <w:tc>
          <w:tcPr>
            <w:tcW w:w="1529" w:type="dxa"/>
          </w:tcPr>
          <w:p w14:paraId="1680648F" w14:textId="77777777" w:rsidR="003B191D" w:rsidRPr="00D32F55" w:rsidRDefault="003B191D">
            <w:pPr>
              <w:pStyle w:val="BodyText"/>
              <w:spacing w:after="0"/>
              <w:jc w:val="center"/>
              <w:rPr>
                <w:rFonts w:ascii="Times New Roman" w:hAnsi="Times New Roman" w:cs="Times New Roman"/>
                <w:sz w:val="22"/>
                <w:szCs w:val="22"/>
              </w:rPr>
            </w:pPr>
          </w:p>
        </w:tc>
        <w:tc>
          <w:tcPr>
            <w:tcW w:w="1259" w:type="dxa"/>
          </w:tcPr>
          <w:p w14:paraId="569E6FF4" w14:textId="77777777" w:rsidR="003B191D" w:rsidRPr="00D32F55" w:rsidRDefault="003B191D">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p>
        </w:tc>
        <w:tc>
          <w:tcPr>
            <w:tcW w:w="1437" w:type="dxa"/>
          </w:tcPr>
          <w:p w14:paraId="1739D1B7" w14:textId="77777777" w:rsidR="003B191D" w:rsidRPr="00D32F55" w:rsidRDefault="003B191D">
            <w:pPr>
              <w:pStyle w:val="BodyText"/>
              <w:tabs>
                <w:tab w:val="clear" w:pos="227"/>
                <w:tab w:val="left" w:pos="252"/>
              </w:tabs>
              <w:spacing w:after="0"/>
              <w:ind w:left="-16" w:right="-15"/>
              <w:rPr>
                <w:rFonts w:ascii="Times New Roman" w:hAnsi="Times New Roman" w:cs="Times New Roman"/>
                <w:spacing w:val="-4"/>
                <w:sz w:val="22"/>
                <w:szCs w:val="22"/>
              </w:rPr>
            </w:pPr>
          </w:p>
        </w:tc>
        <w:tc>
          <w:tcPr>
            <w:tcW w:w="1954" w:type="dxa"/>
          </w:tcPr>
          <w:p w14:paraId="202F0671" w14:textId="77777777" w:rsidR="003B191D" w:rsidRPr="00D32F55" w:rsidRDefault="003B191D">
            <w:pPr>
              <w:pStyle w:val="BodyText"/>
              <w:spacing w:after="0"/>
              <w:ind w:left="-23" w:right="-130"/>
              <w:rPr>
                <w:rFonts w:ascii="Times New Roman" w:hAnsi="Times New Roman" w:cs="Times New Roman"/>
                <w:sz w:val="22"/>
                <w:szCs w:val="22"/>
              </w:rPr>
            </w:pPr>
          </w:p>
        </w:tc>
      </w:tr>
      <w:tr w:rsidR="003B191D" w:rsidRPr="007D1D57" w14:paraId="3CCE551B" w14:textId="77777777" w:rsidTr="003B191D">
        <w:trPr>
          <w:trHeight w:val="70"/>
        </w:trPr>
        <w:tc>
          <w:tcPr>
            <w:tcW w:w="3151" w:type="dxa"/>
          </w:tcPr>
          <w:p w14:paraId="4669A93A" w14:textId="43EC0705" w:rsidR="003B191D" w:rsidRPr="00D32F55" w:rsidRDefault="003B191D" w:rsidP="003B191D">
            <w:pPr>
              <w:pStyle w:val="BodyText"/>
              <w:spacing w:after="0"/>
              <w:ind w:left="-14"/>
              <w:jc w:val="thaiDistribute"/>
              <w:rPr>
                <w:rFonts w:ascii="Times New Roman" w:hAnsi="Times New Roman" w:cs="Times New Roman"/>
                <w:sz w:val="22"/>
                <w:szCs w:val="22"/>
              </w:rPr>
            </w:pPr>
            <w:r w:rsidRPr="00D32F55">
              <w:rPr>
                <w:rFonts w:ascii="Times New Roman" w:hAnsi="Times New Roman" w:cs="Times New Roman"/>
                <w:b/>
                <w:bCs/>
                <w:i/>
                <w:iCs/>
                <w:sz w:val="22"/>
                <w:szCs w:val="22"/>
              </w:rPr>
              <w:t>Long-term</w:t>
            </w:r>
          </w:p>
        </w:tc>
        <w:tc>
          <w:tcPr>
            <w:tcW w:w="1529" w:type="dxa"/>
          </w:tcPr>
          <w:p w14:paraId="5E8DFA19" w14:textId="77777777" w:rsidR="003B191D" w:rsidRPr="00D32F55" w:rsidRDefault="003B191D" w:rsidP="003B191D">
            <w:pPr>
              <w:pStyle w:val="BodyText"/>
              <w:spacing w:after="0"/>
              <w:jc w:val="center"/>
              <w:rPr>
                <w:rFonts w:ascii="Times New Roman" w:hAnsi="Times New Roman" w:cs="Times New Roman"/>
                <w:sz w:val="22"/>
                <w:szCs w:val="22"/>
              </w:rPr>
            </w:pPr>
          </w:p>
        </w:tc>
        <w:tc>
          <w:tcPr>
            <w:tcW w:w="1259" w:type="dxa"/>
          </w:tcPr>
          <w:p w14:paraId="07C07DBB" w14:textId="77777777" w:rsidR="003B191D" w:rsidRPr="00D32F55" w:rsidRDefault="003B191D" w:rsidP="003B191D">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p>
        </w:tc>
        <w:tc>
          <w:tcPr>
            <w:tcW w:w="1437" w:type="dxa"/>
          </w:tcPr>
          <w:p w14:paraId="7EA430F1" w14:textId="77777777" w:rsidR="003B191D" w:rsidRPr="00D32F55" w:rsidRDefault="003B191D" w:rsidP="003B191D">
            <w:pPr>
              <w:pStyle w:val="BodyText"/>
              <w:tabs>
                <w:tab w:val="clear" w:pos="227"/>
                <w:tab w:val="left" w:pos="252"/>
              </w:tabs>
              <w:spacing w:after="0"/>
              <w:ind w:left="-16" w:right="-15"/>
              <w:rPr>
                <w:rFonts w:ascii="Times New Roman" w:hAnsi="Times New Roman" w:cs="Times New Roman"/>
                <w:spacing w:val="-4"/>
                <w:sz w:val="22"/>
                <w:szCs w:val="22"/>
              </w:rPr>
            </w:pPr>
          </w:p>
        </w:tc>
        <w:tc>
          <w:tcPr>
            <w:tcW w:w="1954" w:type="dxa"/>
          </w:tcPr>
          <w:p w14:paraId="7BF68EB9" w14:textId="77777777" w:rsidR="003B191D" w:rsidRPr="00D32F55" w:rsidRDefault="003B191D" w:rsidP="003B191D">
            <w:pPr>
              <w:pStyle w:val="BodyText"/>
              <w:spacing w:after="0"/>
              <w:ind w:left="-23" w:right="-130"/>
              <w:rPr>
                <w:rFonts w:ascii="Times New Roman" w:hAnsi="Times New Roman" w:cs="Times New Roman"/>
                <w:sz w:val="22"/>
                <w:szCs w:val="22"/>
              </w:rPr>
            </w:pPr>
          </w:p>
        </w:tc>
      </w:tr>
      <w:tr w:rsidR="003B191D" w:rsidRPr="007D1D57" w14:paraId="39EE1112" w14:textId="77777777" w:rsidTr="003B191D">
        <w:trPr>
          <w:trHeight w:val="70"/>
        </w:trPr>
        <w:tc>
          <w:tcPr>
            <w:tcW w:w="3151" w:type="dxa"/>
          </w:tcPr>
          <w:p w14:paraId="0E129AA9" w14:textId="50D62DCC" w:rsidR="003B191D" w:rsidRPr="00D32F55" w:rsidRDefault="003B191D" w:rsidP="003B191D">
            <w:pPr>
              <w:pStyle w:val="BodyText"/>
              <w:spacing w:after="0"/>
              <w:ind w:left="-14"/>
              <w:jc w:val="thaiDistribute"/>
              <w:rPr>
                <w:rFonts w:ascii="Times New Roman" w:hAnsi="Times New Roman" w:cs="Times New Roman"/>
                <w:sz w:val="22"/>
                <w:szCs w:val="22"/>
              </w:rPr>
            </w:pPr>
            <w:r w:rsidRPr="00D32F55">
              <w:rPr>
                <w:rFonts w:ascii="Times New Roman" w:hAnsi="Times New Roman" w:cs="Times New Roman"/>
                <w:b/>
                <w:bCs/>
                <w:spacing w:val="-6"/>
                <w:sz w:val="22"/>
                <w:szCs w:val="22"/>
              </w:rPr>
              <w:t>Loans from financial institutions</w:t>
            </w:r>
          </w:p>
        </w:tc>
        <w:tc>
          <w:tcPr>
            <w:tcW w:w="1529" w:type="dxa"/>
          </w:tcPr>
          <w:p w14:paraId="7AC3F20C" w14:textId="77777777" w:rsidR="003B191D" w:rsidRPr="00D32F55" w:rsidRDefault="003B191D" w:rsidP="003B191D">
            <w:pPr>
              <w:pStyle w:val="BodyText"/>
              <w:spacing w:after="0"/>
              <w:jc w:val="center"/>
              <w:rPr>
                <w:rFonts w:ascii="Times New Roman" w:hAnsi="Times New Roman" w:cs="Times New Roman"/>
                <w:sz w:val="22"/>
                <w:szCs w:val="22"/>
              </w:rPr>
            </w:pPr>
          </w:p>
        </w:tc>
        <w:tc>
          <w:tcPr>
            <w:tcW w:w="1259" w:type="dxa"/>
          </w:tcPr>
          <w:p w14:paraId="4A29C074" w14:textId="77777777" w:rsidR="003B191D" w:rsidRPr="00D32F55" w:rsidRDefault="003B191D" w:rsidP="003B191D">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p>
        </w:tc>
        <w:tc>
          <w:tcPr>
            <w:tcW w:w="1437" w:type="dxa"/>
          </w:tcPr>
          <w:p w14:paraId="3EC8F2FD" w14:textId="77777777" w:rsidR="003B191D" w:rsidRPr="00D32F55" w:rsidRDefault="003B191D" w:rsidP="003B191D">
            <w:pPr>
              <w:pStyle w:val="BodyText"/>
              <w:tabs>
                <w:tab w:val="clear" w:pos="227"/>
                <w:tab w:val="left" w:pos="252"/>
              </w:tabs>
              <w:spacing w:after="0"/>
              <w:ind w:left="-16" w:right="-15"/>
              <w:rPr>
                <w:rFonts w:ascii="Times New Roman" w:hAnsi="Times New Roman" w:cs="Times New Roman"/>
                <w:spacing w:val="-4"/>
                <w:sz w:val="22"/>
                <w:szCs w:val="22"/>
              </w:rPr>
            </w:pPr>
          </w:p>
        </w:tc>
        <w:tc>
          <w:tcPr>
            <w:tcW w:w="1954" w:type="dxa"/>
          </w:tcPr>
          <w:p w14:paraId="3E1EAD60" w14:textId="77777777" w:rsidR="003B191D" w:rsidRPr="00D32F55" w:rsidRDefault="003B191D" w:rsidP="003B191D">
            <w:pPr>
              <w:pStyle w:val="BodyText"/>
              <w:spacing w:after="0"/>
              <w:ind w:left="-23" w:right="-130"/>
              <w:rPr>
                <w:rFonts w:ascii="Times New Roman" w:hAnsi="Times New Roman" w:cs="Times New Roman"/>
                <w:sz w:val="22"/>
                <w:szCs w:val="22"/>
              </w:rPr>
            </w:pPr>
          </w:p>
        </w:tc>
      </w:tr>
      <w:tr w:rsidR="003B191D" w:rsidRPr="007D1D57" w14:paraId="1C7AEC1F" w14:textId="77777777" w:rsidTr="00DF2C6F">
        <w:tc>
          <w:tcPr>
            <w:tcW w:w="3151" w:type="dxa"/>
            <w:hideMark/>
          </w:tcPr>
          <w:p w14:paraId="5A274B5A" w14:textId="2100158A" w:rsidR="003B191D" w:rsidRPr="00D32F55" w:rsidRDefault="003B191D" w:rsidP="003B191D">
            <w:pPr>
              <w:pStyle w:val="BodyText"/>
              <w:spacing w:after="0"/>
              <w:ind w:left="-14"/>
              <w:rPr>
                <w:rFonts w:ascii="Times New Roman" w:hAnsi="Times New Roman" w:cs="Times New Roman"/>
                <w:sz w:val="22"/>
                <w:szCs w:val="22"/>
              </w:rPr>
            </w:pPr>
            <w:r w:rsidRPr="00D32F55">
              <w:rPr>
                <w:rFonts w:ascii="Times New Roman" w:hAnsi="Times New Roman" w:cs="Times New Roman"/>
                <w:sz w:val="22"/>
                <w:szCs w:val="22"/>
              </w:rPr>
              <w:t>RATCH-Australia Renewables</w:t>
            </w:r>
            <w:r w:rsidRPr="00D32F55">
              <w:rPr>
                <w:rFonts w:ascii="Times New Roman" w:hAnsi="Times New Roman" w:cs="Times New Roman"/>
                <w:sz w:val="22"/>
                <w:szCs w:val="22"/>
              </w:rPr>
              <w:br/>
              <w:t xml:space="preserve">   (Holdings) Pty Ltd      </w:t>
            </w:r>
          </w:p>
          <w:p w14:paraId="3082A3D9" w14:textId="0FD13A1D" w:rsidR="003B191D" w:rsidRPr="00D32F55" w:rsidRDefault="003B191D" w:rsidP="003B191D">
            <w:pPr>
              <w:pStyle w:val="BodyText"/>
              <w:spacing w:after="0"/>
              <w:ind w:left="-14"/>
              <w:rPr>
                <w:rFonts w:ascii="Times New Roman" w:hAnsi="Times New Roman" w:cs="Times New Roman"/>
                <w:sz w:val="22"/>
                <w:szCs w:val="22"/>
                <w:rtl/>
                <w:cs/>
              </w:rPr>
            </w:pPr>
            <w:r w:rsidRPr="00D32F55">
              <w:rPr>
                <w:rFonts w:ascii="Times New Roman" w:hAnsi="Times New Roman" w:cs="Times New Roman"/>
                <w:i/>
                <w:iCs/>
                <w:spacing w:val="-4"/>
                <w:sz w:val="22"/>
                <w:szCs w:val="22"/>
              </w:rPr>
              <w:t xml:space="preserve">   (subsidiary of RATCH-</w:t>
            </w:r>
            <w:r w:rsidRPr="00D32F55">
              <w:rPr>
                <w:rFonts w:ascii="Times New Roman" w:hAnsi="Times New Roman" w:cs="Times New Roman"/>
                <w:i/>
                <w:iCs/>
                <w:spacing w:val="-6"/>
                <w:sz w:val="22"/>
                <w:szCs w:val="22"/>
              </w:rPr>
              <w:t>Australia</w:t>
            </w:r>
            <w:r w:rsidRPr="00D32F55">
              <w:rPr>
                <w:rFonts w:ascii="Times New Roman" w:hAnsi="Times New Roman" w:cs="Times New Roman"/>
                <w:i/>
                <w:iCs/>
                <w:spacing w:val="-6"/>
                <w:sz w:val="22"/>
                <w:szCs w:val="22"/>
              </w:rPr>
              <w:br/>
              <w:t xml:space="preserve">   Corporation Pty Ltd)</w:t>
            </w:r>
          </w:p>
        </w:tc>
        <w:tc>
          <w:tcPr>
            <w:tcW w:w="1529" w:type="dxa"/>
            <w:hideMark/>
          </w:tcPr>
          <w:p w14:paraId="1ED481BE" w14:textId="20F89729" w:rsidR="003B191D" w:rsidRPr="00D32F55" w:rsidRDefault="003B191D" w:rsidP="003B191D">
            <w:pPr>
              <w:pStyle w:val="BodyText"/>
              <w:spacing w:after="0"/>
              <w:jc w:val="center"/>
              <w:rPr>
                <w:rFonts w:ascii="Times New Roman" w:hAnsi="Times New Roman" w:cs="Times New Roman"/>
                <w:sz w:val="22"/>
                <w:szCs w:val="22"/>
              </w:rPr>
            </w:pPr>
            <w:r w:rsidRPr="00D32F55">
              <w:rPr>
                <w:rFonts w:ascii="Times New Roman" w:hAnsi="Times New Roman" w:cs="Times New Roman"/>
                <w:sz w:val="22"/>
                <w:szCs w:val="22"/>
              </w:rPr>
              <w:t>Australian Dollars</w:t>
            </w:r>
            <w:r w:rsidRPr="00D32F55">
              <w:rPr>
                <w:rFonts w:ascii="Times New Roman" w:hAnsi="Times New Roman" w:cs="Times New Roman"/>
                <w:sz w:val="22"/>
                <w:szCs w:val="22"/>
              </w:rPr>
              <w:br/>
              <w:t xml:space="preserve"> 477 million</w:t>
            </w:r>
          </w:p>
        </w:tc>
        <w:tc>
          <w:tcPr>
            <w:tcW w:w="1259" w:type="dxa"/>
          </w:tcPr>
          <w:p w14:paraId="59821B8E" w14:textId="73D17877" w:rsidR="003B191D" w:rsidRPr="00D32F55" w:rsidRDefault="003B191D" w:rsidP="003B191D">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sidRPr="00D32F55">
              <w:rPr>
                <w:rFonts w:ascii="Times New Roman" w:hAnsi="Times New Roman" w:cs="Times New Roman"/>
                <w:sz w:val="22"/>
                <w:szCs w:val="22"/>
              </w:rPr>
              <w:t>8,848</w:t>
            </w:r>
          </w:p>
        </w:tc>
        <w:tc>
          <w:tcPr>
            <w:tcW w:w="1437" w:type="dxa"/>
            <w:hideMark/>
          </w:tcPr>
          <w:p w14:paraId="6F680600" w14:textId="77777777" w:rsidR="003B191D" w:rsidRPr="00D32F55" w:rsidRDefault="003B191D" w:rsidP="003B191D">
            <w:pPr>
              <w:pStyle w:val="BodyText"/>
              <w:tabs>
                <w:tab w:val="clear" w:pos="227"/>
                <w:tab w:val="left" w:pos="252"/>
              </w:tabs>
              <w:spacing w:after="0"/>
              <w:ind w:left="-16" w:right="-15"/>
              <w:rPr>
                <w:rFonts w:ascii="Times New Roman" w:hAnsi="Times New Roman" w:cs="Times New Roman"/>
                <w:sz w:val="22"/>
                <w:szCs w:val="22"/>
              </w:rPr>
            </w:pPr>
            <w:r w:rsidRPr="00D32F55">
              <w:rPr>
                <w:rFonts w:ascii="Times New Roman" w:hAnsi="Times New Roman" w:cs="Times New Roman"/>
                <w:spacing w:val="-4"/>
                <w:sz w:val="22"/>
                <w:szCs w:val="22"/>
              </w:rPr>
              <w:t>BBSY, plus a fixed margin</w:t>
            </w:r>
          </w:p>
        </w:tc>
        <w:tc>
          <w:tcPr>
            <w:tcW w:w="1954" w:type="dxa"/>
            <w:hideMark/>
          </w:tcPr>
          <w:p w14:paraId="04BB3207" w14:textId="5056B251" w:rsidR="003B191D" w:rsidRPr="00D32F55" w:rsidRDefault="003B191D" w:rsidP="003B191D">
            <w:pPr>
              <w:pStyle w:val="BodyText"/>
              <w:spacing w:after="0"/>
              <w:ind w:left="-23" w:right="-130"/>
              <w:rPr>
                <w:rFonts w:ascii="Times New Roman" w:hAnsi="Times New Roman" w:cs="Times New Roman"/>
                <w:spacing w:val="-10"/>
                <w:sz w:val="22"/>
                <w:szCs w:val="22"/>
              </w:rPr>
            </w:pPr>
            <w:r w:rsidRPr="00D32F55">
              <w:rPr>
                <w:rFonts w:ascii="Times New Roman" w:hAnsi="Times New Roman" w:cs="Times New Roman"/>
                <w:spacing w:val="-10"/>
                <w:sz w:val="22"/>
                <w:szCs w:val="22"/>
              </w:rPr>
              <w:t xml:space="preserve">Within 5 years and 7 years during September 2022 to September 2027 </w:t>
            </w:r>
            <w:r w:rsidRPr="00D32F55">
              <w:rPr>
                <w:rFonts w:ascii="Times New Roman" w:hAnsi="Times New Roman" w:cs="Times New Roman"/>
                <w:spacing w:val="-14"/>
                <w:sz w:val="22"/>
                <w:szCs w:val="22"/>
              </w:rPr>
              <w:t>and September 2029</w:t>
            </w:r>
          </w:p>
        </w:tc>
      </w:tr>
      <w:tr w:rsidR="003B191D" w:rsidRPr="007D1D57" w14:paraId="2373D4AA" w14:textId="77777777" w:rsidTr="00DF2C6F">
        <w:trPr>
          <w:trHeight w:val="209"/>
        </w:trPr>
        <w:tc>
          <w:tcPr>
            <w:tcW w:w="3151" w:type="dxa"/>
            <w:hideMark/>
          </w:tcPr>
          <w:p w14:paraId="32C10FDE" w14:textId="77777777" w:rsidR="003B191D" w:rsidRPr="00D32F55" w:rsidRDefault="003B191D" w:rsidP="003B191D">
            <w:pPr>
              <w:pStyle w:val="BodyText"/>
              <w:spacing w:after="0"/>
              <w:ind w:left="-14"/>
              <w:rPr>
                <w:rFonts w:ascii="Times New Roman" w:hAnsi="Times New Roman" w:cs="Times New Roman"/>
                <w:sz w:val="22"/>
                <w:szCs w:val="22"/>
              </w:rPr>
            </w:pPr>
            <w:r w:rsidRPr="00D32F55">
              <w:rPr>
                <w:rFonts w:ascii="Times New Roman" w:hAnsi="Times New Roman" w:cs="Times New Roman"/>
                <w:sz w:val="22"/>
                <w:szCs w:val="22"/>
              </w:rPr>
              <w:t>RH International (Singapore)</w:t>
            </w:r>
          </w:p>
          <w:p w14:paraId="338A90BD" w14:textId="71E1CBD2" w:rsidR="003B191D" w:rsidRPr="00D32F55" w:rsidRDefault="003B191D" w:rsidP="003B191D">
            <w:pPr>
              <w:pStyle w:val="BodyText"/>
              <w:spacing w:after="0"/>
              <w:ind w:left="-14"/>
              <w:rPr>
                <w:rFonts w:ascii="Times New Roman" w:hAnsi="Times New Roman" w:cs="Times New Roman"/>
                <w:sz w:val="22"/>
                <w:szCs w:val="22"/>
              </w:rPr>
            </w:pPr>
            <w:r w:rsidRPr="00D32F55">
              <w:rPr>
                <w:rFonts w:ascii="Times New Roman" w:hAnsi="Times New Roman" w:cs="Times New Roman"/>
                <w:sz w:val="22"/>
                <w:szCs w:val="22"/>
              </w:rPr>
              <w:t xml:space="preserve">   Corporation </w:t>
            </w:r>
            <w:r w:rsidR="00BA12AB">
              <w:rPr>
                <w:rFonts w:ascii="Times New Roman" w:hAnsi="Times New Roman" w:cs="Times New Roman"/>
                <w:sz w:val="22"/>
                <w:szCs w:val="22"/>
              </w:rPr>
              <w:t>Pt</w:t>
            </w:r>
            <w:r w:rsidR="00807B22">
              <w:rPr>
                <w:rFonts w:ascii="Times New Roman" w:hAnsi="Times New Roman" w:cs="Times New Roman"/>
                <w:sz w:val="22"/>
                <w:szCs w:val="22"/>
              </w:rPr>
              <w:t>e</w:t>
            </w:r>
            <w:r w:rsidR="00BA12AB">
              <w:rPr>
                <w:rFonts w:ascii="Times New Roman" w:hAnsi="Times New Roman" w:cs="Times New Roman"/>
                <w:sz w:val="22"/>
                <w:szCs w:val="22"/>
              </w:rPr>
              <w:t>. Ltd.</w:t>
            </w:r>
          </w:p>
        </w:tc>
        <w:tc>
          <w:tcPr>
            <w:tcW w:w="1529" w:type="dxa"/>
            <w:hideMark/>
          </w:tcPr>
          <w:p w14:paraId="65DF7B60" w14:textId="5BBAB326" w:rsidR="003B191D" w:rsidRPr="00D32F55" w:rsidRDefault="003B191D" w:rsidP="003B191D">
            <w:pPr>
              <w:pStyle w:val="BodyText"/>
              <w:spacing w:after="0"/>
              <w:jc w:val="center"/>
              <w:rPr>
                <w:rFonts w:ascii="Times New Roman" w:hAnsi="Times New Roman" w:cs="Times New Roman"/>
                <w:sz w:val="22"/>
                <w:szCs w:val="22"/>
              </w:rPr>
            </w:pPr>
            <w:r w:rsidRPr="00D32F55">
              <w:rPr>
                <w:rFonts w:ascii="Times New Roman" w:hAnsi="Times New Roman" w:cs="Times New Roman"/>
                <w:sz w:val="22"/>
                <w:szCs w:val="22"/>
              </w:rPr>
              <w:t>US Dollars</w:t>
            </w:r>
            <w:r w:rsidRPr="00D32F55">
              <w:rPr>
                <w:rFonts w:ascii="Times New Roman" w:hAnsi="Times New Roman" w:cs="Times New Roman"/>
                <w:sz w:val="22"/>
                <w:szCs w:val="22"/>
              </w:rPr>
              <w:br/>
              <w:t xml:space="preserve"> 280 million</w:t>
            </w:r>
          </w:p>
        </w:tc>
        <w:tc>
          <w:tcPr>
            <w:tcW w:w="1259" w:type="dxa"/>
          </w:tcPr>
          <w:p w14:paraId="498CEE1D" w14:textId="41B0C918" w:rsidR="003B191D" w:rsidRPr="00D32F55" w:rsidRDefault="003B191D" w:rsidP="003B191D">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sidRPr="00D32F55">
              <w:rPr>
                <w:rFonts w:ascii="Times New Roman" w:hAnsi="Times New Roman" w:cs="Times New Roman"/>
                <w:sz w:val="22"/>
                <w:szCs w:val="22"/>
              </w:rPr>
              <w:t>9,044</w:t>
            </w:r>
          </w:p>
        </w:tc>
        <w:tc>
          <w:tcPr>
            <w:tcW w:w="1437" w:type="dxa"/>
            <w:hideMark/>
          </w:tcPr>
          <w:p w14:paraId="3E979904" w14:textId="77777777" w:rsidR="003B191D" w:rsidRPr="00D32F55" w:rsidRDefault="003B191D" w:rsidP="003B191D">
            <w:pPr>
              <w:pStyle w:val="BodyText"/>
              <w:tabs>
                <w:tab w:val="clear" w:pos="227"/>
                <w:tab w:val="left" w:pos="252"/>
              </w:tabs>
              <w:spacing w:after="0"/>
              <w:ind w:left="-16" w:right="-110"/>
              <w:rPr>
                <w:rFonts w:ascii="Times New Roman" w:hAnsi="Times New Roman" w:cs="Times New Roman"/>
                <w:spacing w:val="4"/>
                <w:sz w:val="22"/>
                <w:szCs w:val="22"/>
              </w:rPr>
            </w:pPr>
            <w:r w:rsidRPr="00D32F55">
              <w:rPr>
                <w:rFonts w:ascii="Times New Roman" w:hAnsi="Times New Roman" w:cs="Times New Roman"/>
                <w:sz w:val="22"/>
                <w:szCs w:val="22"/>
              </w:rPr>
              <w:t>SOFR, plus a fixed margin and fixed rate</w:t>
            </w:r>
          </w:p>
        </w:tc>
        <w:tc>
          <w:tcPr>
            <w:tcW w:w="1954" w:type="dxa"/>
            <w:hideMark/>
          </w:tcPr>
          <w:p w14:paraId="58D5F70F" w14:textId="1FB33F52" w:rsidR="003B191D" w:rsidRPr="00D32F55" w:rsidRDefault="003B191D" w:rsidP="003B191D">
            <w:pPr>
              <w:pStyle w:val="BodyText"/>
              <w:spacing w:after="0"/>
              <w:ind w:left="-23" w:right="-129"/>
              <w:rPr>
                <w:rFonts w:ascii="Times New Roman" w:hAnsi="Times New Roman" w:cs="Times New Roman"/>
                <w:spacing w:val="-4"/>
                <w:sz w:val="22"/>
                <w:szCs w:val="22"/>
              </w:rPr>
            </w:pPr>
            <w:r w:rsidRPr="00D32F55">
              <w:rPr>
                <w:rFonts w:ascii="Times New Roman" w:hAnsi="Times New Roman" w:cs="Times New Roman"/>
                <w:sz w:val="22"/>
                <w:szCs w:val="22"/>
              </w:rPr>
              <w:t>Within 2 years and 7 years March 2026 and April 2029</w:t>
            </w:r>
          </w:p>
        </w:tc>
      </w:tr>
      <w:tr w:rsidR="003B191D" w:rsidRPr="007D1D57" w14:paraId="7744ADF6" w14:textId="77777777" w:rsidTr="00DF2C6F">
        <w:tc>
          <w:tcPr>
            <w:tcW w:w="3151" w:type="dxa"/>
            <w:hideMark/>
          </w:tcPr>
          <w:p w14:paraId="2C16EE6E" w14:textId="5C921C29" w:rsidR="003B191D" w:rsidRPr="00D32F55" w:rsidRDefault="003B191D" w:rsidP="003B191D">
            <w:pPr>
              <w:pStyle w:val="BodyText"/>
              <w:spacing w:after="0"/>
              <w:ind w:left="-14"/>
              <w:rPr>
                <w:rFonts w:ascii="Times New Roman" w:hAnsi="Times New Roman" w:cs="Times New Roman"/>
                <w:i/>
                <w:iCs/>
                <w:sz w:val="22"/>
                <w:szCs w:val="22"/>
              </w:rPr>
            </w:pPr>
            <w:r w:rsidRPr="00D32F55">
              <w:rPr>
                <w:rFonts w:ascii="Times New Roman" w:hAnsi="Times New Roman" w:cs="Times New Roman"/>
                <w:sz w:val="22"/>
                <w:szCs w:val="22"/>
              </w:rPr>
              <w:t xml:space="preserve">RATCH - LGWF Finco Pty Ltd    </w:t>
            </w:r>
            <w:r w:rsidRPr="00D32F55">
              <w:rPr>
                <w:rFonts w:cs="Times New Roman"/>
                <w:szCs w:val="22"/>
              </w:rPr>
              <w:t xml:space="preserve">   </w:t>
            </w:r>
            <w:r w:rsidRPr="00D32F55">
              <w:rPr>
                <w:rFonts w:cs="Times New Roman"/>
                <w:i/>
                <w:iCs/>
                <w:szCs w:val="22"/>
              </w:rPr>
              <w:t>(</w:t>
            </w:r>
            <w:r w:rsidRPr="00D32F55">
              <w:rPr>
                <w:rFonts w:ascii="Times New Roman" w:hAnsi="Times New Roman" w:cs="Times New Roman"/>
                <w:i/>
                <w:iCs/>
                <w:sz w:val="22"/>
                <w:szCs w:val="22"/>
              </w:rPr>
              <w:t xml:space="preserve">subsidiary of RATCH-Australia   </w:t>
            </w:r>
            <w:r w:rsidRPr="00D32F55">
              <w:rPr>
                <w:rFonts w:ascii="Times New Roman" w:hAnsi="Times New Roman" w:cs="Times New Roman"/>
                <w:i/>
                <w:iCs/>
                <w:sz w:val="22"/>
                <w:szCs w:val="22"/>
              </w:rPr>
              <w:br/>
              <w:t xml:space="preserve">   Corporation Pty Ltd)</w:t>
            </w:r>
          </w:p>
        </w:tc>
        <w:tc>
          <w:tcPr>
            <w:tcW w:w="1529" w:type="dxa"/>
            <w:hideMark/>
          </w:tcPr>
          <w:p w14:paraId="06C5C210" w14:textId="46FC2741" w:rsidR="003B191D" w:rsidRPr="002807E8" w:rsidRDefault="003B191D" w:rsidP="003B191D">
            <w:pPr>
              <w:pStyle w:val="BodyText"/>
              <w:spacing w:after="0"/>
              <w:jc w:val="center"/>
              <w:rPr>
                <w:rFonts w:ascii="Times New Roman" w:hAnsi="Times New Roman" w:cstheme="minorBidi"/>
                <w:sz w:val="22"/>
                <w:szCs w:val="22"/>
                <w:cs/>
              </w:rPr>
            </w:pPr>
            <w:r w:rsidRPr="00D32F55">
              <w:rPr>
                <w:rFonts w:ascii="Times New Roman" w:hAnsi="Times New Roman" w:cs="Times New Roman"/>
                <w:sz w:val="22"/>
                <w:szCs w:val="22"/>
              </w:rPr>
              <w:t>Australian Dollars</w:t>
            </w:r>
            <w:r w:rsidRPr="00D32F55">
              <w:rPr>
                <w:rFonts w:ascii="Times New Roman" w:hAnsi="Times New Roman" w:cs="Times New Roman"/>
                <w:sz w:val="22"/>
                <w:szCs w:val="22"/>
              </w:rPr>
              <w:br/>
              <w:t xml:space="preserve"> 359 million</w:t>
            </w:r>
          </w:p>
        </w:tc>
        <w:tc>
          <w:tcPr>
            <w:tcW w:w="1259" w:type="dxa"/>
          </w:tcPr>
          <w:p w14:paraId="6BB299F4" w14:textId="4169C331" w:rsidR="003B191D" w:rsidRPr="00D32F55" w:rsidRDefault="003B191D" w:rsidP="003B191D">
            <w:pPr>
              <w:pStyle w:val="BodyText"/>
              <w:tabs>
                <w:tab w:val="clear" w:pos="680"/>
                <w:tab w:val="clear" w:pos="907"/>
                <w:tab w:val="left" w:pos="705"/>
              </w:tabs>
              <w:spacing w:after="0" w:line="240" w:lineRule="auto"/>
              <w:ind w:left="-108" w:right="-15"/>
              <w:jc w:val="right"/>
              <w:rPr>
                <w:rFonts w:ascii="Times New Roman" w:hAnsi="Times New Roman" w:cstheme="minorBidi"/>
                <w:sz w:val="22"/>
                <w:szCs w:val="22"/>
                <w:cs/>
              </w:rPr>
            </w:pPr>
            <w:r w:rsidRPr="00D32F55">
              <w:rPr>
                <w:rFonts w:ascii="Times New Roman" w:hAnsi="Times New Roman" w:cstheme="minorBidi"/>
                <w:sz w:val="22"/>
                <w:szCs w:val="22"/>
              </w:rPr>
              <w:t>6,327</w:t>
            </w:r>
          </w:p>
        </w:tc>
        <w:tc>
          <w:tcPr>
            <w:tcW w:w="1437" w:type="dxa"/>
            <w:hideMark/>
          </w:tcPr>
          <w:p w14:paraId="3DC9240C" w14:textId="77777777" w:rsidR="003B191D" w:rsidRPr="00D32F55" w:rsidRDefault="003B191D" w:rsidP="003B191D">
            <w:pPr>
              <w:pStyle w:val="BodyText"/>
              <w:tabs>
                <w:tab w:val="clear" w:pos="227"/>
                <w:tab w:val="left" w:pos="252"/>
              </w:tabs>
              <w:spacing w:after="0"/>
              <w:ind w:left="-16" w:right="-15"/>
              <w:rPr>
                <w:rFonts w:ascii="Times New Roman" w:hAnsi="Times New Roman" w:cs="Times New Roman"/>
                <w:sz w:val="22"/>
                <w:szCs w:val="22"/>
              </w:rPr>
            </w:pPr>
            <w:r w:rsidRPr="00D32F55">
              <w:rPr>
                <w:rFonts w:ascii="Times New Roman" w:hAnsi="Times New Roman" w:cs="Times New Roman"/>
                <w:spacing w:val="-4"/>
                <w:sz w:val="22"/>
                <w:szCs w:val="22"/>
              </w:rPr>
              <w:t>BBSY, plus a fixed margin</w:t>
            </w:r>
          </w:p>
        </w:tc>
        <w:tc>
          <w:tcPr>
            <w:tcW w:w="1954" w:type="dxa"/>
            <w:hideMark/>
          </w:tcPr>
          <w:p w14:paraId="6878A451" w14:textId="58AEF044" w:rsidR="003B191D" w:rsidRPr="00D32F55" w:rsidRDefault="003B191D" w:rsidP="003B191D">
            <w:pPr>
              <w:pStyle w:val="BodyText"/>
              <w:spacing w:after="0"/>
              <w:ind w:left="-23" w:right="-301"/>
              <w:rPr>
                <w:rFonts w:ascii="Times New Roman" w:hAnsi="Times New Roman" w:cs="Times New Roman"/>
                <w:spacing w:val="-12"/>
                <w:sz w:val="22"/>
                <w:szCs w:val="22"/>
              </w:rPr>
            </w:pPr>
            <w:r w:rsidRPr="00D32F55">
              <w:rPr>
                <w:rFonts w:ascii="Times New Roman" w:hAnsi="Times New Roman" w:cs="Times New Roman"/>
                <w:spacing w:val="-12"/>
                <w:sz w:val="22"/>
                <w:szCs w:val="22"/>
              </w:rPr>
              <w:t xml:space="preserve">Within 5 years </w:t>
            </w:r>
            <w:r w:rsidRPr="00D32F55">
              <w:rPr>
                <w:rFonts w:ascii="Times New Roman" w:hAnsi="Times New Roman" w:cs="Times New Roman"/>
                <w:spacing w:val="-12"/>
                <w:sz w:val="22"/>
                <w:szCs w:val="22"/>
              </w:rPr>
              <w:br/>
              <w:t>April 2027</w:t>
            </w:r>
          </w:p>
        </w:tc>
      </w:tr>
      <w:tr w:rsidR="003B191D" w:rsidRPr="007D1D57" w14:paraId="663E0C83" w14:textId="77777777" w:rsidTr="00DF2C6F">
        <w:tc>
          <w:tcPr>
            <w:tcW w:w="3151" w:type="dxa"/>
            <w:hideMark/>
          </w:tcPr>
          <w:p w14:paraId="4AFE3B77" w14:textId="4891DCEE" w:rsidR="003B191D" w:rsidRPr="002807E8" w:rsidRDefault="003B191D" w:rsidP="003B191D">
            <w:pPr>
              <w:pStyle w:val="BodyText"/>
              <w:spacing w:after="0"/>
              <w:ind w:left="-14"/>
              <w:rPr>
                <w:rFonts w:ascii="Times New Roman" w:hAnsi="Times New Roman" w:cs="Times New Roman"/>
                <w:i/>
                <w:iCs/>
                <w:sz w:val="22"/>
                <w:szCs w:val="22"/>
              </w:rPr>
            </w:pPr>
            <w:r w:rsidRPr="002807E8">
              <w:rPr>
                <w:rFonts w:ascii="Times New Roman" w:hAnsi="Times New Roman" w:cs="Times New Roman"/>
                <w:sz w:val="22"/>
                <w:szCs w:val="22"/>
              </w:rPr>
              <w:t xml:space="preserve">Lao Cai Renewable Energy (Vietnam) Joint Stock Company   </w:t>
            </w:r>
            <w:r w:rsidRPr="002807E8">
              <w:rPr>
                <w:rFonts w:ascii="Times New Roman" w:hAnsi="Times New Roman" w:cs="Times New Roman"/>
                <w:i/>
                <w:iCs/>
                <w:sz w:val="22"/>
                <w:szCs w:val="22"/>
              </w:rPr>
              <w:t xml:space="preserve">(subsidiary of Nexif Energy </w:t>
            </w:r>
            <w:r w:rsidRPr="002807E8">
              <w:rPr>
                <w:rFonts w:ascii="Times New Roman" w:hAnsi="Times New Roman" w:cs="Times New Roman"/>
                <w:i/>
                <w:iCs/>
                <w:sz w:val="22"/>
                <w:szCs w:val="22"/>
              </w:rPr>
              <w:br/>
              <w:t xml:space="preserve">   Holding B.V.)</w:t>
            </w:r>
          </w:p>
        </w:tc>
        <w:tc>
          <w:tcPr>
            <w:tcW w:w="1529" w:type="dxa"/>
            <w:hideMark/>
          </w:tcPr>
          <w:p w14:paraId="163C0F76" w14:textId="40BE39BF" w:rsidR="003B191D" w:rsidRPr="002807E8" w:rsidRDefault="003B191D" w:rsidP="003B191D">
            <w:pPr>
              <w:pStyle w:val="BodyText"/>
              <w:spacing w:after="0"/>
              <w:jc w:val="center"/>
              <w:rPr>
                <w:rFonts w:ascii="Times New Roman" w:hAnsi="Times New Roman" w:cs="Times New Roman"/>
                <w:sz w:val="22"/>
                <w:szCs w:val="22"/>
              </w:rPr>
            </w:pPr>
            <w:r w:rsidRPr="002807E8">
              <w:rPr>
                <w:rFonts w:ascii="Times New Roman" w:hAnsi="Times New Roman" w:cs="Times New Roman"/>
                <w:sz w:val="22"/>
                <w:szCs w:val="22"/>
              </w:rPr>
              <w:t>US Dollars</w:t>
            </w:r>
            <w:r w:rsidRPr="002807E8">
              <w:rPr>
                <w:rFonts w:ascii="Times New Roman" w:hAnsi="Times New Roman" w:cs="Times New Roman"/>
                <w:sz w:val="22"/>
                <w:szCs w:val="22"/>
              </w:rPr>
              <w:br/>
              <w:t xml:space="preserve"> 23 million</w:t>
            </w:r>
          </w:p>
        </w:tc>
        <w:tc>
          <w:tcPr>
            <w:tcW w:w="1259" w:type="dxa"/>
          </w:tcPr>
          <w:p w14:paraId="1929E36F" w14:textId="6B4629E4" w:rsidR="003B191D" w:rsidRPr="002807E8" w:rsidRDefault="003B191D" w:rsidP="003B191D">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sidRPr="002807E8">
              <w:rPr>
                <w:rFonts w:ascii="Times New Roman" w:hAnsi="Times New Roman" w:cs="Times New Roman"/>
                <w:sz w:val="22"/>
                <w:szCs w:val="22"/>
              </w:rPr>
              <w:t>78</w:t>
            </w:r>
          </w:p>
        </w:tc>
        <w:tc>
          <w:tcPr>
            <w:tcW w:w="1437" w:type="dxa"/>
            <w:hideMark/>
          </w:tcPr>
          <w:p w14:paraId="7706CA53" w14:textId="77777777" w:rsidR="003B191D" w:rsidRPr="002807E8" w:rsidRDefault="003B191D" w:rsidP="003B191D">
            <w:pPr>
              <w:pStyle w:val="BodyText"/>
              <w:tabs>
                <w:tab w:val="clear" w:pos="227"/>
                <w:tab w:val="left" w:pos="252"/>
              </w:tabs>
              <w:spacing w:after="0"/>
              <w:ind w:left="-16" w:right="-15"/>
              <w:rPr>
                <w:rFonts w:ascii="Times New Roman" w:hAnsi="Times New Roman" w:cs="Times New Roman"/>
                <w:spacing w:val="-4"/>
                <w:sz w:val="22"/>
                <w:szCs w:val="22"/>
              </w:rPr>
            </w:pPr>
            <w:r w:rsidRPr="002807E8">
              <w:rPr>
                <w:rFonts w:ascii="Times New Roman" w:hAnsi="Times New Roman" w:cs="Times New Roman"/>
                <w:sz w:val="22"/>
                <w:szCs w:val="22"/>
              </w:rPr>
              <w:t>Floating rate</w:t>
            </w:r>
          </w:p>
        </w:tc>
        <w:tc>
          <w:tcPr>
            <w:tcW w:w="1954" w:type="dxa"/>
            <w:hideMark/>
          </w:tcPr>
          <w:p w14:paraId="5A8CCA69" w14:textId="4282ADD8" w:rsidR="003B191D" w:rsidRPr="002807E8" w:rsidRDefault="003B191D" w:rsidP="003B191D">
            <w:pPr>
              <w:pStyle w:val="BodyText"/>
              <w:spacing w:after="0"/>
              <w:ind w:left="-23" w:right="-129"/>
              <w:rPr>
                <w:rFonts w:ascii="Times New Roman" w:hAnsi="Times New Roman" w:cs="Times New Roman"/>
                <w:sz w:val="22"/>
                <w:szCs w:val="22"/>
              </w:rPr>
            </w:pPr>
            <w:r w:rsidRPr="002807E8">
              <w:rPr>
                <w:rFonts w:ascii="Times New Roman" w:hAnsi="Times New Roman" w:cs="Times New Roman"/>
                <w:sz w:val="22"/>
                <w:szCs w:val="22"/>
              </w:rPr>
              <w:t xml:space="preserve">Within 10 years December 2026 </w:t>
            </w:r>
          </w:p>
        </w:tc>
      </w:tr>
      <w:tr w:rsidR="003B191D" w:rsidRPr="007D1D57" w14:paraId="7081094E" w14:textId="77777777" w:rsidTr="00DF2C6F">
        <w:tc>
          <w:tcPr>
            <w:tcW w:w="3151" w:type="dxa"/>
            <w:hideMark/>
          </w:tcPr>
          <w:p w14:paraId="7572ECC8" w14:textId="77777777" w:rsidR="003B191D" w:rsidRPr="002807E8" w:rsidRDefault="003B191D" w:rsidP="003B191D">
            <w:pPr>
              <w:pStyle w:val="BodyText"/>
              <w:spacing w:after="0"/>
              <w:ind w:left="-14"/>
              <w:rPr>
                <w:rFonts w:ascii="Times New Roman" w:hAnsi="Times New Roman" w:cs="Times New Roman"/>
                <w:sz w:val="22"/>
                <w:szCs w:val="22"/>
              </w:rPr>
            </w:pPr>
            <w:r w:rsidRPr="002807E8">
              <w:rPr>
                <w:rFonts w:ascii="Times New Roman" w:hAnsi="Times New Roman" w:cs="Times New Roman"/>
                <w:sz w:val="22"/>
                <w:szCs w:val="22"/>
              </w:rPr>
              <w:t>Ratch Energy Rayong Co., Ltd.</w:t>
            </w:r>
          </w:p>
          <w:p w14:paraId="54F2A3C6" w14:textId="4549E147" w:rsidR="003B191D" w:rsidRPr="002807E8" w:rsidRDefault="003B191D" w:rsidP="003B191D">
            <w:pPr>
              <w:pStyle w:val="BodyText"/>
              <w:spacing w:after="0"/>
              <w:ind w:left="-14" w:right="-374"/>
              <w:rPr>
                <w:rFonts w:ascii="Times New Roman" w:hAnsi="Times New Roman" w:cs="Times New Roman"/>
                <w:i/>
                <w:iCs/>
                <w:sz w:val="22"/>
                <w:szCs w:val="22"/>
              </w:rPr>
            </w:pPr>
          </w:p>
        </w:tc>
        <w:tc>
          <w:tcPr>
            <w:tcW w:w="1529" w:type="dxa"/>
            <w:hideMark/>
          </w:tcPr>
          <w:p w14:paraId="7B81CB27" w14:textId="78733AFC" w:rsidR="003B191D" w:rsidRPr="002807E8" w:rsidRDefault="003B191D" w:rsidP="003B191D">
            <w:pPr>
              <w:pStyle w:val="BodyText"/>
              <w:spacing w:after="0"/>
              <w:jc w:val="center"/>
              <w:rPr>
                <w:rFonts w:ascii="Times New Roman" w:hAnsi="Times New Roman" w:cs="Times New Roman"/>
                <w:sz w:val="22"/>
                <w:szCs w:val="22"/>
              </w:rPr>
            </w:pPr>
            <w:r w:rsidRPr="002807E8">
              <w:rPr>
                <w:rFonts w:ascii="Times New Roman" w:hAnsi="Times New Roman" w:cs="Times New Roman"/>
                <w:sz w:val="22"/>
                <w:szCs w:val="22"/>
              </w:rPr>
              <w:t xml:space="preserve">Baht 3,307 </w:t>
            </w:r>
            <w:r w:rsidRPr="002807E8">
              <w:rPr>
                <w:rFonts w:ascii="Times New Roman" w:hAnsi="Times New Roman" w:cs="Times New Roman"/>
                <w:sz w:val="22"/>
                <w:szCs w:val="22"/>
              </w:rPr>
              <w:br/>
              <w:t>million</w:t>
            </w:r>
          </w:p>
        </w:tc>
        <w:tc>
          <w:tcPr>
            <w:tcW w:w="1259" w:type="dxa"/>
          </w:tcPr>
          <w:p w14:paraId="3D5B8A68" w14:textId="0C70390F" w:rsidR="003B191D" w:rsidRPr="002807E8" w:rsidRDefault="003B191D" w:rsidP="003B191D">
            <w:pPr>
              <w:pStyle w:val="BodyText"/>
              <w:tabs>
                <w:tab w:val="clear" w:pos="680"/>
                <w:tab w:val="clear" w:pos="907"/>
                <w:tab w:val="left" w:pos="705"/>
              </w:tabs>
              <w:spacing w:after="0" w:line="240" w:lineRule="auto"/>
              <w:ind w:right="-15"/>
              <w:jc w:val="right"/>
              <w:rPr>
                <w:rFonts w:ascii="Times New Roman" w:hAnsi="Times New Roman" w:cs="Times New Roman"/>
                <w:sz w:val="22"/>
                <w:szCs w:val="22"/>
              </w:rPr>
            </w:pPr>
            <w:r w:rsidRPr="002807E8">
              <w:rPr>
                <w:rFonts w:ascii="Times New Roman" w:hAnsi="Times New Roman" w:cs="Times New Roman"/>
                <w:sz w:val="22"/>
                <w:szCs w:val="22"/>
              </w:rPr>
              <w:t>2,870</w:t>
            </w:r>
          </w:p>
        </w:tc>
        <w:tc>
          <w:tcPr>
            <w:tcW w:w="1437" w:type="dxa"/>
            <w:hideMark/>
          </w:tcPr>
          <w:p w14:paraId="7BD99FB4" w14:textId="77777777" w:rsidR="003B191D" w:rsidRPr="002807E8" w:rsidRDefault="003B191D" w:rsidP="003B191D">
            <w:pPr>
              <w:pStyle w:val="BodyText"/>
              <w:tabs>
                <w:tab w:val="clear" w:pos="227"/>
                <w:tab w:val="left" w:pos="252"/>
              </w:tabs>
              <w:spacing w:after="0"/>
              <w:ind w:left="-16" w:right="-15"/>
              <w:rPr>
                <w:rFonts w:ascii="Times New Roman" w:hAnsi="Times New Roman" w:cs="Times New Roman"/>
                <w:spacing w:val="-4"/>
                <w:sz w:val="22"/>
                <w:szCs w:val="22"/>
              </w:rPr>
            </w:pPr>
            <w:r w:rsidRPr="002807E8">
              <w:rPr>
                <w:rFonts w:ascii="Times New Roman" w:hAnsi="Times New Roman" w:cs="Times New Roman"/>
                <w:sz w:val="22"/>
                <w:szCs w:val="22"/>
              </w:rPr>
              <w:t xml:space="preserve">BIBOR and Fallback Rate (THBFIX) </w:t>
            </w:r>
          </w:p>
        </w:tc>
        <w:tc>
          <w:tcPr>
            <w:tcW w:w="1954" w:type="dxa"/>
            <w:hideMark/>
          </w:tcPr>
          <w:p w14:paraId="66D0BA1E" w14:textId="6F38DA81" w:rsidR="003B191D" w:rsidRPr="002807E8" w:rsidRDefault="003B191D" w:rsidP="003B191D">
            <w:pPr>
              <w:pStyle w:val="BodyText"/>
              <w:spacing w:after="0"/>
              <w:ind w:left="-23" w:right="-129"/>
              <w:rPr>
                <w:rFonts w:ascii="Times New Roman" w:hAnsi="Times New Roman" w:cs="Times New Roman"/>
                <w:sz w:val="22"/>
                <w:szCs w:val="22"/>
              </w:rPr>
            </w:pPr>
            <w:r w:rsidRPr="002807E8">
              <w:rPr>
                <w:rFonts w:ascii="Times New Roman" w:hAnsi="Times New Roman" w:cs="Times New Roman"/>
                <w:sz w:val="22"/>
                <w:szCs w:val="22"/>
              </w:rPr>
              <w:t>By quarterly during December 2022 to March 2040</w:t>
            </w:r>
          </w:p>
        </w:tc>
      </w:tr>
      <w:tr w:rsidR="003B191D" w:rsidRPr="007D1D57" w14:paraId="1B05FFCB" w14:textId="77777777" w:rsidTr="00DF2C6F">
        <w:tc>
          <w:tcPr>
            <w:tcW w:w="3151" w:type="dxa"/>
            <w:hideMark/>
          </w:tcPr>
          <w:p w14:paraId="725C5052" w14:textId="77777777" w:rsidR="003B191D" w:rsidRPr="002807E8" w:rsidRDefault="003B191D" w:rsidP="003B191D">
            <w:pPr>
              <w:pStyle w:val="BodyText"/>
              <w:spacing w:after="0"/>
              <w:ind w:left="-15" w:firstLine="15"/>
              <w:jc w:val="both"/>
              <w:rPr>
                <w:rFonts w:ascii="Times New Roman" w:hAnsi="Times New Roman" w:cs="Times New Roman"/>
                <w:sz w:val="22"/>
                <w:szCs w:val="22"/>
              </w:rPr>
            </w:pPr>
            <w:r w:rsidRPr="002807E8">
              <w:rPr>
                <w:rFonts w:ascii="Times New Roman" w:hAnsi="Times New Roman" w:cs="Times New Roman"/>
                <w:sz w:val="22"/>
                <w:szCs w:val="22"/>
              </w:rPr>
              <w:t>PT Bajradaya Sentranusa</w:t>
            </w:r>
          </w:p>
          <w:p w14:paraId="5A823E0B" w14:textId="77777777" w:rsidR="003B191D" w:rsidRPr="002807E8" w:rsidRDefault="003B191D" w:rsidP="003B191D">
            <w:pPr>
              <w:pStyle w:val="BodyText"/>
              <w:ind w:left="0" w:right="0"/>
              <w:jc w:val="both"/>
              <w:rPr>
                <w:rFonts w:ascii="Times New Roman" w:hAnsi="Times New Roman" w:cs="Times New Roman"/>
                <w:sz w:val="22"/>
                <w:szCs w:val="22"/>
              </w:rPr>
            </w:pPr>
            <w:r w:rsidRPr="002807E8">
              <w:rPr>
                <w:rFonts w:ascii="Times New Roman" w:hAnsi="Times New Roman" w:cs="Times New Roman"/>
                <w:i/>
                <w:iCs/>
                <w:spacing w:val="-12"/>
                <w:sz w:val="22"/>
                <w:szCs w:val="22"/>
              </w:rPr>
              <w:t xml:space="preserve">   (subsidiary of</w:t>
            </w:r>
            <w:r w:rsidRPr="002807E8">
              <w:rPr>
                <w:rFonts w:ascii="Times New Roman" w:hAnsi="Times New Roman" w:hint="cs"/>
                <w:i/>
                <w:iCs/>
                <w:spacing w:val="-12"/>
                <w:sz w:val="22"/>
                <w:szCs w:val="22"/>
                <w:cs/>
              </w:rPr>
              <w:t xml:space="preserve"> </w:t>
            </w:r>
            <w:r w:rsidRPr="002807E8">
              <w:rPr>
                <w:rFonts w:ascii="Times New Roman" w:hAnsi="Times New Roman" w:cs="Times New Roman"/>
                <w:i/>
                <w:iCs/>
                <w:spacing w:val="-12"/>
                <w:sz w:val="22"/>
                <w:szCs w:val="22"/>
              </w:rPr>
              <w:t>Fareast Renewable</w:t>
            </w:r>
            <w:r w:rsidRPr="002807E8">
              <w:rPr>
                <w:rFonts w:ascii="Times New Roman" w:hAnsi="Times New Roman" w:cs="Times New Roman"/>
                <w:i/>
                <w:iCs/>
                <w:spacing w:val="-12"/>
                <w:sz w:val="22"/>
                <w:szCs w:val="22"/>
              </w:rPr>
              <w:br/>
              <w:t xml:space="preserve">   Development Pte. Ltd.)</w:t>
            </w:r>
          </w:p>
        </w:tc>
        <w:tc>
          <w:tcPr>
            <w:tcW w:w="1529" w:type="dxa"/>
            <w:hideMark/>
          </w:tcPr>
          <w:p w14:paraId="51930755" w14:textId="67F33ACE" w:rsidR="003B191D" w:rsidRPr="002807E8" w:rsidRDefault="003B191D" w:rsidP="003B191D">
            <w:pPr>
              <w:pStyle w:val="BodyText"/>
              <w:spacing w:after="0"/>
              <w:jc w:val="center"/>
              <w:rPr>
                <w:rFonts w:ascii="Times New Roman" w:hAnsi="Times New Roman" w:cs="Times New Roman"/>
                <w:sz w:val="22"/>
                <w:szCs w:val="22"/>
              </w:rPr>
            </w:pPr>
            <w:r w:rsidRPr="002807E8">
              <w:rPr>
                <w:rFonts w:ascii="Times New Roman" w:hAnsi="Times New Roman" w:cs="Times New Roman"/>
                <w:sz w:val="22"/>
                <w:szCs w:val="22"/>
              </w:rPr>
              <w:t>US Dollars</w:t>
            </w:r>
            <w:r w:rsidRPr="002807E8">
              <w:rPr>
                <w:rFonts w:ascii="Times New Roman" w:hAnsi="Times New Roman" w:cs="Times New Roman"/>
                <w:sz w:val="22"/>
                <w:szCs w:val="22"/>
              </w:rPr>
              <w:br/>
              <w:t xml:space="preserve"> 188 million</w:t>
            </w:r>
          </w:p>
        </w:tc>
        <w:tc>
          <w:tcPr>
            <w:tcW w:w="1259" w:type="dxa"/>
            <w:tcBorders>
              <w:top w:val="nil"/>
              <w:left w:val="nil"/>
              <w:bottom w:val="single" w:sz="4" w:space="0" w:color="auto"/>
              <w:right w:val="nil"/>
            </w:tcBorders>
          </w:tcPr>
          <w:p w14:paraId="108D31D5" w14:textId="51A54284" w:rsidR="003B191D" w:rsidRPr="002807E8" w:rsidRDefault="003B191D" w:rsidP="003B191D">
            <w:pPr>
              <w:pStyle w:val="BodyText"/>
              <w:tabs>
                <w:tab w:val="clear" w:pos="680"/>
                <w:tab w:val="clear" w:pos="907"/>
                <w:tab w:val="left" w:pos="705"/>
              </w:tabs>
              <w:spacing w:after="0" w:line="240" w:lineRule="auto"/>
              <w:ind w:left="-108" w:right="-15"/>
              <w:jc w:val="right"/>
              <w:rPr>
                <w:rFonts w:ascii="Times New Roman" w:hAnsi="Times New Roman" w:cs="Times New Roman"/>
                <w:sz w:val="22"/>
                <w:szCs w:val="22"/>
              </w:rPr>
            </w:pPr>
            <w:r w:rsidRPr="002807E8">
              <w:rPr>
                <w:rFonts w:ascii="Times New Roman" w:hAnsi="Times New Roman" w:cs="Times New Roman"/>
                <w:sz w:val="22"/>
                <w:szCs w:val="22"/>
              </w:rPr>
              <w:t>4,852</w:t>
            </w:r>
          </w:p>
        </w:tc>
        <w:tc>
          <w:tcPr>
            <w:tcW w:w="1437" w:type="dxa"/>
            <w:hideMark/>
          </w:tcPr>
          <w:p w14:paraId="13BD65B7" w14:textId="77777777" w:rsidR="003B191D" w:rsidRPr="002807E8" w:rsidRDefault="003B191D" w:rsidP="003B191D">
            <w:pPr>
              <w:pStyle w:val="BodyText"/>
              <w:tabs>
                <w:tab w:val="clear" w:pos="227"/>
                <w:tab w:val="left" w:pos="252"/>
              </w:tabs>
              <w:spacing w:after="0"/>
              <w:ind w:left="-16" w:right="-15"/>
              <w:rPr>
                <w:rFonts w:ascii="Times New Roman" w:hAnsi="Times New Roman" w:cs="Times New Roman"/>
                <w:sz w:val="22"/>
                <w:szCs w:val="22"/>
              </w:rPr>
            </w:pPr>
            <w:r w:rsidRPr="002807E8">
              <w:rPr>
                <w:rFonts w:ascii="Times New Roman" w:hAnsi="Times New Roman" w:cs="Times New Roman"/>
                <w:sz w:val="22"/>
                <w:szCs w:val="22"/>
              </w:rPr>
              <w:t>SOFR, plus a fixed margin</w:t>
            </w:r>
          </w:p>
        </w:tc>
        <w:tc>
          <w:tcPr>
            <w:tcW w:w="1954" w:type="dxa"/>
            <w:hideMark/>
          </w:tcPr>
          <w:p w14:paraId="63F3CCD5" w14:textId="4B7B2C93" w:rsidR="003B191D" w:rsidRPr="002807E8" w:rsidRDefault="003B191D" w:rsidP="003B191D">
            <w:pPr>
              <w:pStyle w:val="BodyText"/>
              <w:spacing w:after="0"/>
              <w:ind w:left="-20" w:right="-121"/>
              <w:rPr>
                <w:rFonts w:ascii="Times New Roman" w:hAnsi="Times New Roman" w:cs="Times New Roman"/>
                <w:spacing w:val="-8"/>
                <w:sz w:val="22"/>
                <w:szCs w:val="22"/>
              </w:rPr>
            </w:pPr>
            <w:r w:rsidRPr="002807E8">
              <w:rPr>
                <w:rFonts w:ascii="Times New Roman" w:hAnsi="Times New Roman" w:cs="Times New Roman"/>
                <w:spacing w:val="-8"/>
                <w:sz w:val="22"/>
                <w:szCs w:val="22"/>
              </w:rPr>
              <w:t>By quarterly within 15 years during March 2022 to December 2036</w:t>
            </w:r>
          </w:p>
        </w:tc>
      </w:tr>
      <w:tr w:rsidR="003B191D" w:rsidRPr="007D1D57" w14:paraId="6190A59A" w14:textId="77777777" w:rsidTr="00DF2C6F">
        <w:tc>
          <w:tcPr>
            <w:tcW w:w="3151" w:type="dxa"/>
            <w:hideMark/>
          </w:tcPr>
          <w:p w14:paraId="5032BE40" w14:textId="77777777" w:rsidR="003B191D" w:rsidRPr="002807E8" w:rsidRDefault="003B191D" w:rsidP="003B191D">
            <w:pPr>
              <w:pStyle w:val="BodyText"/>
              <w:spacing w:after="0"/>
              <w:ind w:left="0" w:hanging="15"/>
              <w:jc w:val="both"/>
              <w:rPr>
                <w:rFonts w:ascii="Times New Roman" w:hAnsi="Times New Roman" w:cs="Times New Roman"/>
                <w:b/>
                <w:bCs/>
                <w:sz w:val="22"/>
                <w:szCs w:val="22"/>
              </w:rPr>
            </w:pPr>
            <w:r w:rsidRPr="002807E8">
              <w:rPr>
                <w:rFonts w:ascii="Times New Roman" w:hAnsi="Times New Roman" w:cs="Times New Roman"/>
                <w:b/>
                <w:bCs/>
                <w:sz w:val="22"/>
                <w:szCs w:val="22"/>
              </w:rPr>
              <w:t>Total</w:t>
            </w:r>
          </w:p>
        </w:tc>
        <w:tc>
          <w:tcPr>
            <w:tcW w:w="1529" w:type="dxa"/>
          </w:tcPr>
          <w:p w14:paraId="45B97D3C" w14:textId="77777777" w:rsidR="003B191D" w:rsidRPr="002807E8" w:rsidRDefault="003B191D" w:rsidP="003B191D">
            <w:pPr>
              <w:pStyle w:val="BodyText"/>
              <w:spacing w:after="0"/>
              <w:jc w:val="center"/>
              <w:rPr>
                <w:rFonts w:ascii="Times New Roman" w:hAnsi="Times New Roman" w:cs="Times New Roman"/>
                <w:sz w:val="22"/>
                <w:szCs w:val="22"/>
              </w:rPr>
            </w:pPr>
          </w:p>
        </w:tc>
        <w:tc>
          <w:tcPr>
            <w:tcW w:w="1259" w:type="dxa"/>
            <w:tcBorders>
              <w:top w:val="single" w:sz="4" w:space="0" w:color="auto"/>
              <w:left w:val="nil"/>
              <w:bottom w:val="nil"/>
              <w:right w:val="nil"/>
            </w:tcBorders>
          </w:tcPr>
          <w:p w14:paraId="7806346B" w14:textId="3D0D41C7" w:rsidR="003B191D" w:rsidRPr="002807E8" w:rsidRDefault="003B191D" w:rsidP="003B191D">
            <w:pPr>
              <w:pStyle w:val="BodyText"/>
              <w:tabs>
                <w:tab w:val="clear" w:pos="680"/>
                <w:tab w:val="clear" w:pos="907"/>
                <w:tab w:val="left" w:pos="705"/>
              </w:tabs>
              <w:spacing w:after="0" w:line="240" w:lineRule="auto"/>
              <w:ind w:left="-108" w:right="-15"/>
              <w:jc w:val="right"/>
              <w:rPr>
                <w:rFonts w:ascii="Times New Roman" w:hAnsi="Times New Roman" w:cs="Times New Roman"/>
                <w:b/>
                <w:bCs/>
                <w:sz w:val="22"/>
                <w:szCs w:val="22"/>
              </w:rPr>
            </w:pPr>
            <w:r w:rsidRPr="002807E8">
              <w:rPr>
                <w:rFonts w:ascii="Times New Roman" w:hAnsi="Times New Roman" w:cs="Times New Roman"/>
                <w:b/>
                <w:bCs/>
                <w:sz w:val="22"/>
                <w:szCs w:val="22"/>
              </w:rPr>
              <w:t>53,027</w:t>
            </w:r>
          </w:p>
        </w:tc>
        <w:tc>
          <w:tcPr>
            <w:tcW w:w="1437" w:type="dxa"/>
          </w:tcPr>
          <w:p w14:paraId="2115F3F8" w14:textId="77777777" w:rsidR="003B191D" w:rsidRPr="007D1D57" w:rsidRDefault="003B191D" w:rsidP="003B191D">
            <w:pPr>
              <w:pStyle w:val="BodyText"/>
              <w:tabs>
                <w:tab w:val="clear" w:pos="227"/>
                <w:tab w:val="left" w:pos="252"/>
              </w:tabs>
              <w:spacing w:after="0"/>
              <w:ind w:left="-16" w:right="-15"/>
              <w:rPr>
                <w:rFonts w:ascii="Times New Roman" w:hAnsi="Times New Roman" w:cs="Times New Roman"/>
                <w:spacing w:val="-4"/>
                <w:sz w:val="22"/>
                <w:szCs w:val="22"/>
                <w:highlight w:val="yellow"/>
              </w:rPr>
            </w:pPr>
          </w:p>
        </w:tc>
        <w:tc>
          <w:tcPr>
            <w:tcW w:w="1954" w:type="dxa"/>
          </w:tcPr>
          <w:p w14:paraId="623D37C0" w14:textId="77777777" w:rsidR="003B191D" w:rsidRPr="007D1D57" w:rsidRDefault="003B191D" w:rsidP="003B191D">
            <w:pPr>
              <w:pStyle w:val="BodyText"/>
              <w:spacing w:after="0"/>
              <w:ind w:left="-20" w:right="-121"/>
              <w:rPr>
                <w:rFonts w:ascii="Times New Roman" w:hAnsi="Times New Roman" w:cs="Times New Roman"/>
                <w:spacing w:val="-8"/>
                <w:sz w:val="22"/>
                <w:szCs w:val="22"/>
                <w:highlight w:val="yellow"/>
              </w:rPr>
            </w:pPr>
          </w:p>
        </w:tc>
      </w:tr>
      <w:tr w:rsidR="003B191D" w:rsidRPr="007D1D57" w14:paraId="01EA27B3" w14:textId="77777777" w:rsidTr="00DF2C6F">
        <w:tc>
          <w:tcPr>
            <w:tcW w:w="3151" w:type="dxa"/>
            <w:hideMark/>
          </w:tcPr>
          <w:p w14:paraId="052DF185" w14:textId="77777777" w:rsidR="003B191D" w:rsidRPr="002807E8" w:rsidRDefault="003B191D" w:rsidP="003B191D">
            <w:pPr>
              <w:pStyle w:val="BodyText"/>
              <w:spacing w:after="0"/>
              <w:ind w:left="0" w:hanging="15"/>
              <w:jc w:val="both"/>
              <w:rPr>
                <w:rFonts w:ascii="Times New Roman" w:hAnsi="Times New Roman" w:cs="Times New Roman"/>
                <w:sz w:val="22"/>
                <w:szCs w:val="22"/>
              </w:rPr>
            </w:pPr>
            <w:r w:rsidRPr="002807E8">
              <w:rPr>
                <w:rFonts w:ascii="Times New Roman" w:hAnsi="Times New Roman" w:cs="Times New Roman"/>
                <w:i/>
                <w:iCs/>
                <w:sz w:val="22"/>
                <w:szCs w:val="22"/>
              </w:rPr>
              <w:t xml:space="preserve">Less </w:t>
            </w:r>
            <w:r w:rsidRPr="002807E8">
              <w:rPr>
                <w:rFonts w:ascii="Times New Roman" w:hAnsi="Times New Roman" w:cs="Times New Roman"/>
                <w:sz w:val="22"/>
                <w:szCs w:val="22"/>
              </w:rPr>
              <w:t>deferred financing fees</w:t>
            </w:r>
          </w:p>
        </w:tc>
        <w:tc>
          <w:tcPr>
            <w:tcW w:w="1529" w:type="dxa"/>
          </w:tcPr>
          <w:p w14:paraId="4E97365C" w14:textId="77777777" w:rsidR="003B191D" w:rsidRPr="002807E8" w:rsidRDefault="003B191D" w:rsidP="003B191D">
            <w:pPr>
              <w:pStyle w:val="BodyText"/>
              <w:spacing w:after="0"/>
              <w:jc w:val="center"/>
              <w:rPr>
                <w:rFonts w:ascii="Times New Roman" w:hAnsi="Times New Roman" w:cs="Times New Roman"/>
                <w:sz w:val="22"/>
                <w:szCs w:val="22"/>
              </w:rPr>
            </w:pPr>
          </w:p>
        </w:tc>
        <w:tc>
          <w:tcPr>
            <w:tcW w:w="1259" w:type="dxa"/>
            <w:tcBorders>
              <w:top w:val="nil"/>
              <w:left w:val="nil"/>
              <w:bottom w:val="single" w:sz="4" w:space="0" w:color="auto"/>
              <w:right w:val="nil"/>
            </w:tcBorders>
          </w:tcPr>
          <w:p w14:paraId="1A0D465C" w14:textId="6ECBD815" w:rsidR="003B191D" w:rsidRPr="002807E8" w:rsidRDefault="003B191D" w:rsidP="003B191D">
            <w:pPr>
              <w:pStyle w:val="BodyText"/>
              <w:tabs>
                <w:tab w:val="clear" w:pos="680"/>
                <w:tab w:val="clear" w:pos="907"/>
                <w:tab w:val="left" w:pos="705"/>
              </w:tabs>
              <w:spacing w:after="0" w:line="240" w:lineRule="auto"/>
              <w:ind w:left="-108" w:right="-105"/>
              <w:jc w:val="right"/>
              <w:rPr>
                <w:rFonts w:ascii="Times New Roman" w:hAnsi="Times New Roman" w:cs="Times New Roman"/>
                <w:sz w:val="22"/>
                <w:szCs w:val="22"/>
              </w:rPr>
            </w:pPr>
            <w:r w:rsidRPr="002807E8">
              <w:rPr>
                <w:rFonts w:ascii="Times New Roman" w:hAnsi="Times New Roman" w:cs="Times New Roman"/>
                <w:sz w:val="22"/>
                <w:szCs w:val="22"/>
              </w:rPr>
              <w:t>(652)</w:t>
            </w:r>
          </w:p>
        </w:tc>
        <w:tc>
          <w:tcPr>
            <w:tcW w:w="1437" w:type="dxa"/>
          </w:tcPr>
          <w:p w14:paraId="0A50F039" w14:textId="77777777" w:rsidR="003B191D" w:rsidRPr="007D1D57" w:rsidRDefault="003B191D" w:rsidP="003B191D">
            <w:pPr>
              <w:pStyle w:val="BodyText"/>
              <w:tabs>
                <w:tab w:val="clear" w:pos="227"/>
                <w:tab w:val="left" w:pos="252"/>
              </w:tabs>
              <w:spacing w:after="0"/>
              <w:ind w:left="-16" w:right="-15"/>
              <w:rPr>
                <w:rFonts w:ascii="Times New Roman" w:hAnsi="Times New Roman" w:cs="Times New Roman"/>
                <w:spacing w:val="-4"/>
                <w:sz w:val="22"/>
                <w:szCs w:val="22"/>
                <w:highlight w:val="yellow"/>
              </w:rPr>
            </w:pPr>
          </w:p>
        </w:tc>
        <w:tc>
          <w:tcPr>
            <w:tcW w:w="1954" w:type="dxa"/>
          </w:tcPr>
          <w:p w14:paraId="5E1C620B" w14:textId="77777777" w:rsidR="003B191D" w:rsidRPr="007D1D57" w:rsidRDefault="003B191D" w:rsidP="003B191D">
            <w:pPr>
              <w:pStyle w:val="BodyText"/>
              <w:spacing w:after="0"/>
              <w:ind w:left="-20" w:right="-121"/>
              <w:rPr>
                <w:rFonts w:ascii="Times New Roman" w:hAnsi="Times New Roman" w:cs="Times New Roman"/>
                <w:spacing w:val="-8"/>
                <w:sz w:val="22"/>
                <w:szCs w:val="22"/>
                <w:highlight w:val="yellow"/>
              </w:rPr>
            </w:pPr>
          </w:p>
        </w:tc>
      </w:tr>
      <w:tr w:rsidR="003B191D" w:rsidRPr="007D1D57" w14:paraId="6B6158D6" w14:textId="77777777" w:rsidTr="00DF2C6F">
        <w:tc>
          <w:tcPr>
            <w:tcW w:w="3151" w:type="dxa"/>
            <w:hideMark/>
          </w:tcPr>
          <w:p w14:paraId="0F01C07E" w14:textId="77777777" w:rsidR="003B191D" w:rsidRPr="002807E8" w:rsidRDefault="003B191D" w:rsidP="003B191D">
            <w:pPr>
              <w:pStyle w:val="BodyText"/>
              <w:spacing w:after="0"/>
              <w:ind w:left="0" w:hanging="15"/>
              <w:jc w:val="both"/>
              <w:rPr>
                <w:rFonts w:ascii="Times New Roman" w:hAnsi="Times New Roman" w:cs="Times New Roman"/>
                <w:b/>
                <w:bCs/>
                <w:sz w:val="22"/>
                <w:szCs w:val="22"/>
              </w:rPr>
            </w:pPr>
            <w:r w:rsidRPr="002807E8">
              <w:rPr>
                <w:rFonts w:ascii="Times New Roman" w:hAnsi="Times New Roman" w:cs="Times New Roman"/>
                <w:b/>
                <w:bCs/>
                <w:sz w:val="22"/>
                <w:szCs w:val="22"/>
              </w:rPr>
              <w:t>Net</w:t>
            </w:r>
          </w:p>
        </w:tc>
        <w:tc>
          <w:tcPr>
            <w:tcW w:w="1529" w:type="dxa"/>
          </w:tcPr>
          <w:p w14:paraId="514259AC" w14:textId="77777777" w:rsidR="003B191D" w:rsidRPr="002807E8" w:rsidRDefault="003B191D" w:rsidP="003B191D">
            <w:pPr>
              <w:pStyle w:val="BodyText"/>
              <w:spacing w:after="0"/>
              <w:jc w:val="center"/>
              <w:rPr>
                <w:rFonts w:ascii="Times New Roman" w:hAnsi="Times New Roman" w:cs="Times New Roman"/>
                <w:sz w:val="22"/>
                <w:szCs w:val="22"/>
              </w:rPr>
            </w:pPr>
          </w:p>
        </w:tc>
        <w:tc>
          <w:tcPr>
            <w:tcW w:w="1259" w:type="dxa"/>
            <w:tcBorders>
              <w:top w:val="single" w:sz="4" w:space="0" w:color="auto"/>
              <w:left w:val="nil"/>
              <w:bottom w:val="nil"/>
              <w:right w:val="nil"/>
            </w:tcBorders>
          </w:tcPr>
          <w:p w14:paraId="7976F94B" w14:textId="3AFAF48F" w:rsidR="003B191D" w:rsidRPr="002807E8" w:rsidRDefault="003B191D" w:rsidP="003B191D">
            <w:pPr>
              <w:pStyle w:val="BodyText"/>
              <w:tabs>
                <w:tab w:val="clear" w:pos="680"/>
                <w:tab w:val="clear" w:pos="907"/>
                <w:tab w:val="left" w:pos="705"/>
              </w:tabs>
              <w:spacing w:after="0" w:line="240" w:lineRule="auto"/>
              <w:ind w:left="-108" w:right="-15"/>
              <w:jc w:val="right"/>
              <w:rPr>
                <w:rFonts w:ascii="Times New Roman" w:hAnsi="Times New Roman" w:cs="Times New Roman"/>
                <w:b/>
                <w:bCs/>
                <w:sz w:val="22"/>
                <w:szCs w:val="22"/>
              </w:rPr>
            </w:pPr>
            <w:r w:rsidRPr="002807E8">
              <w:rPr>
                <w:rFonts w:ascii="Times New Roman" w:hAnsi="Times New Roman" w:cs="Times New Roman"/>
                <w:b/>
                <w:bCs/>
                <w:sz w:val="22"/>
                <w:szCs w:val="22"/>
              </w:rPr>
              <w:t>52,375</w:t>
            </w:r>
          </w:p>
        </w:tc>
        <w:tc>
          <w:tcPr>
            <w:tcW w:w="1437" w:type="dxa"/>
          </w:tcPr>
          <w:p w14:paraId="64469BF8" w14:textId="77777777" w:rsidR="003B191D" w:rsidRPr="007D1D57" w:rsidRDefault="003B191D" w:rsidP="003B191D">
            <w:pPr>
              <w:pStyle w:val="BodyText"/>
              <w:tabs>
                <w:tab w:val="clear" w:pos="227"/>
                <w:tab w:val="left" w:pos="252"/>
              </w:tabs>
              <w:spacing w:after="0"/>
              <w:ind w:left="-16" w:right="-15"/>
              <w:rPr>
                <w:rFonts w:ascii="Times New Roman" w:hAnsi="Times New Roman" w:cs="Times New Roman"/>
                <w:spacing w:val="-4"/>
                <w:sz w:val="22"/>
                <w:szCs w:val="22"/>
                <w:highlight w:val="yellow"/>
              </w:rPr>
            </w:pPr>
          </w:p>
        </w:tc>
        <w:tc>
          <w:tcPr>
            <w:tcW w:w="1954" w:type="dxa"/>
          </w:tcPr>
          <w:p w14:paraId="03DA5E53" w14:textId="77777777" w:rsidR="003B191D" w:rsidRPr="007D1D57" w:rsidRDefault="003B191D" w:rsidP="003B191D">
            <w:pPr>
              <w:pStyle w:val="BodyText"/>
              <w:spacing w:after="0"/>
              <w:ind w:left="-20" w:right="-121"/>
              <w:rPr>
                <w:rFonts w:ascii="Times New Roman" w:hAnsi="Times New Roman" w:cs="Times New Roman"/>
                <w:spacing w:val="-8"/>
                <w:sz w:val="22"/>
                <w:szCs w:val="22"/>
                <w:highlight w:val="yellow"/>
              </w:rPr>
            </w:pPr>
          </w:p>
        </w:tc>
      </w:tr>
      <w:tr w:rsidR="003B191D" w:rsidRPr="007D1D57" w14:paraId="60E03FB1" w14:textId="77777777" w:rsidTr="00DF2C6F">
        <w:tc>
          <w:tcPr>
            <w:tcW w:w="3151" w:type="dxa"/>
            <w:vAlign w:val="bottom"/>
            <w:hideMark/>
          </w:tcPr>
          <w:p w14:paraId="1099FCE9" w14:textId="77777777" w:rsidR="003B191D" w:rsidRPr="002807E8" w:rsidRDefault="003B191D" w:rsidP="003B191D">
            <w:pPr>
              <w:pStyle w:val="BodyText"/>
              <w:spacing w:after="0"/>
              <w:ind w:left="0" w:right="706" w:hanging="15"/>
              <w:jc w:val="thaiDistribute"/>
              <w:rPr>
                <w:rFonts w:ascii="Times New Roman" w:hAnsi="Times New Roman" w:cs="Times New Roman"/>
                <w:b/>
                <w:bCs/>
                <w:sz w:val="22"/>
                <w:szCs w:val="22"/>
              </w:rPr>
            </w:pPr>
            <w:r w:rsidRPr="002807E8">
              <w:rPr>
                <w:rFonts w:ascii="Times New Roman" w:hAnsi="Times New Roman" w:cs="Times New Roman"/>
                <w:i/>
                <w:iCs/>
                <w:sz w:val="22"/>
                <w:szCs w:val="22"/>
              </w:rPr>
              <w:t>Less</w:t>
            </w:r>
            <w:r w:rsidRPr="002807E8">
              <w:rPr>
                <w:rFonts w:ascii="Times New Roman" w:hAnsi="Times New Roman" w:cs="Times New Roman"/>
                <w:sz w:val="22"/>
                <w:szCs w:val="22"/>
              </w:rPr>
              <w:t xml:space="preserve"> current portion due </w:t>
            </w:r>
            <w:r w:rsidRPr="002807E8">
              <w:rPr>
                <w:rFonts w:ascii="Times New Roman" w:hAnsi="Times New Roman" w:cs="Times New Roman"/>
                <w:sz w:val="22"/>
                <w:szCs w:val="22"/>
              </w:rPr>
              <w:br/>
              <w:t xml:space="preserve">   within one year</w:t>
            </w:r>
          </w:p>
        </w:tc>
        <w:tc>
          <w:tcPr>
            <w:tcW w:w="1529" w:type="dxa"/>
            <w:vAlign w:val="bottom"/>
          </w:tcPr>
          <w:p w14:paraId="7E883129" w14:textId="77777777" w:rsidR="003B191D" w:rsidRPr="002807E8" w:rsidRDefault="003B191D" w:rsidP="003B191D">
            <w:pPr>
              <w:pStyle w:val="BodyText"/>
              <w:spacing w:after="0"/>
              <w:jc w:val="center"/>
              <w:rPr>
                <w:rFonts w:ascii="Times New Roman" w:hAnsi="Times New Roman" w:cs="Times New Roman"/>
                <w:b/>
                <w:bCs/>
                <w:sz w:val="22"/>
                <w:szCs w:val="22"/>
                <w:cs/>
              </w:rPr>
            </w:pPr>
          </w:p>
        </w:tc>
        <w:tc>
          <w:tcPr>
            <w:tcW w:w="1259" w:type="dxa"/>
            <w:tcBorders>
              <w:top w:val="nil"/>
              <w:left w:val="nil"/>
              <w:bottom w:val="single" w:sz="4" w:space="0" w:color="auto"/>
              <w:right w:val="nil"/>
            </w:tcBorders>
            <w:vAlign w:val="bottom"/>
          </w:tcPr>
          <w:p w14:paraId="49D2ECC7" w14:textId="56565099" w:rsidR="003B191D" w:rsidRPr="002807E8" w:rsidRDefault="003B191D" w:rsidP="003B191D">
            <w:pPr>
              <w:pStyle w:val="BodyText"/>
              <w:tabs>
                <w:tab w:val="clear" w:pos="680"/>
                <w:tab w:val="clear" w:pos="907"/>
                <w:tab w:val="left" w:pos="705"/>
              </w:tabs>
              <w:spacing w:after="0" w:line="240" w:lineRule="auto"/>
              <w:ind w:left="-108" w:right="-105"/>
              <w:jc w:val="right"/>
              <w:rPr>
                <w:rFonts w:ascii="Times New Roman" w:hAnsi="Times New Roman" w:cs="Times New Roman"/>
                <w:sz w:val="22"/>
                <w:szCs w:val="22"/>
              </w:rPr>
            </w:pPr>
            <w:r w:rsidRPr="002807E8">
              <w:rPr>
                <w:rFonts w:ascii="Times New Roman" w:hAnsi="Times New Roman" w:cs="Times New Roman"/>
                <w:sz w:val="22"/>
                <w:szCs w:val="22"/>
              </w:rPr>
              <w:t>(6,865)</w:t>
            </w:r>
          </w:p>
        </w:tc>
        <w:tc>
          <w:tcPr>
            <w:tcW w:w="1437" w:type="dxa"/>
            <w:vAlign w:val="bottom"/>
          </w:tcPr>
          <w:p w14:paraId="3BD263F0" w14:textId="77777777" w:rsidR="003B191D" w:rsidRPr="007D1D57" w:rsidRDefault="003B191D" w:rsidP="003B191D">
            <w:pPr>
              <w:pStyle w:val="BodyText"/>
              <w:tabs>
                <w:tab w:val="clear" w:pos="227"/>
                <w:tab w:val="left" w:pos="252"/>
              </w:tabs>
              <w:spacing w:after="0"/>
              <w:jc w:val="center"/>
              <w:rPr>
                <w:rFonts w:ascii="Times New Roman" w:hAnsi="Times New Roman" w:cs="Times New Roman"/>
                <w:b/>
                <w:bCs/>
                <w:sz w:val="22"/>
                <w:szCs w:val="22"/>
                <w:highlight w:val="yellow"/>
              </w:rPr>
            </w:pPr>
          </w:p>
        </w:tc>
        <w:tc>
          <w:tcPr>
            <w:tcW w:w="1954" w:type="dxa"/>
            <w:vAlign w:val="bottom"/>
          </w:tcPr>
          <w:p w14:paraId="1150B945" w14:textId="77777777" w:rsidR="003B191D" w:rsidRPr="007D1D57" w:rsidRDefault="003B191D" w:rsidP="003B191D">
            <w:pPr>
              <w:pStyle w:val="BodyText"/>
              <w:spacing w:after="0"/>
              <w:jc w:val="thaiDistribute"/>
              <w:rPr>
                <w:rFonts w:ascii="Times New Roman" w:hAnsi="Times New Roman" w:cs="Times New Roman"/>
                <w:b/>
                <w:bCs/>
                <w:sz w:val="22"/>
                <w:szCs w:val="22"/>
                <w:highlight w:val="yellow"/>
              </w:rPr>
            </w:pPr>
          </w:p>
        </w:tc>
      </w:tr>
      <w:tr w:rsidR="003B191D" w:rsidRPr="007D1D57" w14:paraId="6F4780E8" w14:textId="77777777" w:rsidTr="00DF2C6F">
        <w:tc>
          <w:tcPr>
            <w:tcW w:w="3151" w:type="dxa"/>
            <w:vAlign w:val="bottom"/>
            <w:hideMark/>
          </w:tcPr>
          <w:p w14:paraId="15F848EA" w14:textId="77777777" w:rsidR="003B191D" w:rsidRPr="002807E8" w:rsidRDefault="003B191D" w:rsidP="003B191D">
            <w:pPr>
              <w:pStyle w:val="BodyText"/>
              <w:spacing w:after="0"/>
              <w:ind w:left="0" w:hanging="15"/>
              <w:jc w:val="thaiDistribute"/>
              <w:rPr>
                <w:rFonts w:ascii="Times New Roman" w:hAnsi="Times New Roman" w:cs="Times New Roman"/>
                <w:sz w:val="22"/>
                <w:szCs w:val="22"/>
                <w:rtl/>
                <w:cs/>
              </w:rPr>
            </w:pPr>
            <w:r w:rsidRPr="002807E8">
              <w:rPr>
                <w:rFonts w:ascii="Times New Roman" w:hAnsi="Times New Roman" w:cs="Times New Roman"/>
                <w:b/>
                <w:bCs/>
                <w:sz w:val="22"/>
                <w:szCs w:val="22"/>
              </w:rPr>
              <w:t>Total non-current - net</w:t>
            </w:r>
          </w:p>
        </w:tc>
        <w:tc>
          <w:tcPr>
            <w:tcW w:w="1529" w:type="dxa"/>
          </w:tcPr>
          <w:p w14:paraId="7111E3CA" w14:textId="77777777" w:rsidR="003B191D" w:rsidRPr="002807E8" w:rsidRDefault="003B191D" w:rsidP="003B191D">
            <w:pPr>
              <w:pStyle w:val="BodyText"/>
              <w:spacing w:after="0"/>
              <w:jc w:val="center"/>
              <w:rPr>
                <w:rFonts w:ascii="Times New Roman" w:hAnsi="Times New Roman" w:cs="Times New Roman"/>
                <w:sz w:val="22"/>
                <w:szCs w:val="22"/>
              </w:rPr>
            </w:pPr>
          </w:p>
        </w:tc>
        <w:tc>
          <w:tcPr>
            <w:tcW w:w="1259" w:type="dxa"/>
            <w:tcBorders>
              <w:top w:val="single" w:sz="4" w:space="0" w:color="auto"/>
              <w:left w:val="nil"/>
              <w:bottom w:val="double" w:sz="4" w:space="0" w:color="auto"/>
              <w:right w:val="nil"/>
            </w:tcBorders>
          </w:tcPr>
          <w:p w14:paraId="565CB1B8" w14:textId="605AD9A6" w:rsidR="003B191D" w:rsidRPr="002807E8" w:rsidRDefault="003B191D" w:rsidP="003B191D">
            <w:pPr>
              <w:pStyle w:val="BodyText"/>
              <w:tabs>
                <w:tab w:val="clear" w:pos="680"/>
                <w:tab w:val="clear" w:pos="907"/>
                <w:tab w:val="left" w:pos="705"/>
              </w:tabs>
              <w:spacing w:after="0" w:line="240" w:lineRule="auto"/>
              <w:ind w:left="-108" w:right="-15"/>
              <w:jc w:val="right"/>
              <w:rPr>
                <w:rFonts w:ascii="Times New Roman" w:hAnsi="Times New Roman" w:cs="Times New Roman"/>
                <w:b/>
                <w:bCs/>
                <w:sz w:val="22"/>
                <w:szCs w:val="22"/>
              </w:rPr>
            </w:pPr>
            <w:r w:rsidRPr="002807E8">
              <w:rPr>
                <w:rFonts w:ascii="Times New Roman" w:hAnsi="Times New Roman" w:cs="Times New Roman"/>
                <w:b/>
                <w:bCs/>
                <w:sz w:val="22"/>
                <w:szCs w:val="22"/>
              </w:rPr>
              <w:t>45,510</w:t>
            </w:r>
          </w:p>
        </w:tc>
        <w:tc>
          <w:tcPr>
            <w:tcW w:w="1437" w:type="dxa"/>
          </w:tcPr>
          <w:p w14:paraId="3D1ACB11" w14:textId="30E9794D" w:rsidR="003B191D" w:rsidRPr="007D1D57" w:rsidRDefault="003B191D" w:rsidP="003B191D">
            <w:pPr>
              <w:pStyle w:val="BodyText"/>
              <w:tabs>
                <w:tab w:val="clear" w:pos="227"/>
                <w:tab w:val="left" w:pos="252"/>
              </w:tabs>
              <w:spacing w:after="0"/>
              <w:jc w:val="center"/>
              <w:rPr>
                <w:rFonts w:ascii="Times New Roman" w:hAnsi="Times New Roman" w:cstheme="minorBidi"/>
                <w:sz w:val="22"/>
                <w:szCs w:val="22"/>
                <w:highlight w:val="yellow"/>
                <w:cs/>
              </w:rPr>
            </w:pPr>
          </w:p>
        </w:tc>
        <w:tc>
          <w:tcPr>
            <w:tcW w:w="1954" w:type="dxa"/>
            <w:vAlign w:val="bottom"/>
          </w:tcPr>
          <w:p w14:paraId="47ED223E" w14:textId="77777777" w:rsidR="003B191D" w:rsidRPr="007D1D57" w:rsidRDefault="003B191D" w:rsidP="003B191D">
            <w:pPr>
              <w:pStyle w:val="BodyText"/>
              <w:spacing w:after="0"/>
              <w:jc w:val="thaiDistribute"/>
              <w:rPr>
                <w:rFonts w:ascii="Times New Roman" w:hAnsi="Times New Roman" w:cs="Times New Roman"/>
                <w:sz w:val="22"/>
                <w:szCs w:val="22"/>
                <w:highlight w:val="yellow"/>
              </w:rPr>
            </w:pPr>
          </w:p>
        </w:tc>
      </w:tr>
      <w:tr w:rsidR="003B191D" w:rsidRPr="007D1D57" w14:paraId="3B8C7494" w14:textId="77777777" w:rsidTr="00862C0B">
        <w:tc>
          <w:tcPr>
            <w:tcW w:w="3151" w:type="dxa"/>
            <w:vAlign w:val="bottom"/>
          </w:tcPr>
          <w:p w14:paraId="25294310" w14:textId="77777777" w:rsidR="003B191D" w:rsidRPr="007D1D57" w:rsidRDefault="003B191D" w:rsidP="003B191D">
            <w:pPr>
              <w:pStyle w:val="BodyText"/>
              <w:spacing w:after="0"/>
              <w:ind w:firstLine="115"/>
              <w:jc w:val="thaiDistribute"/>
              <w:rPr>
                <w:rFonts w:ascii="Times New Roman" w:hAnsi="Times New Roman" w:cs="Times New Roman"/>
                <w:b/>
                <w:bCs/>
                <w:sz w:val="22"/>
                <w:szCs w:val="22"/>
                <w:highlight w:val="yellow"/>
              </w:rPr>
            </w:pPr>
          </w:p>
        </w:tc>
        <w:tc>
          <w:tcPr>
            <w:tcW w:w="1529" w:type="dxa"/>
          </w:tcPr>
          <w:p w14:paraId="3AFE7D2D" w14:textId="77777777" w:rsidR="003B191D" w:rsidRPr="007D1D57" w:rsidRDefault="003B191D" w:rsidP="003B191D">
            <w:pPr>
              <w:pStyle w:val="BodyText"/>
              <w:spacing w:after="0"/>
              <w:jc w:val="center"/>
              <w:rPr>
                <w:rFonts w:ascii="Times New Roman" w:hAnsi="Times New Roman" w:cs="Times New Roman"/>
                <w:sz w:val="22"/>
                <w:szCs w:val="22"/>
                <w:highlight w:val="yellow"/>
              </w:rPr>
            </w:pPr>
          </w:p>
        </w:tc>
        <w:tc>
          <w:tcPr>
            <w:tcW w:w="1259" w:type="dxa"/>
          </w:tcPr>
          <w:p w14:paraId="5015024F" w14:textId="77777777" w:rsidR="003B191D" w:rsidRPr="007D1D57" w:rsidRDefault="003B191D" w:rsidP="003B191D">
            <w:pPr>
              <w:pStyle w:val="BodyText"/>
              <w:tabs>
                <w:tab w:val="decimal" w:pos="876"/>
              </w:tabs>
              <w:spacing w:after="0" w:line="240" w:lineRule="auto"/>
              <w:ind w:left="-108" w:right="-110"/>
              <w:rPr>
                <w:rFonts w:ascii="Times New Roman" w:hAnsi="Times New Roman" w:cs="Times New Roman"/>
                <w:b/>
                <w:bCs/>
                <w:sz w:val="22"/>
                <w:szCs w:val="22"/>
                <w:highlight w:val="yellow"/>
              </w:rPr>
            </w:pPr>
          </w:p>
        </w:tc>
        <w:tc>
          <w:tcPr>
            <w:tcW w:w="1437" w:type="dxa"/>
          </w:tcPr>
          <w:p w14:paraId="51067E2B" w14:textId="77777777" w:rsidR="003B191D" w:rsidRPr="007D1D57" w:rsidRDefault="003B191D" w:rsidP="003B191D">
            <w:pPr>
              <w:pStyle w:val="BodyText"/>
              <w:tabs>
                <w:tab w:val="clear" w:pos="227"/>
                <w:tab w:val="left" w:pos="252"/>
              </w:tabs>
              <w:spacing w:after="0"/>
              <w:jc w:val="center"/>
              <w:rPr>
                <w:rFonts w:ascii="Times New Roman" w:hAnsi="Times New Roman" w:cs="Times New Roman"/>
                <w:sz w:val="22"/>
                <w:szCs w:val="22"/>
                <w:highlight w:val="yellow"/>
              </w:rPr>
            </w:pPr>
          </w:p>
        </w:tc>
        <w:tc>
          <w:tcPr>
            <w:tcW w:w="1954" w:type="dxa"/>
            <w:vAlign w:val="bottom"/>
          </w:tcPr>
          <w:p w14:paraId="01231FED" w14:textId="77777777" w:rsidR="003B191D" w:rsidRPr="007D1D57" w:rsidRDefault="003B191D" w:rsidP="003B191D">
            <w:pPr>
              <w:pStyle w:val="BodyText"/>
              <w:spacing w:after="0"/>
              <w:jc w:val="thaiDistribute"/>
              <w:rPr>
                <w:rFonts w:ascii="Times New Roman" w:hAnsi="Times New Roman" w:cs="Times New Roman"/>
                <w:sz w:val="22"/>
                <w:szCs w:val="22"/>
                <w:highlight w:val="yellow"/>
              </w:rPr>
            </w:pPr>
          </w:p>
        </w:tc>
      </w:tr>
      <w:tr w:rsidR="003B191D" w:rsidRPr="007D1D57" w14:paraId="61750152" w14:textId="77777777" w:rsidTr="00862C0B">
        <w:tc>
          <w:tcPr>
            <w:tcW w:w="3151" w:type="dxa"/>
            <w:vAlign w:val="bottom"/>
          </w:tcPr>
          <w:p w14:paraId="7C44B6B8" w14:textId="55BFBEE4" w:rsidR="003B191D" w:rsidRPr="007D1D57" w:rsidRDefault="003B191D" w:rsidP="003B191D">
            <w:pPr>
              <w:pStyle w:val="BodyText"/>
              <w:spacing w:after="0"/>
              <w:ind w:firstLine="115"/>
              <w:jc w:val="thaiDistribute"/>
              <w:rPr>
                <w:rFonts w:ascii="Times New Roman" w:hAnsi="Times New Roman" w:cs="Times New Roman"/>
                <w:b/>
                <w:bCs/>
                <w:sz w:val="22"/>
                <w:szCs w:val="22"/>
                <w:highlight w:val="yellow"/>
              </w:rPr>
            </w:pPr>
            <w:r w:rsidRPr="00D32F55">
              <w:rPr>
                <w:rFonts w:ascii="Times New Roman" w:hAnsi="Times New Roman" w:cs="Times New Roman"/>
                <w:b/>
                <w:bCs/>
                <w:i/>
                <w:iCs/>
                <w:sz w:val="22"/>
                <w:szCs w:val="22"/>
              </w:rPr>
              <w:t>Long-term</w:t>
            </w:r>
          </w:p>
        </w:tc>
        <w:tc>
          <w:tcPr>
            <w:tcW w:w="1529" w:type="dxa"/>
          </w:tcPr>
          <w:p w14:paraId="7322B876" w14:textId="77777777" w:rsidR="003B191D" w:rsidRPr="007D1D57" w:rsidRDefault="003B191D" w:rsidP="003B191D">
            <w:pPr>
              <w:pStyle w:val="BodyText"/>
              <w:spacing w:after="0"/>
              <w:jc w:val="center"/>
              <w:rPr>
                <w:rFonts w:ascii="Times New Roman" w:hAnsi="Times New Roman" w:cs="Times New Roman"/>
                <w:sz w:val="22"/>
                <w:szCs w:val="22"/>
                <w:highlight w:val="yellow"/>
              </w:rPr>
            </w:pPr>
          </w:p>
        </w:tc>
        <w:tc>
          <w:tcPr>
            <w:tcW w:w="1259" w:type="dxa"/>
          </w:tcPr>
          <w:p w14:paraId="160B7E61" w14:textId="77777777" w:rsidR="003B191D" w:rsidRPr="007D1D57" w:rsidRDefault="003B191D" w:rsidP="003B191D">
            <w:pPr>
              <w:pStyle w:val="BodyText"/>
              <w:tabs>
                <w:tab w:val="decimal" w:pos="876"/>
              </w:tabs>
              <w:spacing w:after="0" w:line="240" w:lineRule="auto"/>
              <w:ind w:left="-108" w:right="-110"/>
              <w:rPr>
                <w:rFonts w:ascii="Times New Roman" w:hAnsi="Times New Roman" w:cs="Times New Roman"/>
                <w:b/>
                <w:bCs/>
                <w:sz w:val="22"/>
                <w:szCs w:val="22"/>
                <w:highlight w:val="yellow"/>
              </w:rPr>
            </w:pPr>
          </w:p>
        </w:tc>
        <w:tc>
          <w:tcPr>
            <w:tcW w:w="1437" w:type="dxa"/>
          </w:tcPr>
          <w:p w14:paraId="51FC1E49" w14:textId="77777777" w:rsidR="003B191D" w:rsidRPr="007D1D57" w:rsidRDefault="003B191D" w:rsidP="003B191D">
            <w:pPr>
              <w:pStyle w:val="BodyText"/>
              <w:tabs>
                <w:tab w:val="clear" w:pos="227"/>
                <w:tab w:val="left" w:pos="252"/>
              </w:tabs>
              <w:spacing w:after="0"/>
              <w:jc w:val="center"/>
              <w:rPr>
                <w:rFonts w:ascii="Times New Roman" w:hAnsi="Times New Roman" w:cs="Times New Roman"/>
                <w:sz w:val="22"/>
                <w:szCs w:val="22"/>
                <w:highlight w:val="yellow"/>
              </w:rPr>
            </w:pPr>
          </w:p>
        </w:tc>
        <w:tc>
          <w:tcPr>
            <w:tcW w:w="1954" w:type="dxa"/>
            <w:vAlign w:val="bottom"/>
          </w:tcPr>
          <w:p w14:paraId="5022C88F" w14:textId="77777777" w:rsidR="003B191D" w:rsidRPr="007D1D57" w:rsidRDefault="003B191D" w:rsidP="003B191D">
            <w:pPr>
              <w:pStyle w:val="BodyText"/>
              <w:spacing w:after="0"/>
              <w:jc w:val="thaiDistribute"/>
              <w:rPr>
                <w:rFonts w:ascii="Times New Roman" w:hAnsi="Times New Roman" w:cs="Times New Roman"/>
                <w:sz w:val="22"/>
                <w:szCs w:val="22"/>
                <w:highlight w:val="yellow"/>
              </w:rPr>
            </w:pPr>
          </w:p>
        </w:tc>
      </w:tr>
      <w:tr w:rsidR="003B191D" w:rsidRPr="007D1D57" w14:paraId="72261BC6" w14:textId="77777777" w:rsidTr="00DF2C6F">
        <w:tc>
          <w:tcPr>
            <w:tcW w:w="3151" w:type="dxa"/>
            <w:hideMark/>
          </w:tcPr>
          <w:p w14:paraId="1661356D" w14:textId="77777777" w:rsidR="003B191D" w:rsidRPr="002807E8" w:rsidRDefault="003B191D" w:rsidP="003B191D">
            <w:pPr>
              <w:pStyle w:val="BodyText"/>
              <w:spacing w:after="0"/>
              <w:ind w:firstLine="100"/>
              <w:jc w:val="thaiDistribute"/>
              <w:rPr>
                <w:rFonts w:ascii="Times New Roman" w:hAnsi="Times New Roman" w:cs="Times New Roman"/>
                <w:b/>
                <w:bCs/>
                <w:sz w:val="22"/>
                <w:szCs w:val="22"/>
              </w:rPr>
            </w:pPr>
            <w:r w:rsidRPr="002807E8">
              <w:rPr>
                <w:rFonts w:ascii="Times New Roman" w:hAnsi="Times New Roman" w:cs="Times New Roman"/>
                <w:b/>
                <w:bCs/>
                <w:sz w:val="22"/>
                <w:szCs w:val="22"/>
              </w:rPr>
              <w:t>Loans from other party</w:t>
            </w:r>
          </w:p>
        </w:tc>
        <w:tc>
          <w:tcPr>
            <w:tcW w:w="1529" w:type="dxa"/>
          </w:tcPr>
          <w:p w14:paraId="2A4B4581" w14:textId="77777777" w:rsidR="003B191D" w:rsidRPr="002807E8" w:rsidRDefault="003B191D" w:rsidP="003B191D">
            <w:pPr>
              <w:pStyle w:val="BodyText"/>
              <w:spacing w:after="0"/>
              <w:jc w:val="center"/>
              <w:rPr>
                <w:rFonts w:ascii="Times New Roman" w:hAnsi="Times New Roman" w:cs="Times New Roman"/>
                <w:b/>
                <w:bCs/>
                <w:sz w:val="22"/>
                <w:szCs w:val="22"/>
                <w:rtl/>
                <w:cs/>
              </w:rPr>
            </w:pPr>
          </w:p>
        </w:tc>
        <w:tc>
          <w:tcPr>
            <w:tcW w:w="1259" w:type="dxa"/>
          </w:tcPr>
          <w:p w14:paraId="24B63477" w14:textId="77777777" w:rsidR="003B191D" w:rsidRPr="002807E8" w:rsidRDefault="003B191D" w:rsidP="003B191D">
            <w:pPr>
              <w:rPr>
                <w:rFonts w:ascii="Times New Roman" w:hAnsi="Times New Roman" w:cs="Times New Roman"/>
                <w:b/>
                <w:bCs/>
                <w:sz w:val="22"/>
                <w:szCs w:val="22"/>
                <w:rtl/>
                <w:cs/>
              </w:rPr>
            </w:pPr>
          </w:p>
        </w:tc>
        <w:tc>
          <w:tcPr>
            <w:tcW w:w="1437" w:type="dxa"/>
          </w:tcPr>
          <w:p w14:paraId="7D078175" w14:textId="77777777" w:rsidR="003B191D" w:rsidRPr="002807E8" w:rsidRDefault="003B191D" w:rsidP="003B191D">
            <w:pPr>
              <w:pStyle w:val="BodyText"/>
              <w:tabs>
                <w:tab w:val="clear" w:pos="227"/>
                <w:tab w:val="left" w:pos="252"/>
              </w:tabs>
              <w:spacing w:after="0"/>
              <w:jc w:val="center"/>
              <w:rPr>
                <w:rFonts w:ascii="Times New Roman" w:hAnsi="Times New Roman" w:cs="Times New Roman"/>
                <w:b/>
                <w:bCs/>
                <w:sz w:val="22"/>
                <w:szCs w:val="22"/>
              </w:rPr>
            </w:pPr>
          </w:p>
        </w:tc>
        <w:tc>
          <w:tcPr>
            <w:tcW w:w="1954" w:type="dxa"/>
          </w:tcPr>
          <w:p w14:paraId="23FE699B" w14:textId="77777777" w:rsidR="003B191D" w:rsidRPr="002807E8" w:rsidRDefault="003B191D" w:rsidP="003B191D">
            <w:pPr>
              <w:pStyle w:val="BodyText"/>
              <w:spacing w:after="0"/>
              <w:jc w:val="thaiDistribute"/>
              <w:rPr>
                <w:rFonts w:ascii="Times New Roman" w:hAnsi="Times New Roman" w:cs="Times New Roman"/>
                <w:b/>
                <w:bCs/>
                <w:sz w:val="22"/>
                <w:szCs w:val="22"/>
                <w:cs/>
              </w:rPr>
            </w:pPr>
          </w:p>
        </w:tc>
      </w:tr>
      <w:tr w:rsidR="003B191D" w:rsidRPr="007D1D57" w14:paraId="186C6509" w14:textId="77777777" w:rsidTr="00DF2C6F">
        <w:trPr>
          <w:trHeight w:val="107"/>
        </w:trPr>
        <w:tc>
          <w:tcPr>
            <w:tcW w:w="3151" w:type="dxa"/>
            <w:hideMark/>
          </w:tcPr>
          <w:p w14:paraId="3B046B2C" w14:textId="77777777" w:rsidR="003B191D" w:rsidRPr="002807E8" w:rsidRDefault="003B191D" w:rsidP="003B191D">
            <w:pPr>
              <w:pStyle w:val="BodyText"/>
              <w:spacing w:after="0"/>
              <w:ind w:left="-24"/>
              <w:rPr>
                <w:rFonts w:ascii="Times New Roman" w:hAnsi="Times New Roman" w:cs="Times New Roman"/>
                <w:sz w:val="22"/>
                <w:szCs w:val="22"/>
                <w:rtl/>
                <w:cs/>
              </w:rPr>
            </w:pPr>
            <w:r w:rsidRPr="002807E8">
              <w:rPr>
                <w:rFonts w:ascii="Times New Roman" w:hAnsi="Times New Roman" w:cs="Times New Roman"/>
                <w:sz w:val="22"/>
                <w:szCs w:val="22"/>
              </w:rPr>
              <w:t xml:space="preserve">Ratch Pathana Energy Public </w:t>
            </w:r>
          </w:p>
          <w:p w14:paraId="339054B9" w14:textId="77777777" w:rsidR="003B191D" w:rsidRPr="002807E8" w:rsidRDefault="003B191D" w:rsidP="003B191D">
            <w:pPr>
              <w:pStyle w:val="BodyText"/>
              <w:spacing w:after="0"/>
              <w:ind w:left="-24"/>
              <w:rPr>
                <w:rFonts w:ascii="Times New Roman" w:hAnsi="Times New Roman" w:cs="Times New Roman"/>
                <w:sz w:val="22"/>
                <w:szCs w:val="22"/>
              </w:rPr>
            </w:pPr>
            <w:r w:rsidRPr="002807E8">
              <w:rPr>
                <w:rFonts w:ascii="Times New Roman" w:hAnsi="Times New Roman" w:cs="Times New Roman"/>
                <w:sz w:val="22"/>
                <w:szCs w:val="22"/>
              </w:rPr>
              <w:t xml:space="preserve">   Company Limited</w:t>
            </w:r>
          </w:p>
          <w:p w14:paraId="430EF999" w14:textId="6D373ED0" w:rsidR="003B191D" w:rsidRPr="002807E8" w:rsidRDefault="003B191D" w:rsidP="003B191D">
            <w:pPr>
              <w:pStyle w:val="BodyText"/>
              <w:spacing w:after="0"/>
              <w:ind w:left="152" w:right="346"/>
              <w:rPr>
                <w:rFonts w:ascii="Times New Roman" w:hAnsi="Times New Roman" w:cs="Times New Roman"/>
                <w:b/>
                <w:bCs/>
                <w:sz w:val="22"/>
                <w:szCs w:val="22"/>
              </w:rPr>
            </w:pPr>
          </w:p>
        </w:tc>
        <w:tc>
          <w:tcPr>
            <w:tcW w:w="1529" w:type="dxa"/>
            <w:hideMark/>
          </w:tcPr>
          <w:p w14:paraId="308A4BDC" w14:textId="28C2509F" w:rsidR="003B191D" w:rsidRPr="002807E8" w:rsidRDefault="003B191D" w:rsidP="003B191D">
            <w:pPr>
              <w:pStyle w:val="BodyText"/>
              <w:spacing w:after="0"/>
              <w:jc w:val="center"/>
              <w:rPr>
                <w:rFonts w:ascii="Times New Roman" w:hAnsi="Times New Roman" w:cs="Times New Roman"/>
                <w:b/>
                <w:bCs/>
                <w:sz w:val="22"/>
                <w:szCs w:val="22"/>
                <w:rtl/>
                <w:cs/>
              </w:rPr>
            </w:pPr>
            <w:r w:rsidRPr="002807E8">
              <w:rPr>
                <w:rFonts w:ascii="Times New Roman" w:hAnsi="Times New Roman" w:cs="Times New Roman"/>
                <w:sz w:val="22"/>
                <w:szCs w:val="22"/>
              </w:rPr>
              <w:t>Baht 320</w:t>
            </w:r>
            <w:r w:rsidRPr="002807E8">
              <w:rPr>
                <w:rFonts w:ascii="Times New Roman" w:hAnsi="Times New Roman" w:cs="Times New Roman"/>
                <w:sz w:val="22"/>
                <w:szCs w:val="22"/>
              </w:rPr>
              <w:br/>
              <w:t>million</w:t>
            </w:r>
          </w:p>
        </w:tc>
        <w:tc>
          <w:tcPr>
            <w:tcW w:w="1259" w:type="dxa"/>
          </w:tcPr>
          <w:p w14:paraId="448CF244" w14:textId="57D9DDCA" w:rsidR="003B191D" w:rsidRPr="002807E8" w:rsidRDefault="003B191D" w:rsidP="003B191D">
            <w:pPr>
              <w:pStyle w:val="BodyText"/>
              <w:tabs>
                <w:tab w:val="clear" w:pos="680"/>
                <w:tab w:val="clear" w:pos="907"/>
                <w:tab w:val="decimal" w:pos="705"/>
                <w:tab w:val="left" w:pos="970"/>
              </w:tabs>
              <w:spacing w:after="0" w:line="240" w:lineRule="auto"/>
              <w:ind w:left="-108" w:right="-15"/>
              <w:jc w:val="right"/>
              <w:rPr>
                <w:rFonts w:ascii="Times New Roman" w:hAnsi="Times New Roman" w:cstheme="minorBidi"/>
                <w:sz w:val="22"/>
                <w:szCs w:val="22"/>
              </w:rPr>
            </w:pPr>
            <w:r w:rsidRPr="002807E8">
              <w:rPr>
                <w:rFonts w:ascii="Times New Roman" w:hAnsi="Times New Roman" w:cstheme="minorBidi"/>
                <w:sz w:val="22"/>
                <w:szCs w:val="22"/>
              </w:rPr>
              <w:t>320</w:t>
            </w:r>
          </w:p>
        </w:tc>
        <w:tc>
          <w:tcPr>
            <w:tcW w:w="1437" w:type="dxa"/>
            <w:hideMark/>
          </w:tcPr>
          <w:p w14:paraId="6E36EF25" w14:textId="77777777" w:rsidR="003B191D" w:rsidRPr="002807E8" w:rsidRDefault="003B191D" w:rsidP="003B191D">
            <w:pPr>
              <w:pStyle w:val="BodyText"/>
              <w:tabs>
                <w:tab w:val="clear" w:pos="227"/>
                <w:tab w:val="left" w:pos="252"/>
              </w:tabs>
              <w:spacing w:after="0"/>
              <w:jc w:val="center"/>
              <w:rPr>
                <w:rFonts w:ascii="Times New Roman" w:hAnsi="Times New Roman" w:cs="Times New Roman"/>
                <w:b/>
                <w:bCs/>
                <w:sz w:val="22"/>
                <w:szCs w:val="22"/>
              </w:rPr>
            </w:pPr>
            <w:r w:rsidRPr="002807E8">
              <w:rPr>
                <w:rFonts w:ascii="Times New Roman" w:hAnsi="Times New Roman" w:cs="Times New Roman"/>
                <w:sz w:val="22"/>
                <w:szCs w:val="22"/>
              </w:rPr>
              <w:t>Fixed rate</w:t>
            </w:r>
          </w:p>
        </w:tc>
        <w:tc>
          <w:tcPr>
            <w:tcW w:w="1954" w:type="dxa"/>
            <w:hideMark/>
          </w:tcPr>
          <w:p w14:paraId="4C81537B" w14:textId="6B3CF254" w:rsidR="003B191D" w:rsidRPr="002807E8" w:rsidRDefault="003B191D" w:rsidP="003B191D">
            <w:pPr>
              <w:pStyle w:val="BodyText"/>
              <w:spacing w:after="0"/>
              <w:ind w:left="-20" w:right="-121"/>
              <w:rPr>
                <w:rFonts w:ascii="Times New Roman" w:hAnsi="Times New Roman" w:cs="Times New Roman"/>
                <w:b/>
                <w:bCs/>
                <w:sz w:val="22"/>
                <w:szCs w:val="22"/>
              </w:rPr>
            </w:pPr>
            <w:r w:rsidRPr="002807E8">
              <w:rPr>
                <w:rFonts w:ascii="Times New Roman" w:hAnsi="Times New Roman" w:cs="Times New Roman"/>
                <w:spacing w:val="-8"/>
                <w:sz w:val="22"/>
                <w:szCs w:val="22"/>
              </w:rPr>
              <w:t>Within 2026 and 2027</w:t>
            </w:r>
          </w:p>
        </w:tc>
      </w:tr>
      <w:tr w:rsidR="003B191D" w:rsidRPr="007D1D57" w14:paraId="124E9695" w14:textId="77777777" w:rsidTr="00862C0B">
        <w:tc>
          <w:tcPr>
            <w:tcW w:w="3151" w:type="dxa"/>
          </w:tcPr>
          <w:p w14:paraId="116CCB76" w14:textId="77777777" w:rsidR="003B191D" w:rsidRPr="007D1D57" w:rsidRDefault="003B191D" w:rsidP="003B191D">
            <w:pPr>
              <w:pStyle w:val="BodyText"/>
              <w:spacing w:after="0"/>
              <w:jc w:val="thaiDistribute"/>
              <w:rPr>
                <w:rFonts w:ascii="Times New Roman" w:hAnsi="Times New Roman" w:cs="Times New Roman"/>
                <w:b/>
                <w:bCs/>
                <w:sz w:val="22"/>
                <w:szCs w:val="22"/>
                <w:highlight w:val="yellow"/>
                <w:rtl/>
                <w:cs/>
              </w:rPr>
            </w:pPr>
          </w:p>
        </w:tc>
        <w:tc>
          <w:tcPr>
            <w:tcW w:w="1529" w:type="dxa"/>
          </w:tcPr>
          <w:p w14:paraId="15C62265" w14:textId="77777777" w:rsidR="003B191D" w:rsidRPr="007D1D57" w:rsidRDefault="003B191D" w:rsidP="003B191D">
            <w:pPr>
              <w:pStyle w:val="BodyText"/>
              <w:spacing w:after="0"/>
              <w:jc w:val="center"/>
              <w:rPr>
                <w:rFonts w:ascii="Times New Roman" w:hAnsi="Times New Roman" w:cs="Times New Roman"/>
                <w:b/>
                <w:bCs/>
                <w:sz w:val="22"/>
                <w:szCs w:val="22"/>
                <w:highlight w:val="yellow"/>
                <w:rtl/>
                <w:cs/>
              </w:rPr>
            </w:pPr>
          </w:p>
        </w:tc>
        <w:tc>
          <w:tcPr>
            <w:tcW w:w="1259" w:type="dxa"/>
          </w:tcPr>
          <w:p w14:paraId="6D223CD4" w14:textId="77777777" w:rsidR="003B191D" w:rsidRPr="007D1D57" w:rsidRDefault="003B191D" w:rsidP="003B191D">
            <w:pPr>
              <w:pStyle w:val="BodyText"/>
              <w:tabs>
                <w:tab w:val="decimal" w:pos="840"/>
                <w:tab w:val="left" w:pos="970"/>
              </w:tabs>
              <w:spacing w:after="0" w:line="240" w:lineRule="auto"/>
              <w:ind w:left="-108" w:right="-110"/>
              <w:jc w:val="right"/>
              <w:rPr>
                <w:rFonts w:ascii="Times New Roman" w:hAnsi="Times New Roman" w:cs="Times New Roman"/>
                <w:b/>
                <w:bCs/>
                <w:sz w:val="22"/>
                <w:szCs w:val="22"/>
                <w:highlight w:val="yellow"/>
              </w:rPr>
            </w:pPr>
          </w:p>
        </w:tc>
        <w:tc>
          <w:tcPr>
            <w:tcW w:w="1437" w:type="dxa"/>
          </w:tcPr>
          <w:p w14:paraId="55847D70" w14:textId="77777777" w:rsidR="003B191D" w:rsidRPr="007D1D57" w:rsidRDefault="003B191D" w:rsidP="003B191D">
            <w:pPr>
              <w:pStyle w:val="BodyText"/>
              <w:tabs>
                <w:tab w:val="clear" w:pos="227"/>
                <w:tab w:val="left" w:pos="252"/>
              </w:tabs>
              <w:spacing w:after="0"/>
              <w:jc w:val="center"/>
              <w:rPr>
                <w:rFonts w:ascii="Times New Roman" w:hAnsi="Times New Roman" w:cs="Times New Roman"/>
                <w:b/>
                <w:bCs/>
                <w:sz w:val="22"/>
                <w:szCs w:val="22"/>
                <w:highlight w:val="yellow"/>
              </w:rPr>
            </w:pPr>
          </w:p>
        </w:tc>
        <w:tc>
          <w:tcPr>
            <w:tcW w:w="1954" w:type="dxa"/>
          </w:tcPr>
          <w:p w14:paraId="56CD053B" w14:textId="77777777" w:rsidR="003B191D" w:rsidRPr="007D1D57" w:rsidRDefault="003B191D" w:rsidP="003B191D">
            <w:pPr>
              <w:pStyle w:val="BodyText"/>
              <w:spacing w:after="0"/>
              <w:jc w:val="thaiDistribute"/>
              <w:rPr>
                <w:rFonts w:ascii="Times New Roman" w:hAnsi="Times New Roman" w:cs="Times New Roman"/>
                <w:b/>
                <w:bCs/>
                <w:sz w:val="22"/>
                <w:szCs w:val="22"/>
                <w:highlight w:val="yellow"/>
              </w:rPr>
            </w:pPr>
          </w:p>
        </w:tc>
      </w:tr>
      <w:tr w:rsidR="003B191D" w:rsidRPr="007D1D57" w14:paraId="6EF274D4" w14:textId="77777777" w:rsidTr="00862C0B">
        <w:tc>
          <w:tcPr>
            <w:tcW w:w="3151" w:type="dxa"/>
            <w:hideMark/>
          </w:tcPr>
          <w:p w14:paraId="6BF3860D" w14:textId="77777777" w:rsidR="003B191D" w:rsidRPr="002807E8" w:rsidRDefault="003B191D" w:rsidP="003B191D">
            <w:pPr>
              <w:pStyle w:val="BodyText"/>
              <w:spacing w:after="0"/>
              <w:ind w:left="156" w:right="168" w:hanging="156"/>
              <w:rPr>
                <w:rFonts w:ascii="Times New Roman" w:hAnsi="Times New Roman" w:cs="Times New Roman"/>
                <w:b/>
                <w:bCs/>
                <w:sz w:val="22"/>
                <w:szCs w:val="22"/>
                <w:rtl/>
                <w:cs/>
              </w:rPr>
            </w:pPr>
            <w:r w:rsidRPr="002807E8">
              <w:rPr>
                <w:rFonts w:ascii="Times New Roman" w:hAnsi="Times New Roman" w:cs="Times New Roman"/>
                <w:b/>
                <w:bCs/>
                <w:sz w:val="22"/>
                <w:szCs w:val="22"/>
              </w:rPr>
              <w:t>Debentures</w:t>
            </w:r>
          </w:p>
        </w:tc>
        <w:tc>
          <w:tcPr>
            <w:tcW w:w="1529" w:type="dxa"/>
            <w:hideMark/>
          </w:tcPr>
          <w:p w14:paraId="786A9C34" w14:textId="77777777" w:rsidR="003B191D" w:rsidRPr="002807E8" w:rsidRDefault="003B191D" w:rsidP="003B191D">
            <w:pPr>
              <w:rPr>
                <w:rFonts w:ascii="Times New Roman" w:hAnsi="Times New Roman" w:cs="Times New Roman"/>
                <w:b/>
                <w:bCs/>
                <w:sz w:val="22"/>
                <w:szCs w:val="22"/>
                <w:rtl/>
                <w:cs/>
              </w:rPr>
            </w:pPr>
          </w:p>
        </w:tc>
        <w:tc>
          <w:tcPr>
            <w:tcW w:w="1259" w:type="dxa"/>
          </w:tcPr>
          <w:p w14:paraId="2CF75DEB" w14:textId="77777777" w:rsidR="003B191D" w:rsidRPr="002807E8" w:rsidRDefault="003B191D" w:rsidP="003B191D">
            <w:pPr>
              <w:pStyle w:val="BodyText"/>
              <w:tabs>
                <w:tab w:val="decimal" w:pos="876"/>
              </w:tabs>
              <w:spacing w:after="0" w:line="240" w:lineRule="auto"/>
              <w:ind w:left="-108" w:right="-110"/>
              <w:rPr>
                <w:rFonts w:ascii="Times New Roman" w:hAnsi="Times New Roman" w:cs="Times New Roman"/>
                <w:sz w:val="22"/>
                <w:szCs w:val="22"/>
              </w:rPr>
            </w:pPr>
          </w:p>
        </w:tc>
        <w:tc>
          <w:tcPr>
            <w:tcW w:w="1437" w:type="dxa"/>
            <w:hideMark/>
          </w:tcPr>
          <w:p w14:paraId="28DAD0EC" w14:textId="77777777" w:rsidR="003B191D" w:rsidRPr="002807E8" w:rsidRDefault="003B191D" w:rsidP="003B191D">
            <w:pPr>
              <w:rPr>
                <w:rFonts w:ascii="Times New Roman" w:hAnsi="Times New Roman" w:cs="Times New Roman"/>
                <w:sz w:val="22"/>
                <w:szCs w:val="22"/>
              </w:rPr>
            </w:pPr>
          </w:p>
        </w:tc>
        <w:tc>
          <w:tcPr>
            <w:tcW w:w="1954" w:type="dxa"/>
            <w:hideMark/>
          </w:tcPr>
          <w:p w14:paraId="6D8DAB53" w14:textId="77777777" w:rsidR="003B191D" w:rsidRPr="002807E8" w:rsidRDefault="003B191D" w:rsidP="003B19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sz w:val="20"/>
                <w:szCs w:val="20"/>
              </w:rPr>
            </w:pPr>
          </w:p>
        </w:tc>
      </w:tr>
      <w:tr w:rsidR="003B191D" w:rsidRPr="007D1D57" w14:paraId="0660E928" w14:textId="77777777" w:rsidTr="00DF2C6F">
        <w:tc>
          <w:tcPr>
            <w:tcW w:w="3151" w:type="dxa"/>
            <w:hideMark/>
          </w:tcPr>
          <w:p w14:paraId="6678D596" w14:textId="77777777" w:rsidR="003B191D" w:rsidRPr="002807E8" w:rsidRDefault="003B191D" w:rsidP="003B191D">
            <w:pPr>
              <w:pStyle w:val="BodyText"/>
              <w:spacing w:after="0"/>
              <w:ind w:firstLine="115"/>
              <w:jc w:val="thaiDistribute"/>
              <w:rPr>
                <w:rFonts w:ascii="Times New Roman" w:hAnsi="Times New Roman" w:cs="Times New Roman"/>
                <w:sz w:val="22"/>
                <w:szCs w:val="22"/>
              </w:rPr>
            </w:pPr>
            <w:r w:rsidRPr="002807E8">
              <w:rPr>
                <w:rFonts w:ascii="Times New Roman" w:hAnsi="Times New Roman" w:cs="Times New Roman"/>
                <w:sz w:val="22"/>
                <w:szCs w:val="22"/>
              </w:rPr>
              <w:t>RATCH Group Public</w:t>
            </w:r>
          </w:p>
          <w:p w14:paraId="44A6BCF9" w14:textId="77777777" w:rsidR="003B191D" w:rsidRPr="002807E8" w:rsidRDefault="003B191D" w:rsidP="003B191D">
            <w:pPr>
              <w:pStyle w:val="BodyText"/>
              <w:spacing w:after="0"/>
              <w:ind w:left="156" w:right="168" w:hanging="156"/>
              <w:rPr>
                <w:rFonts w:ascii="Times New Roman" w:hAnsi="Times New Roman" w:cs="Times New Roman"/>
                <w:sz w:val="22"/>
                <w:szCs w:val="22"/>
              </w:rPr>
            </w:pPr>
            <w:r w:rsidRPr="002807E8">
              <w:rPr>
                <w:rFonts w:ascii="Times New Roman" w:hAnsi="Times New Roman" w:cs="Times New Roman"/>
                <w:sz w:val="22"/>
                <w:szCs w:val="22"/>
              </w:rPr>
              <w:t xml:space="preserve">   Company Limited</w:t>
            </w:r>
          </w:p>
        </w:tc>
        <w:tc>
          <w:tcPr>
            <w:tcW w:w="1529" w:type="dxa"/>
            <w:hideMark/>
          </w:tcPr>
          <w:p w14:paraId="4BAC825C" w14:textId="45BF01C0" w:rsidR="003B191D" w:rsidRPr="002807E8" w:rsidRDefault="003B191D" w:rsidP="003B191D">
            <w:pPr>
              <w:pStyle w:val="BodyText"/>
              <w:spacing w:after="0"/>
              <w:jc w:val="center"/>
              <w:rPr>
                <w:rFonts w:ascii="Times New Roman" w:hAnsi="Times New Roman" w:cs="Times New Roman"/>
                <w:sz w:val="22"/>
                <w:szCs w:val="22"/>
              </w:rPr>
            </w:pPr>
            <w:r w:rsidRPr="002807E8">
              <w:rPr>
                <w:rFonts w:ascii="Times New Roman" w:hAnsi="Times New Roman" w:cs="Times New Roman"/>
                <w:sz w:val="22"/>
                <w:szCs w:val="22"/>
              </w:rPr>
              <w:t>Baht 12,000 million</w:t>
            </w:r>
          </w:p>
        </w:tc>
        <w:tc>
          <w:tcPr>
            <w:tcW w:w="1259" w:type="dxa"/>
          </w:tcPr>
          <w:p w14:paraId="3411DE76" w14:textId="27A42C8E" w:rsidR="003B191D" w:rsidRPr="002807E8" w:rsidRDefault="003B191D" w:rsidP="003B191D">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sidRPr="002807E8">
              <w:rPr>
                <w:rFonts w:ascii="Times New Roman" w:hAnsi="Times New Roman" w:cs="Times New Roman"/>
                <w:sz w:val="22"/>
                <w:szCs w:val="22"/>
              </w:rPr>
              <w:t>12,000</w:t>
            </w:r>
          </w:p>
        </w:tc>
        <w:tc>
          <w:tcPr>
            <w:tcW w:w="1437" w:type="dxa"/>
            <w:hideMark/>
          </w:tcPr>
          <w:p w14:paraId="2C9022F2" w14:textId="46D81590" w:rsidR="003B191D" w:rsidRPr="002807E8" w:rsidRDefault="003B191D" w:rsidP="003B191D">
            <w:pPr>
              <w:pStyle w:val="BodyText"/>
              <w:tabs>
                <w:tab w:val="clear" w:pos="227"/>
                <w:tab w:val="left" w:pos="252"/>
              </w:tabs>
              <w:spacing w:after="0"/>
              <w:jc w:val="center"/>
              <w:rPr>
                <w:rFonts w:ascii="Times New Roman" w:hAnsi="Times New Roman" w:cs="Times New Roman"/>
                <w:sz w:val="22"/>
                <w:szCs w:val="22"/>
              </w:rPr>
            </w:pPr>
            <w:r w:rsidRPr="002807E8">
              <w:rPr>
                <w:rFonts w:ascii="Times New Roman" w:hAnsi="Times New Roman" w:cs="Times New Roman"/>
                <w:sz w:val="22"/>
                <w:szCs w:val="22"/>
              </w:rPr>
              <w:t>1.76 - 3.08</w:t>
            </w:r>
          </w:p>
        </w:tc>
        <w:tc>
          <w:tcPr>
            <w:tcW w:w="1954" w:type="dxa"/>
            <w:hideMark/>
          </w:tcPr>
          <w:p w14:paraId="30995BBB" w14:textId="0F20DC83" w:rsidR="003B191D" w:rsidRPr="002807E8" w:rsidRDefault="003B191D" w:rsidP="003B191D">
            <w:pPr>
              <w:pStyle w:val="BodyText"/>
              <w:spacing w:after="0"/>
              <w:ind w:left="-20" w:right="-121"/>
              <w:rPr>
                <w:rFonts w:ascii="Times New Roman" w:hAnsi="Times New Roman" w:cs="Times New Roman"/>
                <w:spacing w:val="-8"/>
                <w:sz w:val="22"/>
                <w:szCs w:val="22"/>
              </w:rPr>
            </w:pPr>
            <w:r w:rsidRPr="002807E8">
              <w:rPr>
                <w:rFonts w:ascii="Times New Roman" w:hAnsi="Times New Roman" w:cs="Times New Roman"/>
                <w:spacing w:val="-8"/>
                <w:sz w:val="22"/>
                <w:szCs w:val="22"/>
              </w:rPr>
              <w:t>Repayment period of 2, 3, 5, 10 and 15 years and will be due for redemption in 2025, 2027, 2029, 2030, 2035, respectively</w:t>
            </w:r>
          </w:p>
        </w:tc>
      </w:tr>
      <w:tr w:rsidR="003B191D" w:rsidRPr="007D1D57" w14:paraId="64FB346A" w14:textId="77777777" w:rsidTr="00DF2C6F">
        <w:tc>
          <w:tcPr>
            <w:tcW w:w="3151" w:type="dxa"/>
            <w:hideMark/>
          </w:tcPr>
          <w:p w14:paraId="4EDD5D4D" w14:textId="77777777" w:rsidR="003B191D" w:rsidRPr="002807E8" w:rsidRDefault="003B191D" w:rsidP="003B191D">
            <w:pPr>
              <w:pStyle w:val="BodyText"/>
              <w:spacing w:after="0"/>
              <w:ind w:firstLine="100"/>
              <w:jc w:val="thaiDistribute"/>
              <w:rPr>
                <w:rFonts w:ascii="Times New Roman" w:hAnsi="Times New Roman" w:cs="Times New Roman"/>
                <w:sz w:val="22"/>
                <w:szCs w:val="22"/>
              </w:rPr>
            </w:pPr>
            <w:r w:rsidRPr="002807E8">
              <w:rPr>
                <w:rFonts w:ascii="Times New Roman" w:hAnsi="Times New Roman" w:cs="Times New Roman"/>
                <w:sz w:val="22"/>
                <w:szCs w:val="22"/>
              </w:rPr>
              <w:t>RH International (Singapore)</w:t>
            </w:r>
          </w:p>
          <w:p w14:paraId="1D512E8A" w14:textId="77777777" w:rsidR="003B191D" w:rsidRPr="002807E8" w:rsidRDefault="003B191D" w:rsidP="003B191D">
            <w:pPr>
              <w:pStyle w:val="BodyText"/>
              <w:spacing w:after="0"/>
              <w:ind w:firstLine="101"/>
              <w:jc w:val="thaiDistribute"/>
              <w:rPr>
                <w:rFonts w:ascii="Times New Roman" w:hAnsi="Times New Roman" w:cs="Times New Roman"/>
                <w:b/>
                <w:bCs/>
                <w:sz w:val="22"/>
                <w:szCs w:val="22"/>
              </w:rPr>
            </w:pPr>
            <w:r w:rsidRPr="002807E8">
              <w:rPr>
                <w:rFonts w:ascii="Times New Roman" w:hAnsi="Times New Roman" w:cs="Times New Roman"/>
                <w:sz w:val="22"/>
                <w:szCs w:val="22"/>
              </w:rPr>
              <w:t xml:space="preserve">   Corporation Pte. Ltd.</w:t>
            </w:r>
          </w:p>
        </w:tc>
        <w:tc>
          <w:tcPr>
            <w:tcW w:w="1529" w:type="dxa"/>
            <w:hideMark/>
          </w:tcPr>
          <w:p w14:paraId="4E731642" w14:textId="47C22B41" w:rsidR="003B191D" w:rsidRPr="002807E8" w:rsidRDefault="003B191D" w:rsidP="003B191D">
            <w:pPr>
              <w:pStyle w:val="BodyText"/>
              <w:spacing w:after="0"/>
              <w:jc w:val="center"/>
              <w:rPr>
                <w:rFonts w:ascii="Times New Roman" w:hAnsi="Times New Roman" w:cs="Times New Roman"/>
                <w:b/>
                <w:bCs/>
                <w:sz w:val="22"/>
                <w:szCs w:val="22"/>
                <w:rtl/>
                <w:cs/>
              </w:rPr>
            </w:pPr>
            <w:r w:rsidRPr="002807E8">
              <w:rPr>
                <w:rFonts w:ascii="Times New Roman" w:hAnsi="Times New Roman" w:cs="Times New Roman"/>
                <w:sz w:val="22"/>
                <w:szCs w:val="22"/>
              </w:rPr>
              <w:t>US Dollars</w:t>
            </w:r>
            <w:r w:rsidRPr="002807E8">
              <w:rPr>
                <w:rFonts w:ascii="Times New Roman" w:hAnsi="Times New Roman" w:cs="Times New Roman"/>
                <w:sz w:val="22"/>
                <w:szCs w:val="22"/>
              </w:rPr>
              <w:br/>
              <w:t xml:space="preserve"> 300</w:t>
            </w:r>
            <w:r w:rsidRPr="002807E8">
              <w:rPr>
                <w:rFonts w:ascii="Times New Roman" w:hAnsi="Times New Roman" w:cs="Times New Roman"/>
                <w:sz w:val="22"/>
                <w:szCs w:val="22"/>
                <w:rtl/>
                <w:lang w:bidi="ar-SA"/>
              </w:rPr>
              <w:t xml:space="preserve"> </w:t>
            </w:r>
            <w:r w:rsidRPr="002807E8">
              <w:rPr>
                <w:rFonts w:ascii="Times New Roman" w:hAnsi="Times New Roman" w:cs="Times New Roman"/>
                <w:sz w:val="22"/>
                <w:szCs w:val="22"/>
              </w:rPr>
              <w:t>million</w:t>
            </w:r>
          </w:p>
        </w:tc>
        <w:tc>
          <w:tcPr>
            <w:tcW w:w="1259" w:type="dxa"/>
          </w:tcPr>
          <w:p w14:paraId="3029CFAC" w14:textId="09780E90" w:rsidR="003B191D" w:rsidRPr="002807E8" w:rsidRDefault="003B191D" w:rsidP="003B191D">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sidRPr="002807E8">
              <w:rPr>
                <w:rFonts w:ascii="Times New Roman" w:hAnsi="Times New Roman" w:cs="Times New Roman"/>
                <w:sz w:val="22"/>
                <w:szCs w:val="22"/>
              </w:rPr>
              <w:t>9,690</w:t>
            </w:r>
          </w:p>
        </w:tc>
        <w:tc>
          <w:tcPr>
            <w:tcW w:w="1437" w:type="dxa"/>
            <w:hideMark/>
          </w:tcPr>
          <w:p w14:paraId="4F10D053" w14:textId="13ECC66F" w:rsidR="003B191D" w:rsidRPr="002807E8" w:rsidRDefault="003B191D" w:rsidP="003B191D">
            <w:pPr>
              <w:pStyle w:val="BodyText"/>
              <w:tabs>
                <w:tab w:val="clear" w:pos="227"/>
                <w:tab w:val="left" w:pos="252"/>
              </w:tabs>
              <w:spacing w:after="0"/>
              <w:jc w:val="center"/>
              <w:rPr>
                <w:rFonts w:ascii="Times New Roman" w:hAnsi="Times New Roman" w:cs="Times New Roman"/>
                <w:b/>
                <w:bCs/>
                <w:sz w:val="22"/>
                <w:szCs w:val="22"/>
              </w:rPr>
            </w:pPr>
            <w:r w:rsidRPr="002807E8">
              <w:rPr>
                <w:rFonts w:ascii="Times New Roman" w:hAnsi="Times New Roman" w:cs="Times New Roman"/>
                <w:sz w:val="22"/>
                <w:szCs w:val="22"/>
              </w:rPr>
              <w:t>4</w:t>
            </w:r>
            <w:r w:rsidRPr="002807E8">
              <w:rPr>
                <w:rFonts w:ascii="Times New Roman" w:hAnsi="Times New Roman" w:cs="Times New Roman" w:hint="cs"/>
                <w:sz w:val="22"/>
                <w:szCs w:val="22"/>
                <w:rtl/>
                <w:lang w:bidi="ar-SA"/>
              </w:rPr>
              <w:t>.</w:t>
            </w:r>
            <w:r w:rsidRPr="002807E8">
              <w:rPr>
                <w:rFonts w:ascii="Times New Roman" w:hAnsi="Times New Roman" w:cs="Times New Roman"/>
                <w:sz w:val="22"/>
                <w:szCs w:val="22"/>
              </w:rPr>
              <w:t>50</w:t>
            </w:r>
          </w:p>
        </w:tc>
        <w:tc>
          <w:tcPr>
            <w:tcW w:w="1954" w:type="dxa"/>
            <w:hideMark/>
          </w:tcPr>
          <w:p w14:paraId="5314EDFF" w14:textId="7302EE62" w:rsidR="003B191D" w:rsidRPr="002807E8" w:rsidRDefault="003B191D" w:rsidP="003B191D">
            <w:pPr>
              <w:pStyle w:val="BodyText"/>
              <w:spacing w:after="0"/>
              <w:ind w:left="-20" w:right="-121"/>
              <w:rPr>
                <w:rFonts w:ascii="Times New Roman" w:hAnsi="Times New Roman" w:cs="Times New Roman"/>
                <w:spacing w:val="-8"/>
                <w:sz w:val="22"/>
                <w:szCs w:val="22"/>
              </w:rPr>
            </w:pPr>
            <w:r w:rsidRPr="002807E8">
              <w:rPr>
                <w:rFonts w:ascii="Times New Roman" w:hAnsi="Times New Roman" w:cs="Times New Roman"/>
                <w:spacing w:val="-8"/>
                <w:sz w:val="22"/>
                <w:szCs w:val="22"/>
              </w:rPr>
              <w:t>Repayment period of 10 years and will be due for redemption in 2028</w:t>
            </w:r>
          </w:p>
        </w:tc>
      </w:tr>
      <w:tr w:rsidR="00D32B92" w:rsidRPr="007D1D57" w14:paraId="0D41DCF7" w14:textId="77777777" w:rsidTr="00DF2C6F">
        <w:tc>
          <w:tcPr>
            <w:tcW w:w="3151" w:type="dxa"/>
          </w:tcPr>
          <w:p w14:paraId="642274B2" w14:textId="77777777" w:rsidR="00D32B92" w:rsidRPr="002807E8" w:rsidRDefault="00D32B92" w:rsidP="003B191D">
            <w:pPr>
              <w:pStyle w:val="BodyText"/>
              <w:spacing w:after="0"/>
              <w:ind w:firstLine="100"/>
              <w:jc w:val="thaiDistribute"/>
              <w:rPr>
                <w:rFonts w:ascii="Times New Roman" w:hAnsi="Times New Roman" w:cs="Times New Roman"/>
                <w:sz w:val="22"/>
                <w:szCs w:val="22"/>
              </w:rPr>
            </w:pPr>
          </w:p>
        </w:tc>
        <w:tc>
          <w:tcPr>
            <w:tcW w:w="1529" w:type="dxa"/>
          </w:tcPr>
          <w:p w14:paraId="18E3C58E" w14:textId="77777777" w:rsidR="00D32B92" w:rsidRPr="002807E8" w:rsidRDefault="00D32B92" w:rsidP="003B191D">
            <w:pPr>
              <w:pStyle w:val="BodyText"/>
              <w:spacing w:after="0"/>
              <w:jc w:val="center"/>
              <w:rPr>
                <w:rFonts w:ascii="Times New Roman" w:hAnsi="Times New Roman" w:cs="Times New Roman"/>
                <w:sz w:val="22"/>
                <w:szCs w:val="22"/>
              </w:rPr>
            </w:pPr>
          </w:p>
        </w:tc>
        <w:tc>
          <w:tcPr>
            <w:tcW w:w="1259" w:type="dxa"/>
          </w:tcPr>
          <w:p w14:paraId="751E99D8" w14:textId="77777777" w:rsidR="00D32B92" w:rsidRPr="002807E8" w:rsidRDefault="00D32B92" w:rsidP="003B191D">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p>
        </w:tc>
        <w:tc>
          <w:tcPr>
            <w:tcW w:w="1437" w:type="dxa"/>
          </w:tcPr>
          <w:p w14:paraId="3200FBB1" w14:textId="77777777" w:rsidR="00D32B92" w:rsidRPr="002807E8" w:rsidRDefault="00D32B92" w:rsidP="003B191D">
            <w:pPr>
              <w:pStyle w:val="BodyText"/>
              <w:tabs>
                <w:tab w:val="clear" w:pos="227"/>
                <w:tab w:val="left" w:pos="252"/>
              </w:tabs>
              <w:spacing w:after="0"/>
              <w:jc w:val="center"/>
              <w:rPr>
                <w:rFonts w:ascii="Times New Roman" w:hAnsi="Times New Roman" w:cs="Times New Roman"/>
                <w:sz w:val="22"/>
                <w:szCs w:val="22"/>
              </w:rPr>
            </w:pPr>
          </w:p>
        </w:tc>
        <w:tc>
          <w:tcPr>
            <w:tcW w:w="1954" w:type="dxa"/>
          </w:tcPr>
          <w:p w14:paraId="6AC47177" w14:textId="77777777" w:rsidR="00D32B92" w:rsidRPr="002807E8" w:rsidRDefault="00D32B92" w:rsidP="003B191D">
            <w:pPr>
              <w:pStyle w:val="BodyText"/>
              <w:spacing w:after="0"/>
              <w:ind w:left="-20" w:right="-121"/>
              <w:rPr>
                <w:rFonts w:ascii="Times New Roman" w:hAnsi="Times New Roman" w:cs="Times New Roman"/>
                <w:spacing w:val="-8"/>
                <w:sz w:val="22"/>
                <w:szCs w:val="22"/>
              </w:rPr>
            </w:pPr>
          </w:p>
        </w:tc>
      </w:tr>
      <w:tr w:rsidR="0049228B" w:rsidRPr="007D1D57" w14:paraId="7F065EDB" w14:textId="77777777" w:rsidTr="0049228B">
        <w:trPr>
          <w:trHeight w:val="70"/>
        </w:trPr>
        <w:tc>
          <w:tcPr>
            <w:tcW w:w="3151" w:type="dxa"/>
          </w:tcPr>
          <w:p w14:paraId="44A5D772" w14:textId="77777777" w:rsidR="0049228B" w:rsidRPr="0049228B" w:rsidRDefault="0049228B" w:rsidP="003B191D">
            <w:pPr>
              <w:pStyle w:val="BodyText"/>
              <w:spacing w:after="0"/>
              <w:ind w:firstLine="100"/>
              <w:jc w:val="thaiDistribute"/>
              <w:rPr>
                <w:rFonts w:ascii="Times New Roman" w:hAnsi="Times New Roman" w:cs="Times New Roman"/>
                <w:sz w:val="2"/>
                <w:szCs w:val="2"/>
              </w:rPr>
            </w:pPr>
          </w:p>
        </w:tc>
        <w:tc>
          <w:tcPr>
            <w:tcW w:w="1529" w:type="dxa"/>
          </w:tcPr>
          <w:p w14:paraId="2947090E" w14:textId="77777777" w:rsidR="0049228B" w:rsidRPr="0049228B" w:rsidRDefault="0049228B" w:rsidP="003B191D">
            <w:pPr>
              <w:pStyle w:val="BodyText"/>
              <w:spacing w:after="0"/>
              <w:jc w:val="center"/>
              <w:rPr>
                <w:rFonts w:ascii="Times New Roman" w:hAnsi="Times New Roman" w:cs="Times New Roman"/>
                <w:sz w:val="2"/>
                <w:szCs w:val="2"/>
              </w:rPr>
            </w:pPr>
          </w:p>
        </w:tc>
        <w:tc>
          <w:tcPr>
            <w:tcW w:w="1259" w:type="dxa"/>
          </w:tcPr>
          <w:p w14:paraId="2533335B" w14:textId="77777777" w:rsidR="0049228B" w:rsidRPr="0049228B" w:rsidRDefault="0049228B" w:rsidP="003B191D">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
                <w:szCs w:val="2"/>
              </w:rPr>
            </w:pPr>
          </w:p>
        </w:tc>
        <w:tc>
          <w:tcPr>
            <w:tcW w:w="1437" w:type="dxa"/>
          </w:tcPr>
          <w:p w14:paraId="3845F8A9" w14:textId="77777777" w:rsidR="0049228B" w:rsidRPr="0049228B" w:rsidRDefault="0049228B" w:rsidP="003B191D">
            <w:pPr>
              <w:pStyle w:val="BodyText"/>
              <w:tabs>
                <w:tab w:val="clear" w:pos="227"/>
                <w:tab w:val="left" w:pos="252"/>
              </w:tabs>
              <w:spacing w:after="0"/>
              <w:jc w:val="center"/>
              <w:rPr>
                <w:rFonts w:ascii="Times New Roman" w:hAnsi="Times New Roman" w:cs="Times New Roman"/>
                <w:sz w:val="2"/>
                <w:szCs w:val="2"/>
              </w:rPr>
            </w:pPr>
          </w:p>
        </w:tc>
        <w:tc>
          <w:tcPr>
            <w:tcW w:w="1954" w:type="dxa"/>
          </w:tcPr>
          <w:p w14:paraId="6F61339F" w14:textId="77777777" w:rsidR="0049228B" w:rsidRPr="0049228B" w:rsidRDefault="0049228B" w:rsidP="003B191D">
            <w:pPr>
              <w:pStyle w:val="BodyText"/>
              <w:spacing w:after="0"/>
              <w:ind w:left="-20" w:right="-121"/>
              <w:rPr>
                <w:rFonts w:ascii="Times New Roman" w:hAnsi="Times New Roman" w:cs="Times New Roman"/>
                <w:spacing w:val="-8"/>
                <w:sz w:val="2"/>
                <w:szCs w:val="2"/>
              </w:rPr>
            </w:pPr>
          </w:p>
        </w:tc>
      </w:tr>
      <w:tr w:rsidR="00D32B92" w:rsidRPr="007D1D57" w14:paraId="427018AD" w14:textId="77777777" w:rsidTr="00DF2C6F">
        <w:tc>
          <w:tcPr>
            <w:tcW w:w="3151" w:type="dxa"/>
          </w:tcPr>
          <w:p w14:paraId="61A2AD89" w14:textId="0C781703" w:rsidR="00D32B92" w:rsidRPr="002807E8" w:rsidRDefault="00D32B92" w:rsidP="003B191D">
            <w:pPr>
              <w:pStyle w:val="BodyText"/>
              <w:spacing w:after="0"/>
              <w:ind w:firstLine="100"/>
              <w:jc w:val="thaiDistribute"/>
              <w:rPr>
                <w:rFonts w:ascii="Times New Roman" w:hAnsi="Times New Roman" w:cs="Times New Roman"/>
                <w:sz w:val="22"/>
                <w:szCs w:val="22"/>
              </w:rPr>
            </w:pPr>
            <w:r w:rsidRPr="00D32F55">
              <w:rPr>
                <w:rFonts w:ascii="Times New Roman" w:hAnsi="Times New Roman" w:cs="Times New Roman"/>
                <w:b/>
                <w:bCs/>
                <w:i/>
                <w:iCs/>
                <w:sz w:val="22"/>
                <w:szCs w:val="22"/>
              </w:rPr>
              <w:t>Long-term</w:t>
            </w:r>
          </w:p>
        </w:tc>
        <w:tc>
          <w:tcPr>
            <w:tcW w:w="1529" w:type="dxa"/>
          </w:tcPr>
          <w:p w14:paraId="38E8391C" w14:textId="77777777" w:rsidR="00D32B92" w:rsidRPr="002807E8" w:rsidRDefault="00D32B92" w:rsidP="003B191D">
            <w:pPr>
              <w:pStyle w:val="BodyText"/>
              <w:spacing w:after="0"/>
              <w:jc w:val="center"/>
              <w:rPr>
                <w:rFonts w:ascii="Times New Roman" w:hAnsi="Times New Roman" w:cs="Times New Roman"/>
                <w:sz w:val="22"/>
                <w:szCs w:val="22"/>
              </w:rPr>
            </w:pPr>
          </w:p>
        </w:tc>
        <w:tc>
          <w:tcPr>
            <w:tcW w:w="1259" w:type="dxa"/>
          </w:tcPr>
          <w:p w14:paraId="3FE3C6EE" w14:textId="77777777" w:rsidR="00D32B92" w:rsidRPr="002807E8" w:rsidRDefault="00D32B92" w:rsidP="003B191D">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p>
        </w:tc>
        <w:tc>
          <w:tcPr>
            <w:tcW w:w="1437" w:type="dxa"/>
          </w:tcPr>
          <w:p w14:paraId="2053778C" w14:textId="77777777" w:rsidR="00D32B92" w:rsidRPr="002807E8" w:rsidRDefault="00D32B92" w:rsidP="003B191D">
            <w:pPr>
              <w:pStyle w:val="BodyText"/>
              <w:tabs>
                <w:tab w:val="clear" w:pos="227"/>
                <w:tab w:val="left" w:pos="252"/>
              </w:tabs>
              <w:spacing w:after="0"/>
              <w:jc w:val="center"/>
              <w:rPr>
                <w:rFonts w:ascii="Times New Roman" w:hAnsi="Times New Roman" w:cs="Times New Roman"/>
                <w:sz w:val="22"/>
                <w:szCs w:val="22"/>
              </w:rPr>
            </w:pPr>
          </w:p>
        </w:tc>
        <w:tc>
          <w:tcPr>
            <w:tcW w:w="1954" w:type="dxa"/>
          </w:tcPr>
          <w:p w14:paraId="3D1DFC98" w14:textId="77777777" w:rsidR="00D32B92" w:rsidRPr="002807E8" w:rsidRDefault="00D32B92" w:rsidP="003B191D">
            <w:pPr>
              <w:pStyle w:val="BodyText"/>
              <w:spacing w:after="0"/>
              <w:ind w:left="-20" w:right="-121"/>
              <w:rPr>
                <w:rFonts w:ascii="Times New Roman" w:hAnsi="Times New Roman" w:cs="Times New Roman"/>
                <w:spacing w:val="-8"/>
                <w:sz w:val="22"/>
                <w:szCs w:val="22"/>
              </w:rPr>
            </w:pPr>
          </w:p>
        </w:tc>
      </w:tr>
      <w:tr w:rsidR="00D32B92" w:rsidRPr="007D1D57" w14:paraId="59CDF327" w14:textId="77777777" w:rsidTr="00DF2C6F">
        <w:tc>
          <w:tcPr>
            <w:tcW w:w="3151" w:type="dxa"/>
          </w:tcPr>
          <w:p w14:paraId="2DF42593" w14:textId="5DFBE674" w:rsidR="00D32B92" w:rsidRPr="002807E8" w:rsidRDefault="00D32B92" w:rsidP="003B191D">
            <w:pPr>
              <w:pStyle w:val="BodyText"/>
              <w:spacing w:after="0"/>
              <w:ind w:firstLine="100"/>
              <w:jc w:val="thaiDistribute"/>
              <w:rPr>
                <w:rFonts w:ascii="Times New Roman" w:hAnsi="Times New Roman" w:cs="Times New Roman"/>
                <w:sz w:val="22"/>
                <w:szCs w:val="22"/>
              </w:rPr>
            </w:pPr>
            <w:r w:rsidRPr="002807E8">
              <w:rPr>
                <w:rFonts w:ascii="Times New Roman" w:hAnsi="Times New Roman" w:cs="Times New Roman"/>
                <w:b/>
                <w:bCs/>
                <w:sz w:val="22"/>
                <w:szCs w:val="22"/>
              </w:rPr>
              <w:t>Debentures</w:t>
            </w:r>
          </w:p>
        </w:tc>
        <w:tc>
          <w:tcPr>
            <w:tcW w:w="1529" w:type="dxa"/>
          </w:tcPr>
          <w:p w14:paraId="0A524AE7" w14:textId="77777777" w:rsidR="00D32B92" w:rsidRPr="002807E8" w:rsidRDefault="00D32B92" w:rsidP="003B191D">
            <w:pPr>
              <w:pStyle w:val="BodyText"/>
              <w:spacing w:after="0"/>
              <w:jc w:val="center"/>
              <w:rPr>
                <w:rFonts w:ascii="Times New Roman" w:hAnsi="Times New Roman" w:cs="Times New Roman"/>
                <w:sz w:val="22"/>
                <w:szCs w:val="22"/>
              </w:rPr>
            </w:pPr>
          </w:p>
        </w:tc>
        <w:tc>
          <w:tcPr>
            <w:tcW w:w="1259" w:type="dxa"/>
          </w:tcPr>
          <w:p w14:paraId="121032DF" w14:textId="77777777" w:rsidR="00D32B92" w:rsidRPr="002807E8" w:rsidRDefault="00D32B92" w:rsidP="003B191D">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p>
        </w:tc>
        <w:tc>
          <w:tcPr>
            <w:tcW w:w="1437" w:type="dxa"/>
          </w:tcPr>
          <w:p w14:paraId="127C5C46" w14:textId="77777777" w:rsidR="00D32B92" w:rsidRPr="002807E8" w:rsidRDefault="00D32B92" w:rsidP="003B191D">
            <w:pPr>
              <w:pStyle w:val="BodyText"/>
              <w:tabs>
                <w:tab w:val="clear" w:pos="227"/>
                <w:tab w:val="left" w:pos="252"/>
              </w:tabs>
              <w:spacing w:after="0"/>
              <w:jc w:val="center"/>
              <w:rPr>
                <w:rFonts w:ascii="Times New Roman" w:hAnsi="Times New Roman" w:cs="Times New Roman"/>
                <w:sz w:val="22"/>
                <w:szCs w:val="22"/>
              </w:rPr>
            </w:pPr>
          </w:p>
        </w:tc>
        <w:tc>
          <w:tcPr>
            <w:tcW w:w="1954" w:type="dxa"/>
          </w:tcPr>
          <w:p w14:paraId="47EC92F1" w14:textId="77777777" w:rsidR="00D32B92" w:rsidRPr="002807E8" w:rsidRDefault="00D32B92" w:rsidP="003B191D">
            <w:pPr>
              <w:pStyle w:val="BodyText"/>
              <w:spacing w:after="0"/>
              <w:ind w:left="-20" w:right="-121"/>
              <w:rPr>
                <w:rFonts w:ascii="Times New Roman" w:hAnsi="Times New Roman" w:cs="Times New Roman"/>
                <w:spacing w:val="-8"/>
                <w:sz w:val="22"/>
                <w:szCs w:val="22"/>
              </w:rPr>
            </w:pPr>
          </w:p>
        </w:tc>
      </w:tr>
      <w:tr w:rsidR="003B191D" w:rsidRPr="007D1D57" w14:paraId="3A47D930" w14:textId="77777777" w:rsidTr="00DF2C6F">
        <w:tc>
          <w:tcPr>
            <w:tcW w:w="3151" w:type="dxa"/>
            <w:hideMark/>
          </w:tcPr>
          <w:p w14:paraId="1416AC1D" w14:textId="77777777" w:rsidR="003B191D" w:rsidRPr="002807E8" w:rsidRDefault="003B191D" w:rsidP="003B191D">
            <w:pPr>
              <w:pStyle w:val="BodyText"/>
              <w:spacing w:after="0"/>
              <w:ind w:left="0" w:hanging="15"/>
              <w:jc w:val="thaiDistribute"/>
              <w:rPr>
                <w:rFonts w:ascii="Times New Roman" w:hAnsi="Times New Roman" w:cs="Times New Roman"/>
                <w:sz w:val="22"/>
                <w:szCs w:val="22"/>
                <w:rtl/>
                <w:cs/>
              </w:rPr>
            </w:pPr>
            <w:r w:rsidRPr="002807E8">
              <w:rPr>
                <w:rFonts w:ascii="Times New Roman" w:hAnsi="Times New Roman" w:cs="Times New Roman"/>
                <w:sz w:val="22"/>
                <w:szCs w:val="22"/>
              </w:rPr>
              <w:t>RH International (Singapore)</w:t>
            </w:r>
          </w:p>
          <w:p w14:paraId="44D593B3" w14:textId="77777777" w:rsidR="003B191D" w:rsidRPr="002807E8" w:rsidRDefault="003B191D" w:rsidP="003B191D">
            <w:pPr>
              <w:pStyle w:val="BodyText"/>
              <w:spacing w:after="0"/>
              <w:ind w:left="0"/>
              <w:jc w:val="thaiDistribute"/>
              <w:rPr>
                <w:rFonts w:ascii="Times New Roman" w:hAnsi="Times New Roman" w:cs="Times New Roman"/>
                <w:sz w:val="22"/>
                <w:szCs w:val="22"/>
              </w:rPr>
            </w:pPr>
            <w:r w:rsidRPr="002807E8">
              <w:rPr>
                <w:rFonts w:ascii="Times New Roman" w:hAnsi="Times New Roman" w:cs="Times New Roman"/>
                <w:sz w:val="22"/>
                <w:szCs w:val="22"/>
              </w:rPr>
              <w:t xml:space="preserve">   Corporation Pte. Ltd.</w:t>
            </w:r>
          </w:p>
        </w:tc>
        <w:tc>
          <w:tcPr>
            <w:tcW w:w="1529" w:type="dxa"/>
            <w:hideMark/>
          </w:tcPr>
          <w:p w14:paraId="50901896" w14:textId="486F63BA" w:rsidR="003B191D" w:rsidRPr="002807E8" w:rsidRDefault="003B191D" w:rsidP="003B191D">
            <w:pPr>
              <w:pStyle w:val="BodyText"/>
              <w:spacing w:after="0"/>
              <w:jc w:val="center"/>
              <w:rPr>
                <w:rFonts w:ascii="Times New Roman" w:hAnsi="Times New Roman" w:cs="Times New Roman"/>
                <w:sz w:val="22"/>
                <w:szCs w:val="22"/>
              </w:rPr>
            </w:pPr>
            <w:r w:rsidRPr="002807E8">
              <w:rPr>
                <w:rFonts w:ascii="Times New Roman" w:hAnsi="Times New Roman" w:cs="Times New Roman"/>
                <w:sz w:val="22"/>
                <w:szCs w:val="22"/>
              </w:rPr>
              <w:t>Japanese Yen 15,000</w:t>
            </w:r>
            <w:r w:rsidRPr="002807E8">
              <w:rPr>
                <w:rFonts w:ascii="Times New Roman" w:hAnsi="Times New Roman" w:cs="Times New Roman"/>
                <w:sz w:val="22"/>
                <w:szCs w:val="22"/>
                <w:rtl/>
                <w:lang w:bidi="ar-SA"/>
              </w:rPr>
              <w:t xml:space="preserve"> </w:t>
            </w:r>
            <w:r w:rsidRPr="002807E8">
              <w:rPr>
                <w:rFonts w:ascii="Times New Roman" w:hAnsi="Times New Roman" w:cs="Times New Roman"/>
                <w:sz w:val="22"/>
                <w:szCs w:val="22"/>
              </w:rPr>
              <w:t>million</w:t>
            </w:r>
          </w:p>
        </w:tc>
        <w:tc>
          <w:tcPr>
            <w:tcW w:w="1259" w:type="dxa"/>
          </w:tcPr>
          <w:p w14:paraId="430C152C" w14:textId="291FC479" w:rsidR="003B191D" w:rsidRPr="002807E8" w:rsidRDefault="003B191D" w:rsidP="003B191D">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sidRPr="002807E8">
              <w:rPr>
                <w:rFonts w:ascii="Times New Roman" w:hAnsi="Times New Roman" w:cs="Times New Roman"/>
                <w:sz w:val="22"/>
                <w:szCs w:val="22"/>
              </w:rPr>
              <w:t>3,270</w:t>
            </w:r>
          </w:p>
        </w:tc>
        <w:tc>
          <w:tcPr>
            <w:tcW w:w="1437" w:type="dxa"/>
            <w:hideMark/>
          </w:tcPr>
          <w:p w14:paraId="41951B4A" w14:textId="51308C32" w:rsidR="003B191D" w:rsidRPr="002807E8" w:rsidRDefault="003B191D" w:rsidP="003B191D">
            <w:pPr>
              <w:pStyle w:val="BodyText"/>
              <w:tabs>
                <w:tab w:val="clear" w:pos="227"/>
                <w:tab w:val="left" w:pos="252"/>
              </w:tabs>
              <w:spacing w:after="0"/>
              <w:jc w:val="center"/>
              <w:rPr>
                <w:rFonts w:ascii="Times New Roman" w:hAnsi="Times New Roman" w:cs="Times New Roman"/>
                <w:sz w:val="22"/>
                <w:szCs w:val="22"/>
              </w:rPr>
            </w:pPr>
            <w:r w:rsidRPr="002807E8">
              <w:rPr>
                <w:rFonts w:ascii="Times New Roman" w:hAnsi="Times New Roman" w:cs="Times New Roman"/>
                <w:sz w:val="22"/>
                <w:szCs w:val="22"/>
              </w:rPr>
              <w:t>2</w:t>
            </w:r>
            <w:r w:rsidRPr="002807E8">
              <w:rPr>
                <w:rFonts w:ascii="Times New Roman" w:hAnsi="Times New Roman" w:cs="Times New Roman" w:hint="cs"/>
                <w:sz w:val="22"/>
                <w:szCs w:val="22"/>
                <w:rtl/>
                <w:lang w:bidi="ar-SA"/>
              </w:rPr>
              <w:t>.</w:t>
            </w:r>
            <w:r w:rsidRPr="002807E8">
              <w:rPr>
                <w:rFonts w:ascii="Times New Roman" w:hAnsi="Times New Roman" w:cs="Times New Roman"/>
                <w:sz w:val="22"/>
                <w:szCs w:val="22"/>
              </w:rPr>
              <w:t>72</w:t>
            </w:r>
          </w:p>
        </w:tc>
        <w:tc>
          <w:tcPr>
            <w:tcW w:w="1954" w:type="dxa"/>
            <w:hideMark/>
          </w:tcPr>
          <w:p w14:paraId="1044CBB7" w14:textId="4789A693" w:rsidR="003B191D" w:rsidRPr="002807E8" w:rsidRDefault="003B191D" w:rsidP="003B191D">
            <w:pPr>
              <w:pStyle w:val="BodyText"/>
              <w:spacing w:after="0"/>
              <w:ind w:left="-20" w:right="-121"/>
              <w:rPr>
                <w:rFonts w:ascii="Times New Roman" w:hAnsi="Times New Roman" w:cs="Times New Roman"/>
                <w:spacing w:val="-8"/>
                <w:sz w:val="22"/>
                <w:szCs w:val="22"/>
              </w:rPr>
            </w:pPr>
            <w:r w:rsidRPr="002807E8">
              <w:rPr>
                <w:rFonts w:ascii="Times New Roman" w:hAnsi="Times New Roman" w:cs="Times New Roman"/>
                <w:spacing w:val="-8"/>
                <w:sz w:val="22"/>
                <w:szCs w:val="22"/>
              </w:rPr>
              <w:t>Repayment period of 15 years and will be due for redemption in 2026</w:t>
            </w:r>
          </w:p>
        </w:tc>
      </w:tr>
      <w:tr w:rsidR="003B191D" w:rsidRPr="007D1D57" w14:paraId="01DEFFF8" w14:textId="77777777" w:rsidTr="00DF2C6F">
        <w:tc>
          <w:tcPr>
            <w:tcW w:w="3151" w:type="dxa"/>
            <w:hideMark/>
          </w:tcPr>
          <w:p w14:paraId="7163D8A2" w14:textId="77777777" w:rsidR="003B191D" w:rsidRPr="002807E8" w:rsidRDefault="003B191D" w:rsidP="003B191D">
            <w:pPr>
              <w:pStyle w:val="BodyText"/>
              <w:spacing w:after="0"/>
              <w:ind w:left="-24"/>
              <w:rPr>
                <w:rFonts w:ascii="Times New Roman" w:hAnsi="Times New Roman" w:cs="Times New Roman"/>
                <w:sz w:val="22"/>
                <w:szCs w:val="22"/>
                <w:rtl/>
                <w:cs/>
              </w:rPr>
            </w:pPr>
            <w:r w:rsidRPr="002807E8">
              <w:rPr>
                <w:rFonts w:ascii="Times New Roman" w:hAnsi="Times New Roman" w:cs="Times New Roman"/>
                <w:sz w:val="22"/>
                <w:szCs w:val="22"/>
              </w:rPr>
              <w:t xml:space="preserve">Ratch Pathana Energy Public </w:t>
            </w:r>
          </w:p>
          <w:p w14:paraId="1E7AA2A9" w14:textId="77777777" w:rsidR="003B191D" w:rsidRPr="002807E8" w:rsidRDefault="003B191D" w:rsidP="003B191D">
            <w:pPr>
              <w:pStyle w:val="BodyText"/>
              <w:spacing w:after="0"/>
              <w:ind w:left="-24"/>
              <w:rPr>
                <w:rFonts w:ascii="Times New Roman" w:hAnsi="Times New Roman" w:cs="Times New Roman"/>
                <w:sz w:val="22"/>
                <w:szCs w:val="22"/>
              </w:rPr>
            </w:pPr>
            <w:r w:rsidRPr="002807E8">
              <w:rPr>
                <w:rFonts w:ascii="Times New Roman" w:hAnsi="Times New Roman" w:cs="Times New Roman"/>
                <w:sz w:val="22"/>
                <w:szCs w:val="22"/>
              </w:rPr>
              <w:t xml:space="preserve">   Company Limited</w:t>
            </w:r>
          </w:p>
          <w:p w14:paraId="61BEDEC5" w14:textId="7091EB31" w:rsidR="003B191D" w:rsidRPr="002807E8" w:rsidRDefault="003B191D" w:rsidP="003B191D">
            <w:pPr>
              <w:pStyle w:val="BodyText"/>
              <w:tabs>
                <w:tab w:val="clear" w:pos="227"/>
                <w:tab w:val="left" w:pos="294"/>
              </w:tabs>
              <w:spacing w:after="0"/>
              <w:ind w:left="152" w:right="256"/>
              <w:rPr>
                <w:rFonts w:ascii="Times New Roman" w:hAnsi="Times New Roman" w:cs="Times New Roman"/>
                <w:sz w:val="22"/>
                <w:szCs w:val="22"/>
              </w:rPr>
            </w:pPr>
          </w:p>
        </w:tc>
        <w:tc>
          <w:tcPr>
            <w:tcW w:w="1529" w:type="dxa"/>
            <w:hideMark/>
          </w:tcPr>
          <w:p w14:paraId="7275204D" w14:textId="3B338DD4" w:rsidR="003B191D" w:rsidRPr="002807E8" w:rsidRDefault="003B191D" w:rsidP="003B191D">
            <w:pPr>
              <w:pStyle w:val="BodyText"/>
              <w:spacing w:after="0"/>
              <w:jc w:val="center"/>
              <w:rPr>
                <w:rFonts w:ascii="Times New Roman" w:hAnsi="Times New Roman" w:cs="Times New Roman"/>
                <w:sz w:val="22"/>
                <w:szCs w:val="22"/>
              </w:rPr>
            </w:pPr>
            <w:r w:rsidRPr="002807E8">
              <w:rPr>
                <w:rFonts w:ascii="Times New Roman" w:hAnsi="Times New Roman" w:cs="Times New Roman"/>
                <w:sz w:val="22"/>
                <w:szCs w:val="22"/>
              </w:rPr>
              <w:t xml:space="preserve">Baht </w:t>
            </w:r>
            <w:r>
              <w:rPr>
                <w:rFonts w:ascii="Times New Roman" w:hAnsi="Times New Roman" w:cs="Times New Roman"/>
                <w:sz w:val="22"/>
                <w:szCs w:val="22"/>
              </w:rPr>
              <w:t>1</w:t>
            </w:r>
            <w:r w:rsidRPr="002807E8">
              <w:rPr>
                <w:rFonts w:ascii="Times New Roman" w:hAnsi="Times New Roman" w:cs="Times New Roman"/>
                <w:sz w:val="22"/>
                <w:szCs w:val="22"/>
              </w:rPr>
              <w:t>,</w:t>
            </w:r>
            <w:r>
              <w:rPr>
                <w:rFonts w:ascii="Times New Roman" w:hAnsi="Times New Roman" w:cs="Times New Roman"/>
                <w:sz w:val="22"/>
                <w:szCs w:val="22"/>
              </w:rPr>
              <w:t>9</w:t>
            </w:r>
            <w:r w:rsidRPr="002807E8">
              <w:rPr>
                <w:rFonts w:ascii="Times New Roman" w:hAnsi="Times New Roman" w:cs="Times New Roman"/>
                <w:sz w:val="22"/>
                <w:szCs w:val="22"/>
              </w:rPr>
              <w:t>50 million</w:t>
            </w:r>
          </w:p>
        </w:tc>
        <w:tc>
          <w:tcPr>
            <w:tcW w:w="1259" w:type="dxa"/>
            <w:tcBorders>
              <w:top w:val="nil"/>
              <w:left w:val="nil"/>
              <w:bottom w:val="single" w:sz="4" w:space="0" w:color="auto"/>
              <w:right w:val="nil"/>
            </w:tcBorders>
          </w:tcPr>
          <w:p w14:paraId="12652A07" w14:textId="3483DBE9" w:rsidR="003B191D" w:rsidRPr="002807E8" w:rsidRDefault="003B191D" w:rsidP="003B191D">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Pr>
                <w:rFonts w:ascii="Times New Roman" w:hAnsi="Times New Roman" w:cs="Times New Roman"/>
                <w:sz w:val="22"/>
                <w:szCs w:val="22"/>
              </w:rPr>
              <w:t>1</w:t>
            </w:r>
            <w:r w:rsidRPr="002807E8">
              <w:rPr>
                <w:rFonts w:ascii="Times New Roman" w:hAnsi="Times New Roman" w:cs="Times New Roman"/>
                <w:sz w:val="22"/>
                <w:szCs w:val="22"/>
              </w:rPr>
              <w:t>,</w:t>
            </w:r>
            <w:r>
              <w:rPr>
                <w:rFonts w:ascii="Times New Roman" w:hAnsi="Times New Roman" w:cs="Times New Roman"/>
                <w:sz w:val="22"/>
                <w:szCs w:val="22"/>
              </w:rPr>
              <w:t>9</w:t>
            </w:r>
            <w:r w:rsidRPr="002807E8">
              <w:rPr>
                <w:rFonts w:ascii="Times New Roman" w:hAnsi="Times New Roman" w:cs="Times New Roman"/>
                <w:sz w:val="22"/>
                <w:szCs w:val="22"/>
              </w:rPr>
              <w:t>50</w:t>
            </w:r>
          </w:p>
        </w:tc>
        <w:tc>
          <w:tcPr>
            <w:tcW w:w="1437" w:type="dxa"/>
            <w:hideMark/>
          </w:tcPr>
          <w:p w14:paraId="4E0A125A" w14:textId="3AA734E9" w:rsidR="003B191D" w:rsidRPr="002807E8" w:rsidRDefault="003B191D" w:rsidP="003B191D">
            <w:pPr>
              <w:pStyle w:val="BodyText"/>
              <w:tabs>
                <w:tab w:val="clear" w:pos="227"/>
                <w:tab w:val="left" w:pos="252"/>
              </w:tabs>
              <w:spacing w:after="0"/>
              <w:jc w:val="center"/>
              <w:rPr>
                <w:rFonts w:ascii="Times New Roman" w:hAnsi="Times New Roman" w:cs="Times New Roman"/>
                <w:sz w:val="22"/>
                <w:szCs w:val="22"/>
              </w:rPr>
            </w:pPr>
            <w:r w:rsidRPr="002807E8">
              <w:rPr>
                <w:rFonts w:ascii="Times New Roman" w:hAnsi="Times New Roman" w:cs="Times New Roman"/>
                <w:sz w:val="22"/>
                <w:szCs w:val="22"/>
              </w:rPr>
              <w:t>3.</w:t>
            </w:r>
            <w:r>
              <w:rPr>
                <w:rFonts w:ascii="Times New Roman" w:hAnsi="Times New Roman" w:cs="Times New Roman"/>
                <w:sz w:val="22"/>
                <w:szCs w:val="22"/>
              </w:rPr>
              <w:t>98</w:t>
            </w:r>
            <w:r w:rsidRPr="002807E8">
              <w:rPr>
                <w:rFonts w:ascii="Times New Roman" w:hAnsi="Times New Roman" w:cs="Times New Roman"/>
                <w:sz w:val="22"/>
                <w:szCs w:val="22"/>
              </w:rPr>
              <w:t xml:space="preserve"> - 4.26</w:t>
            </w:r>
          </w:p>
        </w:tc>
        <w:tc>
          <w:tcPr>
            <w:tcW w:w="1954" w:type="dxa"/>
            <w:hideMark/>
          </w:tcPr>
          <w:p w14:paraId="736EEF4B" w14:textId="505425E2" w:rsidR="003B191D" w:rsidRPr="002807E8" w:rsidRDefault="003B191D" w:rsidP="003B191D">
            <w:pPr>
              <w:pStyle w:val="BodyText"/>
              <w:spacing w:after="0"/>
              <w:ind w:left="-20" w:right="-121"/>
              <w:rPr>
                <w:rFonts w:ascii="Times New Roman" w:hAnsi="Times New Roman" w:cs="Times New Roman"/>
                <w:spacing w:val="-8"/>
                <w:sz w:val="22"/>
                <w:szCs w:val="22"/>
              </w:rPr>
            </w:pPr>
            <w:r w:rsidRPr="002807E8">
              <w:rPr>
                <w:rFonts w:ascii="Times New Roman" w:hAnsi="Times New Roman" w:cs="Times New Roman"/>
                <w:spacing w:val="-8"/>
                <w:sz w:val="22"/>
                <w:szCs w:val="22"/>
              </w:rPr>
              <w:t>Repayment period of  7 and 10 years and will be due for redemption in 2029</w:t>
            </w:r>
            <w:r>
              <w:rPr>
                <w:rFonts w:ascii="Times New Roman" w:hAnsi="Times New Roman" w:cs="Times New Roman"/>
                <w:spacing w:val="-8"/>
                <w:sz w:val="22"/>
                <w:szCs w:val="22"/>
              </w:rPr>
              <w:t xml:space="preserve"> and</w:t>
            </w:r>
            <w:r w:rsidRPr="002807E8">
              <w:rPr>
                <w:rFonts w:ascii="Times New Roman" w:hAnsi="Times New Roman" w:cs="Times New Roman"/>
                <w:spacing w:val="-8"/>
                <w:sz w:val="22"/>
                <w:szCs w:val="22"/>
              </w:rPr>
              <w:t xml:space="preserve"> 2032, respectively</w:t>
            </w:r>
          </w:p>
        </w:tc>
      </w:tr>
      <w:tr w:rsidR="003B191D" w:rsidRPr="007D1D57" w14:paraId="3ECD62A7" w14:textId="77777777" w:rsidTr="00DF2C6F">
        <w:tc>
          <w:tcPr>
            <w:tcW w:w="3151" w:type="dxa"/>
            <w:hideMark/>
          </w:tcPr>
          <w:p w14:paraId="630E79F9" w14:textId="77777777" w:rsidR="003B191D" w:rsidRPr="002807E8" w:rsidRDefault="003B191D" w:rsidP="003B191D">
            <w:pPr>
              <w:pStyle w:val="BodyText"/>
              <w:spacing w:after="0"/>
              <w:ind w:left="0" w:hanging="15"/>
              <w:jc w:val="thaiDistribute"/>
              <w:rPr>
                <w:rFonts w:ascii="Times New Roman" w:hAnsi="Times New Roman" w:cs="Times New Roman"/>
                <w:b/>
                <w:bCs/>
                <w:i/>
                <w:iCs/>
                <w:sz w:val="22"/>
                <w:szCs w:val="22"/>
                <w:rtl/>
                <w:cs/>
              </w:rPr>
            </w:pPr>
            <w:r w:rsidRPr="002807E8">
              <w:rPr>
                <w:rFonts w:ascii="Times New Roman" w:hAnsi="Times New Roman" w:cs="Times New Roman"/>
                <w:b/>
                <w:bCs/>
                <w:sz w:val="22"/>
                <w:szCs w:val="22"/>
              </w:rPr>
              <w:t xml:space="preserve">Total </w:t>
            </w:r>
          </w:p>
        </w:tc>
        <w:tc>
          <w:tcPr>
            <w:tcW w:w="1529" w:type="dxa"/>
          </w:tcPr>
          <w:p w14:paraId="3D6A3E18" w14:textId="77777777" w:rsidR="003B191D" w:rsidRPr="002807E8" w:rsidRDefault="003B191D" w:rsidP="003B191D">
            <w:pPr>
              <w:pStyle w:val="BodyText"/>
              <w:spacing w:after="0"/>
              <w:jc w:val="center"/>
              <w:rPr>
                <w:rFonts w:ascii="Times New Roman" w:hAnsi="Times New Roman" w:cs="Times New Roman"/>
                <w:sz w:val="22"/>
                <w:szCs w:val="22"/>
              </w:rPr>
            </w:pPr>
          </w:p>
        </w:tc>
        <w:tc>
          <w:tcPr>
            <w:tcW w:w="1259" w:type="dxa"/>
            <w:tcBorders>
              <w:top w:val="single" w:sz="4" w:space="0" w:color="auto"/>
              <w:left w:val="nil"/>
              <w:right w:val="nil"/>
            </w:tcBorders>
          </w:tcPr>
          <w:p w14:paraId="2FDCFA22" w14:textId="3D50278E" w:rsidR="003B191D" w:rsidRPr="002807E8" w:rsidRDefault="003B191D" w:rsidP="003B191D">
            <w:pPr>
              <w:pStyle w:val="BodyText"/>
              <w:tabs>
                <w:tab w:val="clear" w:pos="680"/>
                <w:tab w:val="clear" w:pos="907"/>
                <w:tab w:val="left" w:pos="615"/>
                <w:tab w:val="left" w:pos="705"/>
              </w:tabs>
              <w:spacing w:after="0" w:line="240" w:lineRule="auto"/>
              <w:ind w:left="-284" w:right="0" w:firstLine="176"/>
              <w:jc w:val="right"/>
              <w:rPr>
                <w:rFonts w:ascii="Times New Roman" w:hAnsi="Times New Roman" w:cs="Times New Roman"/>
                <w:b/>
                <w:bCs/>
                <w:sz w:val="22"/>
                <w:szCs w:val="22"/>
              </w:rPr>
            </w:pPr>
            <w:r w:rsidRPr="002807E8">
              <w:rPr>
                <w:rFonts w:ascii="Times New Roman" w:hAnsi="Times New Roman" w:cs="Times New Roman"/>
                <w:b/>
                <w:bCs/>
                <w:sz w:val="22"/>
                <w:szCs w:val="22"/>
              </w:rPr>
              <w:t>26,910</w:t>
            </w:r>
          </w:p>
        </w:tc>
        <w:tc>
          <w:tcPr>
            <w:tcW w:w="1437" w:type="dxa"/>
          </w:tcPr>
          <w:p w14:paraId="4B74B4E8" w14:textId="77777777" w:rsidR="003B191D" w:rsidRPr="007D1D57" w:rsidRDefault="003B191D" w:rsidP="003B191D">
            <w:pPr>
              <w:pStyle w:val="BodyText"/>
              <w:tabs>
                <w:tab w:val="clear" w:pos="227"/>
                <w:tab w:val="left" w:pos="252"/>
              </w:tabs>
              <w:spacing w:after="0"/>
              <w:jc w:val="center"/>
              <w:rPr>
                <w:rFonts w:ascii="Times New Roman" w:hAnsi="Times New Roman" w:cs="Times New Roman"/>
                <w:sz w:val="22"/>
                <w:szCs w:val="22"/>
                <w:highlight w:val="yellow"/>
              </w:rPr>
            </w:pPr>
          </w:p>
        </w:tc>
        <w:tc>
          <w:tcPr>
            <w:tcW w:w="1954" w:type="dxa"/>
          </w:tcPr>
          <w:p w14:paraId="574CF7DB" w14:textId="77777777" w:rsidR="003B191D" w:rsidRPr="007D1D57" w:rsidRDefault="003B191D" w:rsidP="003B191D">
            <w:pPr>
              <w:pStyle w:val="BodyText"/>
              <w:spacing w:after="0"/>
              <w:rPr>
                <w:rFonts w:ascii="Times New Roman" w:hAnsi="Times New Roman" w:cs="Times New Roman"/>
                <w:sz w:val="22"/>
                <w:szCs w:val="22"/>
                <w:highlight w:val="yellow"/>
              </w:rPr>
            </w:pPr>
          </w:p>
        </w:tc>
      </w:tr>
      <w:tr w:rsidR="003B191D" w:rsidRPr="007D1D57" w14:paraId="2205607C" w14:textId="77777777" w:rsidTr="00DF2C6F">
        <w:tc>
          <w:tcPr>
            <w:tcW w:w="3151" w:type="dxa"/>
            <w:hideMark/>
          </w:tcPr>
          <w:p w14:paraId="684E6F31" w14:textId="77777777" w:rsidR="003B191D" w:rsidRPr="002807E8" w:rsidRDefault="003B191D" w:rsidP="003B191D">
            <w:pPr>
              <w:pStyle w:val="BodyText"/>
              <w:spacing w:after="0"/>
              <w:ind w:left="0" w:hanging="15"/>
              <w:jc w:val="thaiDistribute"/>
              <w:rPr>
                <w:rFonts w:ascii="Times New Roman" w:hAnsi="Times New Roman" w:cs="Times New Roman"/>
                <w:sz w:val="22"/>
                <w:szCs w:val="22"/>
                <w:rtl/>
                <w:cs/>
              </w:rPr>
            </w:pPr>
            <w:r w:rsidRPr="002807E8">
              <w:rPr>
                <w:rFonts w:ascii="Times New Roman" w:hAnsi="Times New Roman" w:cs="Times New Roman"/>
                <w:i/>
                <w:iCs/>
                <w:sz w:val="22"/>
                <w:szCs w:val="22"/>
              </w:rPr>
              <w:t>Less</w:t>
            </w:r>
            <w:r w:rsidRPr="002807E8">
              <w:rPr>
                <w:rFonts w:ascii="Times New Roman" w:hAnsi="Times New Roman" w:cs="Times New Roman"/>
                <w:sz w:val="22"/>
                <w:szCs w:val="22"/>
                <w:rtl/>
                <w:lang w:bidi="ar-SA"/>
              </w:rPr>
              <w:t xml:space="preserve"> </w:t>
            </w:r>
            <w:r w:rsidRPr="002807E8">
              <w:rPr>
                <w:rFonts w:ascii="Times New Roman" w:hAnsi="Times New Roman" w:cs="Times New Roman"/>
                <w:sz w:val="22"/>
                <w:szCs w:val="22"/>
              </w:rPr>
              <w:t>deferred financing fees</w:t>
            </w:r>
          </w:p>
        </w:tc>
        <w:tc>
          <w:tcPr>
            <w:tcW w:w="1529" w:type="dxa"/>
            <w:hideMark/>
          </w:tcPr>
          <w:p w14:paraId="240C926E" w14:textId="77777777" w:rsidR="003B191D" w:rsidRPr="002807E8" w:rsidRDefault="003B191D" w:rsidP="003B191D">
            <w:pPr>
              <w:rPr>
                <w:rFonts w:ascii="Times New Roman" w:hAnsi="Times New Roman" w:cs="Times New Roman"/>
                <w:sz w:val="22"/>
                <w:szCs w:val="22"/>
              </w:rPr>
            </w:pPr>
          </w:p>
        </w:tc>
        <w:tc>
          <w:tcPr>
            <w:tcW w:w="1259" w:type="dxa"/>
            <w:tcBorders>
              <w:top w:val="nil"/>
              <w:left w:val="nil"/>
              <w:bottom w:val="single" w:sz="4" w:space="0" w:color="auto"/>
              <w:right w:val="nil"/>
            </w:tcBorders>
          </w:tcPr>
          <w:p w14:paraId="115A4175" w14:textId="72A6D1CF" w:rsidR="003B191D" w:rsidRPr="002807E8" w:rsidRDefault="003B191D" w:rsidP="003B191D">
            <w:pPr>
              <w:pStyle w:val="BodyText"/>
              <w:tabs>
                <w:tab w:val="clear" w:pos="227"/>
                <w:tab w:val="clear" w:pos="454"/>
                <w:tab w:val="clear" w:pos="680"/>
                <w:tab w:val="clear" w:pos="907"/>
                <w:tab w:val="clear" w:pos="1871"/>
                <w:tab w:val="clear" w:pos="2580"/>
                <w:tab w:val="clear" w:pos="2807"/>
                <w:tab w:val="left" w:pos="165"/>
                <w:tab w:val="left" w:pos="615"/>
                <w:tab w:val="left" w:pos="795"/>
                <w:tab w:val="left" w:pos="1040"/>
              </w:tabs>
              <w:spacing w:after="0" w:line="240" w:lineRule="auto"/>
              <w:ind w:left="-15" w:right="-111"/>
              <w:jc w:val="right"/>
              <w:rPr>
                <w:rFonts w:ascii="Times New Roman" w:hAnsi="Times New Roman" w:cs="Times New Roman"/>
                <w:sz w:val="22"/>
                <w:szCs w:val="22"/>
              </w:rPr>
            </w:pPr>
            <w:r w:rsidRPr="002807E8">
              <w:rPr>
                <w:rFonts w:ascii="Times New Roman" w:hAnsi="Times New Roman" w:cs="Times New Roman"/>
                <w:sz w:val="22"/>
                <w:szCs w:val="22"/>
              </w:rPr>
              <w:t>(15)</w:t>
            </w:r>
          </w:p>
        </w:tc>
        <w:tc>
          <w:tcPr>
            <w:tcW w:w="1437" w:type="dxa"/>
            <w:hideMark/>
          </w:tcPr>
          <w:p w14:paraId="4E8DE185" w14:textId="77777777" w:rsidR="003B191D" w:rsidRPr="007D1D57" w:rsidRDefault="003B191D" w:rsidP="003B191D">
            <w:pPr>
              <w:rPr>
                <w:rFonts w:ascii="Times New Roman" w:hAnsi="Times New Roman" w:cs="Times New Roman"/>
                <w:sz w:val="22"/>
                <w:szCs w:val="22"/>
                <w:highlight w:val="yellow"/>
              </w:rPr>
            </w:pPr>
          </w:p>
        </w:tc>
        <w:tc>
          <w:tcPr>
            <w:tcW w:w="1954" w:type="dxa"/>
            <w:hideMark/>
          </w:tcPr>
          <w:p w14:paraId="3411981D" w14:textId="77777777" w:rsidR="003B191D" w:rsidRPr="007D1D57" w:rsidRDefault="003B191D" w:rsidP="003B19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sz w:val="20"/>
                <w:szCs w:val="20"/>
                <w:highlight w:val="yellow"/>
              </w:rPr>
            </w:pPr>
          </w:p>
        </w:tc>
      </w:tr>
      <w:tr w:rsidR="003B191D" w:rsidRPr="007D1D57" w14:paraId="31F5573C" w14:textId="77777777" w:rsidTr="00DF2C6F">
        <w:tc>
          <w:tcPr>
            <w:tcW w:w="3151" w:type="dxa"/>
            <w:hideMark/>
          </w:tcPr>
          <w:p w14:paraId="4353479E" w14:textId="77777777" w:rsidR="003B191D" w:rsidRPr="002807E8" w:rsidRDefault="003B191D" w:rsidP="003B191D">
            <w:pPr>
              <w:pStyle w:val="BodyText"/>
              <w:spacing w:after="0"/>
              <w:ind w:left="0" w:hanging="15"/>
              <w:jc w:val="thaiDistribute"/>
              <w:rPr>
                <w:rFonts w:ascii="Times New Roman" w:hAnsi="Times New Roman" w:cs="Times New Roman"/>
                <w:sz w:val="22"/>
                <w:szCs w:val="22"/>
              </w:rPr>
            </w:pPr>
            <w:r w:rsidRPr="002807E8">
              <w:rPr>
                <w:rFonts w:ascii="Times New Roman" w:hAnsi="Times New Roman" w:cs="Times New Roman"/>
                <w:b/>
                <w:bCs/>
                <w:sz w:val="22"/>
                <w:szCs w:val="22"/>
              </w:rPr>
              <w:t>Net</w:t>
            </w:r>
          </w:p>
        </w:tc>
        <w:tc>
          <w:tcPr>
            <w:tcW w:w="1529" w:type="dxa"/>
            <w:hideMark/>
          </w:tcPr>
          <w:p w14:paraId="6CEF58AE" w14:textId="77777777" w:rsidR="003B191D" w:rsidRPr="002807E8" w:rsidRDefault="003B191D" w:rsidP="003B191D">
            <w:pPr>
              <w:rPr>
                <w:rFonts w:ascii="Times New Roman" w:hAnsi="Times New Roman" w:cs="Times New Roman"/>
                <w:sz w:val="22"/>
                <w:szCs w:val="22"/>
              </w:rPr>
            </w:pPr>
          </w:p>
        </w:tc>
        <w:tc>
          <w:tcPr>
            <w:tcW w:w="1259" w:type="dxa"/>
            <w:tcBorders>
              <w:top w:val="single" w:sz="4" w:space="0" w:color="auto"/>
              <w:left w:val="nil"/>
              <w:right w:val="nil"/>
            </w:tcBorders>
          </w:tcPr>
          <w:p w14:paraId="3529F4B6" w14:textId="43E111F3" w:rsidR="003B191D" w:rsidRPr="002807E8" w:rsidRDefault="003B191D" w:rsidP="003B191D">
            <w:pPr>
              <w:pStyle w:val="BodyText"/>
              <w:tabs>
                <w:tab w:val="clear" w:pos="680"/>
                <w:tab w:val="clear" w:pos="907"/>
                <w:tab w:val="left" w:pos="615"/>
                <w:tab w:val="left" w:pos="705"/>
              </w:tabs>
              <w:spacing w:after="0" w:line="240" w:lineRule="auto"/>
              <w:ind w:left="-284" w:right="0" w:firstLine="176"/>
              <w:jc w:val="right"/>
              <w:rPr>
                <w:rFonts w:ascii="Times New Roman" w:hAnsi="Times New Roman" w:cs="Times New Roman"/>
                <w:b/>
                <w:bCs/>
                <w:sz w:val="22"/>
                <w:szCs w:val="22"/>
              </w:rPr>
            </w:pPr>
            <w:r w:rsidRPr="002807E8">
              <w:rPr>
                <w:rFonts w:ascii="Times New Roman" w:hAnsi="Times New Roman" w:cs="Times New Roman"/>
                <w:b/>
                <w:bCs/>
                <w:sz w:val="22"/>
                <w:szCs w:val="22"/>
              </w:rPr>
              <w:t>26,895</w:t>
            </w:r>
          </w:p>
        </w:tc>
        <w:tc>
          <w:tcPr>
            <w:tcW w:w="1437" w:type="dxa"/>
            <w:hideMark/>
          </w:tcPr>
          <w:p w14:paraId="259DBA5E" w14:textId="51773492" w:rsidR="003B191D" w:rsidRPr="007D1D57" w:rsidRDefault="003B191D" w:rsidP="003B191D">
            <w:pPr>
              <w:rPr>
                <w:rFonts w:ascii="Times New Roman" w:hAnsi="Times New Roman" w:cs="Times New Roman"/>
                <w:b/>
                <w:bCs/>
                <w:sz w:val="22"/>
                <w:szCs w:val="22"/>
                <w:highlight w:val="yellow"/>
              </w:rPr>
            </w:pPr>
          </w:p>
        </w:tc>
        <w:tc>
          <w:tcPr>
            <w:tcW w:w="1954" w:type="dxa"/>
            <w:hideMark/>
          </w:tcPr>
          <w:p w14:paraId="2F03703B" w14:textId="77777777" w:rsidR="003B191D" w:rsidRPr="007D1D57" w:rsidRDefault="003B191D" w:rsidP="003B19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sz w:val="20"/>
                <w:szCs w:val="20"/>
                <w:highlight w:val="yellow"/>
              </w:rPr>
            </w:pPr>
          </w:p>
        </w:tc>
      </w:tr>
      <w:tr w:rsidR="003B191D" w:rsidRPr="007D1D57" w14:paraId="2173B501" w14:textId="77777777" w:rsidTr="00690617">
        <w:tc>
          <w:tcPr>
            <w:tcW w:w="3151" w:type="dxa"/>
            <w:vAlign w:val="bottom"/>
          </w:tcPr>
          <w:p w14:paraId="59651DF4" w14:textId="5E2CFA7E" w:rsidR="003B191D" w:rsidRPr="002807E8" w:rsidRDefault="003B191D" w:rsidP="003B191D">
            <w:pPr>
              <w:pStyle w:val="BodyText"/>
              <w:spacing w:after="0"/>
              <w:ind w:left="0" w:hanging="15"/>
              <w:rPr>
                <w:rFonts w:ascii="Times New Roman" w:hAnsi="Times New Roman" w:cs="Times New Roman"/>
                <w:b/>
                <w:bCs/>
                <w:sz w:val="22"/>
                <w:szCs w:val="22"/>
              </w:rPr>
            </w:pPr>
            <w:r w:rsidRPr="002807E8">
              <w:rPr>
                <w:rFonts w:ascii="Times New Roman" w:hAnsi="Times New Roman" w:cs="Times New Roman"/>
                <w:i/>
                <w:iCs/>
                <w:sz w:val="22"/>
                <w:szCs w:val="22"/>
              </w:rPr>
              <w:t>Less</w:t>
            </w:r>
            <w:r w:rsidRPr="002807E8">
              <w:rPr>
                <w:rFonts w:ascii="Times New Roman" w:hAnsi="Times New Roman" w:cs="Times New Roman"/>
                <w:sz w:val="22"/>
                <w:szCs w:val="22"/>
              </w:rPr>
              <w:t xml:space="preserve"> current portion due </w:t>
            </w:r>
            <w:r w:rsidRPr="002807E8">
              <w:rPr>
                <w:rFonts w:ascii="Times New Roman" w:hAnsi="Times New Roman" w:cs="Times New Roman"/>
                <w:sz w:val="22"/>
                <w:szCs w:val="22"/>
              </w:rPr>
              <w:br/>
              <w:t xml:space="preserve">   within one year</w:t>
            </w:r>
          </w:p>
        </w:tc>
        <w:tc>
          <w:tcPr>
            <w:tcW w:w="1529" w:type="dxa"/>
          </w:tcPr>
          <w:p w14:paraId="173B0DDB" w14:textId="77777777" w:rsidR="003B191D" w:rsidRPr="002807E8" w:rsidRDefault="003B191D" w:rsidP="003B191D">
            <w:pPr>
              <w:rPr>
                <w:rFonts w:ascii="Times New Roman" w:hAnsi="Times New Roman" w:cs="Times New Roman"/>
                <w:sz w:val="22"/>
                <w:szCs w:val="22"/>
              </w:rPr>
            </w:pPr>
          </w:p>
        </w:tc>
        <w:tc>
          <w:tcPr>
            <w:tcW w:w="1259" w:type="dxa"/>
            <w:tcBorders>
              <w:left w:val="nil"/>
              <w:bottom w:val="single" w:sz="4" w:space="0" w:color="auto"/>
              <w:right w:val="nil"/>
            </w:tcBorders>
            <w:vAlign w:val="bottom"/>
          </w:tcPr>
          <w:p w14:paraId="4F8F59D5" w14:textId="7D16ED01" w:rsidR="003B191D" w:rsidRPr="002807E8" w:rsidRDefault="003B191D" w:rsidP="003B191D">
            <w:pPr>
              <w:pStyle w:val="BodyText"/>
              <w:tabs>
                <w:tab w:val="clear" w:pos="680"/>
                <w:tab w:val="clear" w:pos="907"/>
                <w:tab w:val="left" w:pos="705"/>
              </w:tabs>
              <w:spacing w:after="0" w:line="240" w:lineRule="auto"/>
              <w:ind w:left="-108" w:right="-105"/>
              <w:jc w:val="right"/>
              <w:rPr>
                <w:rFonts w:ascii="Times New Roman" w:hAnsi="Times New Roman" w:cs="Times New Roman"/>
                <w:sz w:val="22"/>
                <w:szCs w:val="22"/>
              </w:rPr>
            </w:pPr>
            <w:r w:rsidRPr="002807E8">
              <w:rPr>
                <w:rFonts w:ascii="Times New Roman" w:hAnsi="Times New Roman" w:cs="Times New Roman"/>
                <w:sz w:val="22"/>
                <w:szCs w:val="22"/>
              </w:rPr>
              <w:t>(5,769)</w:t>
            </w:r>
          </w:p>
        </w:tc>
        <w:tc>
          <w:tcPr>
            <w:tcW w:w="1437" w:type="dxa"/>
          </w:tcPr>
          <w:p w14:paraId="497620F6" w14:textId="77777777" w:rsidR="003B191D" w:rsidRPr="007D1D57" w:rsidRDefault="003B191D" w:rsidP="003B191D">
            <w:pPr>
              <w:rPr>
                <w:rFonts w:ascii="Times New Roman" w:hAnsi="Times New Roman" w:cs="Times New Roman"/>
                <w:b/>
                <w:bCs/>
                <w:sz w:val="22"/>
                <w:szCs w:val="22"/>
                <w:highlight w:val="yellow"/>
              </w:rPr>
            </w:pPr>
          </w:p>
        </w:tc>
        <w:tc>
          <w:tcPr>
            <w:tcW w:w="1954" w:type="dxa"/>
          </w:tcPr>
          <w:p w14:paraId="53DB5C60" w14:textId="77777777" w:rsidR="003B191D" w:rsidRPr="007D1D57" w:rsidRDefault="003B191D" w:rsidP="003B19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sz w:val="20"/>
                <w:szCs w:val="20"/>
                <w:highlight w:val="yellow"/>
              </w:rPr>
            </w:pPr>
          </w:p>
        </w:tc>
      </w:tr>
      <w:tr w:rsidR="003B191D" w:rsidRPr="007D1D57" w14:paraId="2D76CCCE" w14:textId="77777777" w:rsidTr="00690617">
        <w:tc>
          <w:tcPr>
            <w:tcW w:w="3151" w:type="dxa"/>
            <w:vAlign w:val="bottom"/>
          </w:tcPr>
          <w:p w14:paraId="0532174B" w14:textId="7E92A416" w:rsidR="003B191D" w:rsidRPr="002807E8" w:rsidRDefault="003B191D" w:rsidP="003B191D">
            <w:pPr>
              <w:pStyle w:val="BodyText"/>
              <w:spacing w:after="0"/>
              <w:ind w:left="0" w:hanging="15"/>
              <w:jc w:val="thaiDistribute"/>
              <w:rPr>
                <w:rFonts w:ascii="Times New Roman" w:hAnsi="Times New Roman" w:cs="Times New Roman"/>
                <w:b/>
                <w:bCs/>
                <w:sz w:val="22"/>
                <w:szCs w:val="22"/>
              </w:rPr>
            </w:pPr>
            <w:r w:rsidRPr="002807E8">
              <w:rPr>
                <w:rFonts w:ascii="Times New Roman" w:hAnsi="Times New Roman" w:cs="Times New Roman"/>
                <w:b/>
                <w:bCs/>
                <w:sz w:val="22"/>
                <w:szCs w:val="22"/>
              </w:rPr>
              <w:t>Total non-current - net</w:t>
            </w:r>
          </w:p>
        </w:tc>
        <w:tc>
          <w:tcPr>
            <w:tcW w:w="1529" w:type="dxa"/>
          </w:tcPr>
          <w:p w14:paraId="6DB44DF8" w14:textId="77777777" w:rsidR="003B191D" w:rsidRPr="002807E8" w:rsidRDefault="003B191D" w:rsidP="003B191D">
            <w:pPr>
              <w:rPr>
                <w:rFonts w:ascii="Times New Roman" w:hAnsi="Times New Roman" w:cs="Times New Roman"/>
                <w:sz w:val="22"/>
                <w:szCs w:val="22"/>
              </w:rPr>
            </w:pPr>
          </w:p>
        </w:tc>
        <w:tc>
          <w:tcPr>
            <w:tcW w:w="1259" w:type="dxa"/>
            <w:tcBorders>
              <w:top w:val="single" w:sz="4" w:space="0" w:color="auto"/>
              <w:left w:val="nil"/>
              <w:bottom w:val="double" w:sz="4" w:space="0" w:color="auto"/>
              <w:right w:val="nil"/>
            </w:tcBorders>
          </w:tcPr>
          <w:p w14:paraId="39200600" w14:textId="5096EAE4" w:rsidR="003B191D" w:rsidRPr="002807E8" w:rsidRDefault="003B191D" w:rsidP="003B191D">
            <w:pPr>
              <w:pStyle w:val="BodyText"/>
              <w:tabs>
                <w:tab w:val="clear" w:pos="680"/>
                <w:tab w:val="clear" w:pos="907"/>
                <w:tab w:val="left" w:pos="615"/>
                <w:tab w:val="left" w:pos="705"/>
              </w:tabs>
              <w:spacing w:after="0" w:line="240" w:lineRule="auto"/>
              <w:ind w:left="-284" w:right="0" w:firstLine="176"/>
              <w:jc w:val="right"/>
              <w:rPr>
                <w:rFonts w:ascii="Times New Roman" w:hAnsi="Times New Roman" w:cs="Times New Roman"/>
                <w:b/>
                <w:bCs/>
                <w:sz w:val="22"/>
                <w:szCs w:val="22"/>
              </w:rPr>
            </w:pPr>
            <w:r w:rsidRPr="002807E8">
              <w:rPr>
                <w:rFonts w:ascii="Times New Roman" w:hAnsi="Times New Roman" w:cs="Times New Roman"/>
                <w:b/>
                <w:bCs/>
                <w:sz w:val="22"/>
                <w:szCs w:val="22"/>
              </w:rPr>
              <w:t>21,126</w:t>
            </w:r>
          </w:p>
        </w:tc>
        <w:tc>
          <w:tcPr>
            <w:tcW w:w="1437" w:type="dxa"/>
          </w:tcPr>
          <w:p w14:paraId="1C92FEDA" w14:textId="221F3E82" w:rsidR="003B191D" w:rsidRPr="007D1D57" w:rsidRDefault="003B191D" w:rsidP="003B191D">
            <w:pPr>
              <w:rPr>
                <w:rFonts w:ascii="Times New Roman" w:hAnsi="Times New Roman" w:cs="Times New Roman"/>
                <w:b/>
                <w:bCs/>
                <w:sz w:val="22"/>
                <w:szCs w:val="22"/>
                <w:highlight w:val="yellow"/>
              </w:rPr>
            </w:pPr>
          </w:p>
        </w:tc>
        <w:tc>
          <w:tcPr>
            <w:tcW w:w="1954" w:type="dxa"/>
          </w:tcPr>
          <w:p w14:paraId="4E47A44C" w14:textId="77777777" w:rsidR="003B191D" w:rsidRPr="007D1D57" w:rsidRDefault="003B191D" w:rsidP="003B19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sz w:val="20"/>
                <w:szCs w:val="20"/>
                <w:highlight w:val="yellow"/>
              </w:rPr>
            </w:pPr>
          </w:p>
        </w:tc>
      </w:tr>
    </w:tbl>
    <w:p w14:paraId="2C205D6F" w14:textId="77777777" w:rsidR="00862C0B" w:rsidRPr="001D4D9D" w:rsidRDefault="00862C0B" w:rsidP="00862C0B">
      <w:pPr>
        <w:tabs>
          <w:tab w:val="clear" w:pos="227"/>
          <w:tab w:val="clear" w:pos="454"/>
          <w:tab w:val="clear" w:pos="680"/>
          <w:tab w:val="left" w:pos="720"/>
        </w:tabs>
        <w:spacing w:line="240" w:lineRule="auto"/>
        <w:ind w:left="0" w:right="0"/>
        <w:rPr>
          <w:rFonts w:ascii="Times New Roman" w:hAnsi="Times New Roman" w:cs="Times New Roman"/>
          <w:sz w:val="20"/>
          <w:szCs w:val="20"/>
          <w:highlight w:val="yellow"/>
          <w:cs/>
        </w:rPr>
      </w:pPr>
    </w:p>
    <w:tbl>
      <w:tblPr>
        <w:tblW w:w="9330" w:type="dxa"/>
        <w:tblInd w:w="450" w:type="dxa"/>
        <w:tblLayout w:type="fixed"/>
        <w:tblLook w:val="04A0" w:firstRow="1" w:lastRow="0" w:firstColumn="1" w:lastColumn="0" w:noHBand="0" w:noVBand="1"/>
      </w:tblPr>
      <w:tblGrid>
        <w:gridCol w:w="3149"/>
        <w:gridCol w:w="1529"/>
        <w:gridCol w:w="1259"/>
        <w:gridCol w:w="1440"/>
        <w:gridCol w:w="1953"/>
      </w:tblGrid>
      <w:tr w:rsidR="00862C0B" w:rsidRPr="007D1D57" w14:paraId="075B278E" w14:textId="77777777" w:rsidTr="00D154D9">
        <w:tc>
          <w:tcPr>
            <w:tcW w:w="3149" w:type="dxa"/>
          </w:tcPr>
          <w:p w14:paraId="70AD2D7C" w14:textId="77777777" w:rsidR="00862C0B" w:rsidRPr="005C6939" w:rsidRDefault="00862C0B">
            <w:pPr>
              <w:pStyle w:val="BodyText"/>
              <w:spacing w:after="0"/>
              <w:jc w:val="thaiDistribute"/>
              <w:rPr>
                <w:rFonts w:ascii="Times New Roman" w:hAnsi="Times New Roman" w:cs="Times New Roman"/>
                <w:sz w:val="22"/>
                <w:szCs w:val="22"/>
              </w:rPr>
            </w:pPr>
          </w:p>
        </w:tc>
        <w:tc>
          <w:tcPr>
            <w:tcW w:w="6181" w:type="dxa"/>
            <w:gridSpan w:val="4"/>
            <w:hideMark/>
          </w:tcPr>
          <w:p w14:paraId="3EB6D6CC" w14:textId="77777777" w:rsidR="00862C0B" w:rsidRPr="005C6939" w:rsidRDefault="00862C0B">
            <w:pPr>
              <w:pStyle w:val="acctmergecolhdg"/>
              <w:spacing w:line="240" w:lineRule="atLeast"/>
              <w:ind w:left="-86" w:right="-1004"/>
              <w:rPr>
                <w:rFonts w:cs="Times New Roman"/>
                <w:szCs w:val="22"/>
              </w:rPr>
            </w:pPr>
            <w:r w:rsidRPr="005C6939">
              <w:rPr>
                <w:rFonts w:cs="Times New Roman"/>
                <w:szCs w:val="22"/>
              </w:rPr>
              <w:t>Separate financial statements</w:t>
            </w:r>
          </w:p>
        </w:tc>
      </w:tr>
      <w:tr w:rsidR="00862C0B" w:rsidRPr="007D1D57" w14:paraId="02768C30" w14:textId="77777777" w:rsidTr="00D154D9">
        <w:tc>
          <w:tcPr>
            <w:tcW w:w="3149" w:type="dxa"/>
          </w:tcPr>
          <w:p w14:paraId="4F092516" w14:textId="77777777" w:rsidR="00862C0B" w:rsidRPr="005C6939" w:rsidRDefault="00862C0B">
            <w:pPr>
              <w:pStyle w:val="BodyText"/>
              <w:spacing w:after="0"/>
              <w:jc w:val="thaiDistribute"/>
              <w:rPr>
                <w:rFonts w:ascii="Times New Roman" w:hAnsi="Times New Roman" w:cs="Times New Roman"/>
                <w:sz w:val="22"/>
                <w:szCs w:val="22"/>
                <w:rtl/>
              </w:rPr>
            </w:pPr>
          </w:p>
        </w:tc>
        <w:tc>
          <w:tcPr>
            <w:tcW w:w="1529" w:type="dxa"/>
            <w:hideMark/>
          </w:tcPr>
          <w:p w14:paraId="2CE0A72B" w14:textId="77777777" w:rsidR="00862C0B" w:rsidRPr="005C6939" w:rsidRDefault="00862C0B">
            <w:pPr>
              <w:pStyle w:val="BodyText"/>
              <w:spacing w:after="0"/>
              <w:jc w:val="center"/>
              <w:rPr>
                <w:rFonts w:ascii="Times New Roman" w:hAnsi="Times New Roman" w:cs="Times New Roman"/>
                <w:sz w:val="22"/>
                <w:szCs w:val="22"/>
              </w:rPr>
            </w:pPr>
            <w:r w:rsidRPr="005C6939">
              <w:rPr>
                <w:rFonts w:ascii="Times New Roman" w:hAnsi="Times New Roman" w:cs="Times New Roman"/>
                <w:sz w:val="22"/>
                <w:szCs w:val="22"/>
              </w:rPr>
              <w:t>Total facilities</w:t>
            </w:r>
          </w:p>
        </w:tc>
        <w:tc>
          <w:tcPr>
            <w:tcW w:w="1259" w:type="dxa"/>
            <w:hideMark/>
          </w:tcPr>
          <w:p w14:paraId="4179DEDC" w14:textId="77777777" w:rsidR="00862C0B" w:rsidRPr="005C6939" w:rsidRDefault="00862C0B">
            <w:pPr>
              <w:pStyle w:val="BodyText"/>
              <w:tabs>
                <w:tab w:val="clear" w:pos="227"/>
                <w:tab w:val="left" w:pos="252"/>
              </w:tabs>
              <w:spacing w:after="0"/>
              <w:jc w:val="center"/>
              <w:rPr>
                <w:rFonts w:ascii="Times New Roman" w:hAnsi="Times New Roman" w:cs="Times New Roman"/>
                <w:sz w:val="22"/>
                <w:szCs w:val="22"/>
                <w:rtl/>
                <w:cs/>
              </w:rPr>
            </w:pPr>
            <w:r w:rsidRPr="005C6939">
              <w:rPr>
                <w:rFonts w:ascii="Times New Roman" w:hAnsi="Times New Roman" w:cs="Times New Roman"/>
                <w:sz w:val="22"/>
                <w:szCs w:val="22"/>
              </w:rPr>
              <w:t>Amount</w:t>
            </w:r>
          </w:p>
        </w:tc>
        <w:tc>
          <w:tcPr>
            <w:tcW w:w="1440" w:type="dxa"/>
            <w:hideMark/>
          </w:tcPr>
          <w:p w14:paraId="7B676746" w14:textId="77777777" w:rsidR="00862C0B" w:rsidRPr="005C6939" w:rsidRDefault="00862C0B">
            <w:pPr>
              <w:pStyle w:val="BodyText"/>
              <w:tabs>
                <w:tab w:val="clear" w:pos="227"/>
                <w:tab w:val="left" w:pos="252"/>
              </w:tabs>
              <w:spacing w:after="0"/>
              <w:ind w:left="-16" w:right="75"/>
              <w:jc w:val="center"/>
              <w:rPr>
                <w:rFonts w:ascii="Times New Roman" w:hAnsi="Times New Roman" w:cs="Times New Roman"/>
                <w:sz w:val="22"/>
                <w:szCs w:val="22"/>
              </w:rPr>
            </w:pPr>
            <w:r w:rsidRPr="005C6939">
              <w:rPr>
                <w:rFonts w:ascii="Times New Roman" w:hAnsi="Times New Roman" w:cs="Times New Roman"/>
                <w:sz w:val="22"/>
                <w:szCs w:val="22"/>
              </w:rPr>
              <w:t>Interest rate</w:t>
            </w:r>
          </w:p>
        </w:tc>
        <w:tc>
          <w:tcPr>
            <w:tcW w:w="1953" w:type="dxa"/>
            <w:hideMark/>
          </w:tcPr>
          <w:p w14:paraId="48F1E1F7" w14:textId="77777777" w:rsidR="00862C0B" w:rsidRPr="005C6939" w:rsidRDefault="00862C0B">
            <w:pPr>
              <w:pStyle w:val="BodyText"/>
              <w:spacing w:after="0"/>
              <w:ind w:left="-378" w:right="168"/>
              <w:jc w:val="right"/>
              <w:rPr>
                <w:rFonts w:ascii="Times New Roman" w:hAnsi="Times New Roman" w:cs="Times New Roman"/>
                <w:sz w:val="22"/>
                <w:szCs w:val="22"/>
              </w:rPr>
            </w:pPr>
            <w:r w:rsidRPr="005C6939">
              <w:rPr>
                <w:rFonts w:ascii="Times New Roman" w:hAnsi="Times New Roman" w:cs="Times New Roman"/>
                <w:sz w:val="22"/>
                <w:szCs w:val="22"/>
              </w:rPr>
              <w:t>Repayment term</w:t>
            </w:r>
          </w:p>
        </w:tc>
      </w:tr>
      <w:tr w:rsidR="00862C0B" w:rsidRPr="007D1D57" w14:paraId="11CCD11A" w14:textId="77777777" w:rsidTr="00D154D9">
        <w:tc>
          <w:tcPr>
            <w:tcW w:w="3149" w:type="dxa"/>
          </w:tcPr>
          <w:p w14:paraId="18ECBD8B" w14:textId="77777777" w:rsidR="00862C0B" w:rsidRPr="005C6939" w:rsidRDefault="00862C0B">
            <w:pPr>
              <w:pStyle w:val="BodyText"/>
              <w:spacing w:after="0"/>
              <w:jc w:val="thaiDistribute"/>
              <w:rPr>
                <w:rFonts w:ascii="Times New Roman" w:hAnsi="Times New Roman" w:cs="Times New Roman"/>
                <w:b/>
                <w:bCs/>
                <w:i/>
                <w:iCs/>
                <w:sz w:val="22"/>
                <w:szCs w:val="22"/>
              </w:rPr>
            </w:pPr>
          </w:p>
        </w:tc>
        <w:tc>
          <w:tcPr>
            <w:tcW w:w="1529" w:type="dxa"/>
          </w:tcPr>
          <w:p w14:paraId="4D304880" w14:textId="77777777" w:rsidR="00862C0B" w:rsidRPr="005C6939" w:rsidRDefault="00862C0B">
            <w:pPr>
              <w:pStyle w:val="BodyText"/>
              <w:spacing w:after="0"/>
              <w:jc w:val="center"/>
              <w:rPr>
                <w:rFonts w:ascii="Times New Roman" w:hAnsi="Times New Roman" w:cs="Times New Roman"/>
                <w:sz w:val="22"/>
                <w:szCs w:val="22"/>
              </w:rPr>
            </w:pPr>
          </w:p>
        </w:tc>
        <w:tc>
          <w:tcPr>
            <w:tcW w:w="1259" w:type="dxa"/>
            <w:hideMark/>
          </w:tcPr>
          <w:p w14:paraId="505A4086" w14:textId="77777777" w:rsidR="00862C0B" w:rsidRPr="005C6939" w:rsidRDefault="00862C0B">
            <w:pPr>
              <w:pStyle w:val="BodyText"/>
              <w:tabs>
                <w:tab w:val="clear" w:pos="227"/>
                <w:tab w:val="left" w:pos="252"/>
              </w:tabs>
              <w:spacing w:after="0"/>
              <w:jc w:val="center"/>
              <w:rPr>
                <w:rFonts w:ascii="Times New Roman" w:hAnsi="Times New Roman" w:cs="Times New Roman"/>
                <w:i/>
                <w:iCs/>
                <w:sz w:val="22"/>
                <w:szCs w:val="22"/>
              </w:rPr>
            </w:pPr>
            <w:r w:rsidRPr="005C6939">
              <w:rPr>
                <w:rFonts w:ascii="Times New Roman" w:hAnsi="Times New Roman" w:cs="Times New Roman"/>
                <w:i/>
                <w:iCs/>
                <w:sz w:val="22"/>
                <w:szCs w:val="22"/>
              </w:rPr>
              <w:t>(in million Baht)</w:t>
            </w:r>
          </w:p>
        </w:tc>
        <w:tc>
          <w:tcPr>
            <w:tcW w:w="1440" w:type="dxa"/>
            <w:hideMark/>
          </w:tcPr>
          <w:p w14:paraId="316A2F58" w14:textId="77777777" w:rsidR="00862C0B" w:rsidRPr="005C6939" w:rsidRDefault="00862C0B">
            <w:pPr>
              <w:pStyle w:val="BodyText"/>
              <w:tabs>
                <w:tab w:val="clear" w:pos="227"/>
                <w:tab w:val="left" w:pos="252"/>
              </w:tabs>
              <w:spacing w:after="0"/>
              <w:ind w:right="-197" w:hanging="201"/>
              <w:jc w:val="center"/>
              <w:rPr>
                <w:rFonts w:ascii="Times New Roman" w:hAnsi="Times New Roman" w:cs="Times New Roman"/>
                <w:i/>
                <w:iCs/>
                <w:spacing w:val="-4"/>
                <w:sz w:val="22"/>
                <w:szCs w:val="22"/>
              </w:rPr>
            </w:pPr>
            <w:r w:rsidRPr="005C6939">
              <w:rPr>
                <w:rFonts w:ascii="Times New Roman" w:hAnsi="Times New Roman" w:cs="Times New Roman"/>
                <w:i/>
                <w:iCs/>
                <w:spacing w:val="-4"/>
                <w:sz w:val="22"/>
                <w:szCs w:val="22"/>
              </w:rPr>
              <w:t>(% per annum)</w:t>
            </w:r>
          </w:p>
        </w:tc>
        <w:tc>
          <w:tcPr>
            <w:tcW w:w="1953" w:type="dxa"/>
          </w:tcPr>
          <w:p w14:paraId="51A71491" w14:textId="77777777" w:rsidR="00862C0B" w:rsidRPr="005C6939" w:rsidRDefault="00862C0B">
            <w:pPr>
              <w:pStyle w:val="BodyText"/>
              <w:spacing w:after="0"/>
              <w:jc w:val="center"/>
              <w:rPr>
                <w:rFonts w:ascii="Times New Roman" w:hAnsi="Times New Roman" w:cs="Times New Roman"/>
                <w:sz w:val="22"/>
                <w:szCs w:val="22"/>
              </w:rPr>
            </w:pPr>
          </w:p>
        </w:tc>
      </w:tr>
      <w:tr w:rsidR="00862C0B" w:rsidRPr="007D1D57" w14:paraId="72E5BE3F" w14:textId="77777777" w:rsidTr="00D154D9">
        <w:tc>
          <w:tcPr>
            <w:tcW w:w="3149" w:type="dxa"/>
            <w:hideMark/>
          </w:tcPr>
          <w:p w14:paraId="797E7E6D" w14:textId="77777777" w:rsidR="00862C0B" w:rsidRPr="005C6939" w:rsidRDefault="00862C0B">
            <w:pPr>
              <w:pStyle w:val="BodyText"/>
              <w:spacing w:after="0"/>
              <w:ind w:left="0"/>
              <w:rPr>
                <w:rFonts w:ascii="Times New Roman" w:hAnsi="Times New Roman" w:cs="Times New Roman"/>
                <w:b/>
                <w:bCs/>
                <w:i/>
                <w:iCs/>
                <w:spacing w:val="-4"/>
                <w:sz w:val="22"/>
                <w:szCs w:val="22"/>
              </w:rPr>
            </w:pPr>
            <w:r w:rsidRPr="005C6939">
              <w:rPr>
                <w:rFonts w:ascii="Times New Roman" w:hAnsi="Times New Roman" w:cs="Times New Roman"/>
                <w:b/>
                <w:bCs/>
                <w:i/>
                <w:iCs/>
                <w:spacing w:val="-4"/>
                <w:sz w:val="22"/>
                <w:szCs w:val="22"/>
              </w:rPr>
              <w:t>Short-term</w:t>
            </w:r>
          </w:p>
        </w:tc>
        <w:tc>
          <w:tcPr>
            <w:tcW w:w="1529" w:type="dxa"/>
          </w:tcPr>
          <w:p w14:paraId="04C50D58" w14:textId="77777777" w:rsidR="00862C0B" w:rsidRPr="005C6939" w:rsidRDefault="00862C0B">
            <w:pPr>
              <w:pStyle w:val="BodyText"/>
              <w:spacing w:after="0"/>
              <w:jc w:val="center"/>
              <w:rPr>
                <w:rFonts w:ascii="Times New Roman" w:hAnsi="Times New Roman" w:cs="Times New Roman"/>
                <w:sz w:val="22"/>
                <w:szCs w:val="22"/>
              </w:rPr>
            </w:pPr>
          </w:p>
        </w:tc>
        <w:tc>
          <w:tcPr>
            <w:tcW w:w="1259" w:type="dxa"/>
          </w:tcPr>
          <w:p w14:paraId="169D9242" w14:textId="77777777" w:rsidR="00862C0B" w:rsidRPr="005C6939" w:rsidRDefault="00862C0B">
            <w:pPr>
              <w:pStyle w:val="BodyText"/>
              <w:tabs>
                <w:tab w:val="decimal" w:pos="876"/>
              </w:tabs>
              <w:spacing w:after="0" w:line="240" w:lineRule="auto"/>
              <w:ind w:left="-108" w:right="-110"/>
              <w:rPr>
                <w:rFonts w:ascii="Times New Roman" w:hAnsi="Times New Roman" w:cs="Times New Roman"/>
                <w:sz w:val="22"/>
                <w:szCs w:val="22"/>
              </w:rPr>
            </w:pPr>
          </w:p>
        </w:tc>
        <w:tc>
          <w:tcPr>
            <w:tcW w:w="1440" w:type="dxa"/>
          </w:tcPr>
          <w:p w14:paraId="3600A4AD" w14:textId="77777777" w:rsidR="00862C0B" w:rsidRPr="005C6939" w:rsidRDefault="00862C0B">
            <w:pPr>
              <w:pStyle w:val="BodyText"/>
              <w:tabs>
                <w:tab w:val="clear" w:pos="227"/>
                <w:tab w:val="left" w:pos="252"/>
              </w:tabs>
              <w:spacing w:after="0"/>
              <w:jc w:val="center"/>
              <w:rPr>
                <w:rFonts w:ascii="Times New Roman" w:hAnsi="Times New Roman" w:cs="Times New Roman"/>
                <w:sz w:val="22"/>
                <w:szCs w:val="22"/>
              </w:rPr>
            </w:pPr>
          </w:p>
        </w:tc>
        <w:tc>
          <w:tcPr>
            <w:tcW w:w="1953" w:type="dxa"/>
          </w:tcPr>
          <w:p w14:paraId="51BA4B40" w14:textId="77777777" w:rsidR="00862C0B" w:rsidRPr="005C6939" w:rsidRDefault="00862C0B">
            <w:pPr>
              <w:pStyle w:val="BodyText"/>
              <w:spacing w:after="0"/>
              <w:rPr>
                <w:rFonts w:ascii="Times New Roman" w:hAnsi="Times New Roman" w:cs="Times New Roman"/>
                <w:sz w:val="22"/>
                <w:szCs w:val="22"/>
              </w:rPr>
            </w:pPr>
          </w:p>
        </w:tc>
      </w:tr>
      <w:tr w:rsidR="00862C0B" w:rsidRPr="007D1D57" w14:paraId="3B85EF42" w14:textId="77777777" w:rsidTr="00D154D9">
        <w:tc>
          <w:tcPr>
            <w:tcW w:w="3149" w:type="dxa"/>
            <w:hideMark/>
          </w:tcPr>
          <w:p w14:paraId="72C07B95" w14:textId="77777777" w:rsidR="00862C0B" w:rsidRPr="005C6939" w:rsidRDefault="00862C0B">
            <w:pPr>
              <w:pStyle w:val="BodyText"/>
              <w:spacing w:after="0"/>
              <w:ind w:left="0"/>
              <w:rPr>
                <w:rFonts w:ascii="Times New Roman" w:hAnsi="Times New Roman" w:cs="Times New Roman"/>
                <w:b/>
                <w:bCs/>
                <w:i/>
                <w:iCs/>
                <w:spacing w:val="-4"/>
                <w:sz w:val="22"/>
                <w:szCs w:val="22"/>
              </w:rPr>
            </w:pPr>
            <w:r w:rsidRPr="005C6939">
              <w:rPr>
                <w:rFonts w:ascii="Times New Roman" w:hAnsi="Times New Roman" w:cs="Times New Roman"/>
                <w:b/>
                <w:bCs/>
                <w:spacing w:val="-6"/>
                <w:sz w:val="22"/>
                <w:szCs w:val="22"/>
              </w:rPr>
              <w:t>Loans from financial institutions</w:t>
            </w:r>
          </w:p>
        </w:tc>
        <w:tc>
          <w:tcPr>
            <w:tcW w:w="1529" w:type="dxa"/>
          </w:tcPr>
          <w:p w14:paraId="5D51F757" w14:textId="77777777" w:rsidR="00862C0B" w:rsidRPr="005C6939" w:rsidRDefault="00862C0B">
            <w:pPr>
              <w:pStyle w:val="BodyText"/>
              <w:spacing w:after="0"/>
              <w:jc w:val="center"/>
              <w:rPr>
                <w:rFonts w:ascii="Times New Roman" w:hAnsi="Times New Roman" w:cs="Times New Roman"/>
                <w:sz w:val="22"/>
                <w:szCs w:val="22"/>
              </w:rPr>
            </w:pPr>
          </w:p>
        </w:tc>
        <w:tc>
          <w:tcPr>
            <w:tcW w:w="1259" w:type="dxa"/>
          </w:tcPr>
          <w:p w14:paraId="2C8ABA52" w14:textId="77777777" w:rsidR="00862C0B" w:rsidRPr="005C6939" w:rsidRDefault="00862C0B">
            <w:pPr>
              <w:pStyle w:val="BodyText"/>
              <w:tabs>
                <w:tab w:val="decimal" w:pos="876"/>
              </w:tabs>
              <w:spacing w:after="0" w:line="240" w:lineRule="auto"/>
              <w:ind w:left="-108" w:right="-110"/>
              <w:rPr>
                <w:rFonts w:ascii="Times New Roman" w:hAnsi="Times New Roman" w:cs="Times New Roman"/>
                <w:sz w:val="22"/>
                <w:szCs w:val="22"/>
              </w:rPr>
            </w:pPr>
          </w:p>
        </w:tc>
        <w:tc>
          <w:tcPr>
            <w:tcW w:w="1440" w:type="dxa"/>
          </w:tcPr>
          <w:p w14:paraId="611A9CFA" w14:textId="77777777" w:rsidR="00862C0B" w:rsidRPr="005C6939" w:rsidRDefault="00862C0B">
            <w:pPr>
              <w:pStyle w:val="BodyText"/>
              <w:tabs>
                <w:tab w:val="clear" w:pos="227"/>
                <w:tab w:val="left" w:pos="252"/>
              </w:tabs>
              <w:spacing w:after="0"/>
              <w:jc w:val="center"/>
              <w:rPr>
                <w:rFonts w:ascii="Times New Roman" w:hAnsi="Times New Roman" w:cs="Times New Roman"/>
                <w:sz w:val="22"/>
                <w:szCs w:val="22"/>
              </w:rPr>
            </w:pPr>
          </w:p>
        </w:tc>
        <w:tc>
          <w:tcPr>
            <w:tcW w:w="1953" w:type="dxa"/>
          </w:tcPr>
          <w:p w14:paraId="5504FDB5" w14:textId="77777777" w:rsidR="00862C0B" w:rsidRPr="005C6939" w:rsidRDefault="00862C0B">
            <w:pPr>
              <w:pStyle w:val="BodyText"/>
              <w:spacing w:after="0"/>
              <w:rPr>
                <w:rFonts w:ascii="Times New Roman" w:hAnsi="Times New Roman" w:cs="Times New Roman"/>
                <w:sz w:val="22"/>
                <w:szCs w:val="22"/>
              </w:rPr>
            </w:pPr>
          </w:p>
        </w:tc>
      </w:tr>
      <w:tr w:rsidR="00862C0B" w:rsidRPr="007D1D57" w14:paraId="3E31D3E1" w14:textId="77777777" w:rsidTr="00D154D9">
        <w:tc>
          <w:tcPr>
            <w:tcW w:w="3149" w:type="dxa"/>
            <w:hideMark/>
          </w:tcPr>
          <w:p w14:paraId="1C387D09" w14:textId="77777777" w:rsidR="00862C0B" w:rsidRPr="005C6939" w:rsidRDefault="00862C0B">
            <w:pPr>
              <w:pStyle w:val="BodyText"/>
              <w:spacing w:after="0"/>
              <w:ind w:firstLine="115"/>
              <w:jc w:val="thaiDistribute"/>
              <w:rPr>
                <w:rFonts w:ascii="Times New Roman" w:hAnsi="Times New Roman" w:cs="Times New Roman"/>
                <w:sz w:val="22"/>
                <w:szCs w:val="22"/>
              </w:rPr>
            </w:pPr>
            <w:r w:rsidRPr="005C6939">
              <w:rPr>
                <w:rFonts w:ascii="Times New Roman" w:hAnsi="Times New Roman" w:cs="Times New Roman"/>
                <w:sz w:val="22"/>
                <w:szCs w:val="22"/>
              </w:rPr>
              <w:t>RATCH Group Public</w:t>
            </w:r>
          </w:p>
          <w:p w14:paraId="3E2195BD" w14:textId="77777777" w:rsidR="00862C0B" w:rsidRPr="005C6939" w:rsidRDefault="00862C0B">
            <w:pPr>
              <w:pStyle w:val="BodyText"/>
              <w:spacing w:after="0"/>
              <w:ind w:left="0"/>
              <w:rPr>
                <w:rFonts w:ascii="Times New Roman" w:hAnsi="Times New Roman" w:cs="Times New Roman"/>
                <w:b/>
                <w:bCs/>
                <w:i/>
                <w:iCs/>
                <w:spacing w:val="-4"/>
                <w:sz w:val="22"/>
                <w:szCs w:val="22"/>
              </w:rPr>
            </w:pPr>
            <w:r w:rsidRPr="005C6939">
              <w:rPr>
                <w:rFonts w:ascii="Times New Roman" w:hAnsi="Times New Roman" w:cs="Times New Roman"/>
                <w:sz w:val="22"/>
                <w:szCs w:val="22"/>
              </w:rPr>
              <w:t xml:space="preserve">   Company Limited</w:t>
            </w:r>
          </w:p>
        </w:tc>
        <w:tc>
          <w:tcPr>
            <w:tcW w:w="1529" w:type="dxa"/>
            <w:hideMark/>
          </w:tcPr>
          <w:p w14:paraId="297A5AD7" w14:textId="77777777" w:rsidR="00862C0B" w:rsidRPr="005C6939" w:rsidRDefault="00862C0B">
            <w:pPr>
              <w:pStyle w:val="BodyText"/>
              <w:spacing w:after="0"/>
              <w:jc w:val="center"/>
              <w:rPr>
                <w:rFonts w:ascii="Times New Roman" w:hAnsi="Times New Roman" w:cs="Times New Roman"/>
                <w:sz w:val="22"/>
                <w:szCs w:val="22"/>
              </w:rPr>
            </w:pPr>
            <w:r w:rsidRPr="005C6939">
              <w:rPr>
                <w:rFonts w:ascii="Times New Roman" w:hAnsi="Times New Roman" w:cs="Times New Roman"/>
                <w:sz w:val="22"/>
                <w:szCs w:val="22"/>
              </w:rPr>
              <w:t>As stipulated in the agreement</w:t>
            </w:r>
          </w:p>
        </w:tc>
        <w:tc>
          <w:tcPr>
            <w:tcW w:w="1259" w:type="dxa"/>
          </w:tcPr>
          <w:p w14:paraId="55FBA227" w14:textId="301B713B" w:rsidR="00862C0B" w:rsidRPr="005C6939" w:rsidRDefault="003B434E">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sidRPr="005C6939">
              <w:rPr>
                <w:rFonts w:ascii="Times New Roman" w:hAnsi="Times New Roman" w:cs="Times New Roman"/>
                <w:sz w:val="22"/>
                <w:szCs w:val="22"/>
              </w:rPr>
              <w:t>1</w:t>
            </w:r>
            <w:r w:rsidR="005C6939">
              <w:rPr>
                <w:rFonts w:ascii="Times New Roman" w:hAnsi="Times New Roman" w:cs="Times New Roman"/>
                <w:sz w:val="22"/>
                <w:szCs w:val="22"/>
              </w:rPr>
              <w:t>0</w:t>
            </w:r>
            <w:r w:rsidRPr="005C6939">
              <w:rPr>
                <w:rFonts w:ascii="Times New Roman" w:hAnsi="Times New Roman" w:cs="Times New Roman"/>
                <w:sz w:val="22"/>
                <w:szCs w:val="22"/>
              </w:rPr>
              <w:t>,</w:t>
            </w:r>
            <w:r w:rsidR="005C6939">
              <w:rPr>
                <w:rFonts w:ascii="Times New Roman" w:hAnsi="Times New Roman" w:cs="Times New Roman"/>
                <w:sz w:val="22"/>
                <w:szCs w:val="22"/>
              </w:rPr>
              <w:t>20</w:t>
            </w:r>
            <w:r w:rsidRPr="005C6939">
              <w:rPr>
                <w:rFonts w:ascii="Times New Roman" w:hAnsi="Times New Roman" w:cs="Times New Roman"/>
                <w:sz w:val="22"/>
                <w:szCs w:val="22"/>
              </w:rPr>
              <w:t>0</w:t>
            </w:r>
          </w:p>
        </w:tc>
        <w:tc>
          <w:tcPr>
            <w:tcW w:w="1440" w:type="dxa"/>
            <w:hideMark/>
          </w:tcPr>
          <w:p w14:paraId="318886EA" w14:textId="77777777" w:rsidR="00862C0B" w:rsidRPr="005C6939" w:rsidRDefault="00862C0B">
            <w:pPr>
              <w:pStyle w:val="BodyText"/>
              <w:tabs>
                <w:tab w:val="clear" w:pos="227"/>
                <w:tab w:val="left" w:pos="252"/>
              </w:tabs>
              <w:spacing w:after="0"/>
              <w:jc w:val="center"/>
              <w:rPr>
                <w:rFonts w:ascii="Times New Roman" w:hAnsi="Times New Roman" w:cs="Times New Roman"/>
                <w:sz w:val="22"/>
                <w:szCs w:val="22"/>
              </w:rPr>
            </w:pPr>
            <w:r w:rsidRPr="005C6939">
              <w:rPr>
                <w:rFonts w:ascii="Times New Roman" w:hAnsi="Times New Roman" w:cs="Times New Roman"/>
                <w:sz w:val="22"/>
                <w:szCs w:val="22"/>
              </w:rPr>
              <w:t>Fixed rate</w:t>
            </w:r>
          </w:p>
        </w:tc>
        <w:tc>
          <w:tcPr>
            <w:tcW w:w="1953" w:type="dxa"/>
            <w:hideMark/>
          </w:tcPr>
          <w:p w14:paraId="5DAC8331" w14:textId="3FBA1F4A" w:rsidR="00862C0B" w:rsidRPr="005C6939" w:rsidRDefault="009C6CFA">
            <w:pPr>
              <w:pStyle w:val="BodyText"/>
              <w:spacing w:after="0"/>
              <w:ind w:left="-20" w:right="-121"/>
              <w:rPr>
                <w:rFonts w:ascii="Times New Roman" w:hAnsi="Times New Roman" w:cs="Times New Roman"/>
                <w:sz w:val="22"/>
                <w:szCs w:val="22"/>
              </w:rPr>
            </w:pPr>
            <w:r w:rsidRPr="005C6939">
              <w:rPr>
                <w:rFonts w:ascii="Times New Roman" w:hAnsi="Times New Roman" w:cs="Times New Roman"/>
                <w:sz w:val="22"/>
                <w:szCs w:val="22"/>
              </w:rPr>
              <w:t xml:space="preserve">Within </w:t>
            </w:r>
            <w:r w:rsidR="00887754">
              <w:rPr>
                <w:rFonts w:ascii="Times New Roman" w:hAnsi="Times New Roman" w:cs="Times New Roman"/>
                <w:sz w:val="22"/>
                <w:szCs w:val="22"/>
              </w:rPr>
              <w:t>March</w:t>
            </w:r>
            <w:r w:rsidRPr="005C6939">
              <w:rPr>
                <w:rFonts w:ascii="Times New Roman" w:hAnsi="Times New Roman" w:cs="Times New Roman"/>
                <w:sz w:val="22"/>
                <w:szCs w:val="22"/>
              </w:rPr>
              <w:t xml:space="preserve"> 202</w:t>
            </w:r>
            <w:r w:rsidR="003B434E" w:rsidRPr="005C6939">
              <w:rPr>
                <w:rFonts w:ascii="Times New Roman" w:hAnsi="Times New Roman" w:cs="Times New Roman"/>
                <w:sz w:val="22"/>
                <w:szCs w:val="22"/>
              </w:rPr>
              <w:t>6</w:t>
            </w:r>
          </w:p>
        </w:tc>
      </w:tr>
      <w:tr w:rsidR="00862C0B" w:rsidRPr="007D1D57" w14:paraId="19A12B16" w14:textId="77777777" w:rsidTr="00D154D9">
        <w:tc>
          <w:tcPr>
            <w:tcW w:w="3149" w:type="dxa"/>
          </w:tcPr>
          <w:p w14:paraId="189A39DB" w14:textId="77777777" w:rsidR="00862C0B" w:rsidRPr="007D1D57" w:rsidRDefault="00862C0B">
            <w:pPr>
              <w:pStyle w:val="BodyText"/>
              <w:spacing w:after="0"/>
              <w:ind w:left="0"/>
              <w:rPr>
                <w:rFonts w:ascii="Times New Roman" w:hAnsi="Times New Roman" w:cs="Times New Roman"/>
                <w:b/>
                <w:bCs/>
                <w:i/>
                <w:iCs/>
                <w:spacing w:val="-4"/>
                <w:sz w:val="22"/>
                <w:szCs w:val="22"/>
                <w:highlight w:val="yellow"/>
              </w:rPr>
            </w:pPr>
          </w:p>
        </w:tc>
        <w:tc>
          <w:tcPr>
            <w:tcW w:w="1529" w:type="dxa"/>
          </w:tcPr>
          <w:p w14:paraId="6FAA353D" w14:textId="77777777" w:rsidR="00862C0B" w:rsidRPr="007D1D57" w:rsidRDefault="00862C0B">
            <w:pPr>
              <w:pStyle w:val="BodyText"/>
              <w:spacing w:after="0"/>
              <w:jc w:val="center"/>
              <w:rPr>
                <w:rFonts w:ascii="Times New Roman" w:hAnsi="Times New Roman" w:cs="Times New Roman"/>
                <w:sz w:val="22"/>
                <w:szCs w:val="22"/>
                <w:highlight w:val="yellow"/>
              </w:rPr>
            </w:pPr>
          </w:p>
        </w:tc>
        <w:tc>
          <w:tcPr>
            <w:tcW w:w="1259" w:type="dxa"/>
          </w:tcPr>
          <w:p w14:paraId="6FC94537" w14:textId="77777777" w:rsidR="00862C0B" w:rsidRPr="007D1D57" w:rsidRDefault="00862C0B">
            <w:pPr>
              <w:pStyle w:val="BodyText"/>
              <w:tabs>
                <w:tab w:val="decimal" w:pos="876"/>
              </w:tabs>
              <w:spacing w:after="0" w:line="240" w:lineRule="auto"/>
              <w:ind w:left="-108" w:right="-110"/>
              <w:rPr>
                <w:rFonts w:ascii="Times New Roman" w:hAnsi="Times New Roman" w:cs="Times New Roman"/>
                <w:sz w:val="22"/>
                <w:szCs w:val="22"/>
                <w:highlight w:val="yellow"/>
              </w:rPr>
            </w:pPr>
          </w:p>
        </w:tc>
        <w:tc>
          <w:tcPr>
            <w:tcW w:w="1440" w:type="dxa"/>
          </w:tcPr>
          <w:p w14:paraId="17714A17" w14:textId="77777777" w:rsidR="00862C0B" w:rsidRPr="007D1D57" w:rsidRDefault="00862C0B">
            <w:pPr>
              <w:pStyle w:val="BodyText"/>
              <w:tabs>
                <w:tab w:val="clear" w:pos="227"/>
                <w:tab w:val="left" w:pos="252"/>
              </w:tabs>
              <w:spacing w:after="0"/>
              <w:jc w:val="center"/>
              <w:rPr>
                <w:rFonts w:ascii="Times New Roman" w:hAnsi="Times New Roman" w:cs="Times New Roman"/>
                <w:sz w:val="22"/>
                <w:szCs w:val="22"/>
                <w:highlight w:val="yellow"/>
              </w:rPr>
            </w:pPr>
          </w:p>
        </w:tc>
        <w:tc>
          <w:tcPr>
            <w:tcW w:w="1953" w:type="dxa"/>
          </w:tcPr>
          <w:p w14:paraId="7034189D" w14:textId="77777777" w:rsidR="00862C0B" w:rsidRPr="007D1D57" w:rsidRDefault="00862C0B">
            <w:pPr>
              <w:pStyle w:val="BodyText"/>
              <w:spacing w:after="0"/>
              <w:rPr>
                <w:rFonts w:ascii="Times New Roman" w:hAnsi="Times New Roman" w:cs="Times New Roman"/>
                <w:sz w:val="22"/>
                <w:szCs w:val="22"/>
                <w:highlight w:val="yellow"/>
              </w:rPr>
            </w:pPr>
          </w:p>
        </w:tc>
      </w:tr>
      <w:tr w:rsidR="00862C0B" w:rsidRPr="007D1D57" w14:paraId="645C9DA7" w14:textId="77777777" w:rsidTr="00D154D9">
        <w:tc>
          <w:tcPr>
            <w:tcW w:w="3149" w:type="dxa"/>
            <w:hideMark/>
          </w:tcPr>
          <w:p w14:paraId="56FE9BC5" w14:textId="53E76E7F" w:rsidR="00862C0B" w:rsidRPr="005C6939" w:rsidRDefault="00862C0B">
            <w:pPr>
              <w:pStyle w:val="BodyText"/>
              <w:spacing w:after="0"/>
              <w:ind w:firstLine="115"/>
              <w:rPr>
                <w:rFonts w:ascii="Times New Roman" w:hAnsi="Times New Roman" w:cs="Times New Roman"/>
                <w:b/>
                <w:bCs/>
                <w:spacing w:val="-4"/>
                <w:sz w:val="22"/>
                <w:szCs w:val="22"/>
              </w:rPr>
            </w:pPr>
            <w:r w:rsidRPr="005C6939">
              <w:rPr>
                <w:rFonts w:ascii="Times New Roman" w:hAnsi="Times New Roman" w:cs="Times New Roman"/>
                <w:b/>
                <w:bCs/>
                <w:spacing w:val="-4"/>
                <w:sz w:val="22"/>
                <w:szCs w:val="22"/>
              </w:rPr>
              <w:t>Loan</w:t>
            </w:r>
            <w:r w:rsidR="001E47A5">
              <w:rPr>
                <w:rFonts w:ascii="Times New Roman" w:hAnsi="Times New Roman" w:cs="Times New Roman"/>
                <w:b/>
                <w:bCs/>
                <w:spacing w:val="-4"/>
                <w:sz w:val="22"/>
                <w:szCs w:val="22"/>
              </w:rPr>
              <w:t>s</w:t>
            </w:r>
            <w:r w:rsidRPr="005C6939">
              <w:rPr>
                <w:rFonts w:ascii="Times New Roman" w:hAnsi="Times New Roman" w:cs="Times New Roman"/>
                <w:b/>
                <w:bCs/>
                <w:spacing w:val="-4"/>
                <w:sz w:val="22"/>
                <w:szCs w:val="22"/>
              </w:rPr>
              <w:t xml:space="preserve"> from related party</w:t>
            </w:r>
          </w:p>
        </w:tc>
        <w:tc>
          <w:tcPr>
            <w:tcW w:w="1529" w:type="dxa"/>
          </w:tcPr>
          <w:p w14:paraId="00AAB7ED" w14:textId="77777777" w:rsidR="00862C0B" w:rsidRPr="005C6939" w:rsidRDefault="00862C0B">
            <w:pPr>
              <w:pStyle w:val="BodyText"/>
              <w:spacing w:after="0"/>
              <w:jc w:val="center"/>
              <w:rPr>
                <w:rFonts w:ascii="Times New Roman" w:hAnsi="Times New Roman" w:cs="Times New Roman"/>
                <w:sz w:val="22"/>
                <w:szCs w:val="22"/>
              </w:rPr>
            </w:pPr>
          </w:p>
        </w:tc>
        <w:tc>
          <w:tcPr>
            <w:tcW w:w="1259" w:type="dxa"/>
          </w:tcPr>
          <w:p w14:paraId="305EAD08" w14:textId="77777777" w:rsidR="00862C0B" w:rsidRPr="005C6939" w:rsidRDefault="00862C0B">
            <w:pPr>
              <w:pStyle w:val="BodyText"/>
              <w:tabs>
                <w:tab w:val="decimal" w:pos="876"/>
              </w:tabs>
              <w:spacing w:after="0" w:line="240" w:lineRule="auto"/>
              <w:ind w:left="-108" w:right="-110"/>
              <w:rPr>
                <w:rFonts w:ascii="Times New Roman" w:hAnsi="Times New Roman" w:cs="Times New Roman"/>
                <w:sz w:val="22"/>
                <w:szCs w:val="22"/>
                <w:rtl/>
                <w:cs/>
              </w:rPr>
            </w:pPr>
          </w:p>
        </w:tc>
        <w:tc>
          <w:tcPr>
            <w:tcW w:w="1440" w:type="dxa"/>
          </w:tcPr>
          <w:p w14:paraId="3B20CCA5" w14:textId="77777777" w:rsidR="00862C0B" w:rsidRPr="005C6939" w:rsidRDefault="00862C0B">
            <w:pPr>
              <w:pStyle w:val="BodyText"/>
              <w:tabs>
                <w:tab w:val="clear" w:pos="227"/>
                <w:tab w:val="left" w:pos="252"/>
              </w:tabs>
              <w:spacing w:after="0"/>
              <w:jc w:val="center"/>
              <w:rPr>
                <w:rFonts w:ascii="Times New Roman" w:hAnsi="Times New Roman" w:cs="Times New Roman"/>
                <w:sz w:val="22"/>
                <w:szCs w:val="22"/>
              </w:rPr>
            </w:pPr>
          </w:p>
        </w:tc>
        <w:tc>
          <w:tcPr>
            <w:tcW w:w="1953" w:type="dxa"/>
          </w:tcPr>
          <w:p w14:paraId="7457B8E2" w14:textId="77777777" w:rsidR="00862C0B" w:rsidRPr="005C6939" w:rsidRDefault="00862C0B">
            <w:pPr>
              <w:pStyle w:val="BodyText"/>
              <w:spacing w:after="0"/>
              <w:rPr>
                <w:rFonts w:ascii="Times New Roman" w:hAnsi="Times New Roman" w:cs="Times New Roman"/>
                <w:sz w:val="22"/>
                <w:szCs w:val="22"/>
              </w:rPr>
            </w:pPr>
          </w:p>
        </w:tc>
      </w:tr>
      <w:tr w:rsidR="00862C0B" w:rsidRPr="007D1D57" w14:paraId="600541D7" w14:textId="77777777" w:rsidTr="00D154D9">
        <w:tc>
          <w:tcPr>
            <w:tcW w:w="3149" w:type="dxa"/>
            <w:hideMark/>
          </w:tcPr>
          <w:p w14:paraId="5018EAB5" w14:textId="77777777" w:rsidR="00862C0B" w:rsidRPr="005C6939" w:rsidRDefault="00862C0B">
            <w:pPr>
              <w:pStyle w:val="BodyText"/>
              <w:spacing w:after="0"/>
              <w:ind w:firstLine="115"/>
              <w:jc w:val="thaiDistribute"/>
              <w:rPr>
                <w:rFonts w:ascii="Times New Roman" w:hAnsi="Times New Roman" w:cs="Times New Roman"/>
                <w:sz w:val="22"/>
                <w:szCs w:val="22"/>
              </w:rPr>
            </w:pPr>
            <w:r w:rsidRPr="005C6939">
              <w:rPr>
                <w:rFonts w:ascii="Times New Roman" w:hAnsi="Times New Roman" w:cs="Times New Roman"/>
                <w:sz w:val="22"/>
                <w:szCs w:val="22"/>
              </w:rPr>
              <w:t>RATCH Group Public</w:t>
            </w:r>
          </w:p>
          <w:p w14:paraId="66F0EFD4" w14:textId="77777777" w:rsidR="00862C0B" w:rsidRPr="005C6939" w:rsidRDefault="00862C0B">
            <w:pPr>
              <w:pStyle w:val="BodyText"/>
              <w:spacing w:after="0"/>
              <w:ind w:firstLine="115"/>
              <w:jc w:val="thaiDistribute"/>
              <w:rPr>
                <w:rFonts w:ascii="Times New Roman" w:hAnsi="Times New Roman" w:cs="Times New Roman"/>
                <w:sz w:val="22"/>
                <w:szCs w:val="22"/>
              </w:rPr>
            </w:pPr>
            <w:r w:rsidRPr="005C6939">
              <w:rPr>
                <w:rFonts w:ascii="Times New Roman" w:hAnsi="Times New Roman" w:cs="Times New Roman"/>
                <w:sz w:val="22"/>
                <w:szCs w:val="22"/>
              </w:rPr>
              <w:t xml:space="preserve">   Company Limited</w:t>
            </w:r>
          </w:p>
        </w:tc>
        <w:tc>
          <w:tcPr>
            <w:tcW w:w="1529" w:type="dxa"/>
            <w:hideMark/>
          </w:tcPr>
          <w:p w14:paraId="442D7C32" w14:textId="63D6ECFC" w:rsidR="00862C0B" w:rsidRPr="005C6939" w:rsidRDefault="00862C0B">
            <w:pPr>
              <w:pStyle w:val="BodyText"/>
              <w:spacing w:after="0"/>
              <w:jc w:val="center"/>
              <w:rPr>
                <w:rFonts w:ascii="Times New Roman" w:hAnsi="Times New Roman" w:cs="Times New Roman"/>
                <w:sz w:val="22"/>
                <w:szCs w:val="22"/>
              </w:rPr>
            </w:pPr>
            <w:r w:rsidRPr="005C6939">
              <w:rPr>
                <w:rFonts w:ascii="Times New Roman" w:hAnsi="Times New Roman" w:cs="Times New Roman"/>
                <w:sz w:val="22"/>
                <w:szCs w:val="22"/>
              </w:rPr>
              <w:t xml:space="preserve">Baht </w:t>
            </w:r>
            <w:r w:rsidR="00D312FE" w:rsidRPr="005C6939">
              <w:rPr>
                <w:rFonts w:ascii="Times New Roman" w:hAnsi="Times New Roman" w:cs="Times New Roman"/>
                <w:sz w:val="22"/>
                <w:szCs w:val="22"/>
              </w:rPr>
              <w:t>10</w:t>
            </w:r>
            <w:r w:rsidRPr="005C6939">
              <w:rPr>
                <w:rFonts w:ascii="Times New Roman" w:hAnsi="Times New Roman" w:cs="Times New Roman"/>
                <w:sz w:val="22"/>
                <w:szCs w:val="22"/>
              </w:rPr>
              <w:t>,</w:t>
            </w:r>
            <w:r w:rsidR="00D312FE" w:rsidRPr="005C6939">
              <w:rPr>
                <w:rFonts w:ascii="Times New Roman" w:hAnsi="Times New Roman" w:cs="Times New Roman"/>
                <w:sz w:val="22"/>
                <w:szCs w:val="22"/>
              </w:rPr>
              <w:t>000</w:t>
            </w:r>
          </w:p>
          <w:p w14:paraId="20025E63" w14:textId="77777777" w:rsidR="00862C0B" w:rsidRPr="005C6939" w:rsidRDefault="00862C0B">
            <w:pPr>
              <w:pStyle w:val="BodyText"/>
              <w:spacing w:after="0"/>
              <w:jc w:val="center"/>
              <w:rPr>
                <w:rFonts w:ascii="Times New Roman" w:hAnsi="Times New Roman" w:cs="Times New Roman"/>
                <w:sz w:val="22"/>
                <w:szCs w:val="22"/>
              </w:rPr>
            </w:pPr>
            <w:r w:rsidRPr="005C6939">
              <w:rPr>
                <w:rFonts w:ascii="Times New Roman" w:hAnsi="Times New Roman" w:cs="Times New Roman"/>
                <w:sz w:val="22"/>
                <w:szCs w:val="22"/>
              </w:rPr>
              <w:t>million</w:t>
            </w:r>
          </w:p>
        </w:tc>
        <w:tc>
          <w:tcPr>
            <w:tcW w:w="1259" w:type="dxa"/>
          </w:tcPr>
          <w:p w14:paraId="15EBB5BD" w14:textId="05E38770" w:rsidR="00862C0B" w:rsidRPr="005C6939" w:rsidRDefault="003B434E">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sidRPr="005C6939">
              <w:rPr>
                <w:rFonts w:ascii="Times New Roman" w:hAnsi="Times New Roman" w:cs="Times New Roman"/>
                <w:sz w:val="22"/>
                <w:szCs w:val="22"/>
              </w:rPr>
              <w:t>6,590</w:t>
            </w:r>
          </w:p>
        </w:tc>
        <w:tc>
          <w:tcPr>
            <w:tcW w:w="1440" w:type="dxa"/>
            <w:hideMark/>
          </w:tcPr>
          <w:p w14:paraId="0EA7C8DD" w14:textId="77777777" w:rsidR="00862C0B" w:rsidRPr="005C6939" w:rsidRDefault="00862C0B">
            <w:pPr>
              <w:pStyle w:val="BodyText"/>
              <w:tabs>
                <w:tab w:val="clear" w:pos="227"/>
                <w:tab w:val="left" w:pos="252"/>
              </w:tabs>
              <w:spacing w:after="0"/>
              <w:ind w:left="-16" w:right="-15"/>
              <w:jc w:val="center"/>
              <w:rPr>
                <w:rFonts w:ascii="Times New Roman" w:hAnsi="Times New Roman" w:cs="Times New Roman"/>
                <w:sz w:val="22"/>
                <w:szCs w:val="22"/>
              </w:rPr>
            </w:pPr>
            <w:r w:rsidRPr="005C6939">
              <w:rPr>
                <w:rFonts w:ascii="Times New Roman" w:hAnsi="Times New Roman" w:cs="Times New Roman"/>
                <w:sz w:val="22"/>
                <w:szCs w:val="22"/>
              </w:rPr>
              <w:t>Fixed rate</w:t>
            </w:r>
          </w:p>
        </w:tc>
        <w:tc>
          <w:tcPr>
            <w:tcW w:w="1953" w:type="dxa"/>
            <w:hideMark/>
          </w:tcPr>
          <w:p w14:paraId="55D17869" w14:textId="77777777" w:rsidR="00862C0B" w:rsidRPr="005C6939" w:rsidRDefault="00862C0B">
            <w:pPr>
              <w:pStyle w:val="BodyText"/>
              <w:spacing w:after="0"/>
              <w:ind w:left="-20" w:right="-121"/>
              <w:rPr>
                <w:rFonts w:ascii="Times New Roman" w:hAnsi="Times New Roman" w:cs="Times New Roman"/>
                <w:spacing w:val="-8"/>
                <w:sz w:val="22"/>
                <w:szCs w:val="22"/>
              </w:rPr>
            </w:pPr>
            <w:r w:rsidRPr="005C6939">
              <w:rPr>
                <w:rFonts w:ascii="Times New Roman" w:hAnsi="Times New Roman" w:cs="Times New Roman"/>
                <w:spacing w:val="-8"/>
                <w:sz w:val="22"/>
                <w:szCs w:val="22"/>
              </w:rPr>
              <w:t>At call</w:t>
            </w:r>
          </w:p>
        </w:tc>
      </w:tr>
      <w:tr w:rsidR="00862C0B" w:rsidRPr="007D1D57" w14:paraId="4C5E98AD" w14:textId="77777777" w:rsidTr="00D154D9">
        <w:tc>
          <w:tcPr>
            <w:tcW w:w="3149" w:type="dxa"/>
          </w:tcPr>
          <w:p w14:paraId="44BBABF3" w14:textId="77777777" w:rsidR="00862C0B" w:rsidRPr="007D1D57" w:rsidRDefault="00862C0B">
            <w:pPr>
              <w:pStyle w:val="BodyText"/>
              <w:spacing w:after="0"/>
              <w:ind w:left="164" w:firstLine="115"/>
              <w:rPr>
                <w:rFonts w:ascii="Times New Roman" w:hAnsi="Times New Roman" w:cs="Times New Roman"/>
                <w:b/>
                <w:bCs/>
                <w:spacing w:val="-4"/>
                <w:sz w:val="22"/>
                <w:szCs w:val="22"/>
                <w:highlight w:val="yellow"/>
              </w:rPr>
            </w:pPr>
          </w:p>
        </w:tc>
        <w:tc>
          <w:tcPr>
            <w:tcW w:w="1529" w:type="dxa"/>
          </w:tcPr>
          <w:p w14:paraId="6EC050C2" w14:textId="77777777" w:rsidR="00862C0B" w:rsidRPr="007D1D57" w:rsidRDefault="00862C0B">
            <w:pPr>
              <w:pStyle w:val="BodyText"/>
              <w:spacing w:after="0"/>
              <w:jc w:val="center"/>
              <w:rPr>
                <w:rFonts w:ascii="Times New Roman" w:hAnsi="Times New Roman" w:cs="Times New Roman"/>
                <w:sz w:val="22"/>
                <w:szCs w:val="22"/>
                <w:highlight w:val="yellow"/>
              </w:rPr>
            </w:pPr>
          </w:p>
        </w:tc>
        <w:tc>
          <w:tcPr>
            <w:tcW w:w="1259" w:type="dxa"/>
          </w:tcPr>
          <w:p w14:paraId="62E70741" w14:textId="77777777" w:rsidR="00862C0B" w:rsidRPr="007D1D57" w:rsidRDefault="00862C0B">
            <w:pPr>
              <w:pStyle w:val="BodyText"/>
              <w:tabs>
                <w:tab w:val="decimal" w:pos="876"/>
              </w:tabs>
              <w:spacing w:after="0" w:line="240" w:lineRule="auto"/>
              <w:ind w:left="-108" w:right="-110"/>
              <w:rPr>
                <w:rFonts w:ascii="Times New Roman" w:hAnsi="Times New Roman" w:cs="Times New Roman"/>
                <w:sz w:val="22"/>
                <w:szCs w:val="22"/>
                <w:highlight w:val="yellow"/>
              </w:rPr>
            </w:pPr>
          </w:p>
        </w:tc>
        <w:tc>
          <w:tcPr>
            <w:tcW w:w="1440" w:type="dxa"/>
          </w:tcPr>
          <w:p w14:paraId="540E2E4A" w14:textId="77777777" w:rsidR="00862C0B" w:rsidRPr="007D1D57" w:rsidRDefault="00862C0B">
            <w:pPr>
              <w:pStyle w:val="BodyText"/>
              <w:tabs>
                <w:tab w:val="clear" w:pos="227"/>
                <w:tab w:val="left" w:pos="252"/>
              </w:tabs>
              <w:spacing w:after="0"/>
              <w:jc w:val="center"/>
              <w:rPr>
                <w:rFonts w:ascii="Times New Roman" w:hAnsi="Times New Roman" w:cs="Times New Roman"/>
                <w:sz w:val="22"/>
                <w:szCs w:val="22"/>
                <w:highlight w:val="yellow"/>
              </w:rPr>
            </w:pPr>
          </w:p>
        </w:tc>
        <w:tc>
          <w:tcPr>
            <w:tcW w:w="1953" w:type="dxa"/>
          </w:tcPr>
          <w:p w14:paraId="3F12B961" w14:textId="77777777" w:rsidR="00862C0B" w:rsidRPr="007D1D57" w:rsidRDefault="00862C0B">
            <w:pPr>
              <w:pStyle w:val="BodyText"/>
              <w:spacing w:after="0"/>
              <w:ind w:left="-20" w:right="-121"/>
              <w:rPr>
                <w:rFonts w:ascii="Times New Roman" w:hAnsi="Times New Roman" w:cs="Times New Roman"/>
                <w:spacing w:val="-8"/>
                <w:sz w:val="22"/>
                <w:szCs w:val="22"/>
                <w:highlight w:val="yellow"/>
              </w:rPr>
            </w:pPr>
          </w:p>
        </w:tc>
      </w:tr>
      <w:tr w:rsidR="00D32B92" w:rsidRPr="007D1D57" w14:paraId="6661DFB1" w14:textId="77777777" w:rsidTr="00D154D9">
        <w:tc>
          <w:tcPr>
            <w:tcW w:w="3149" w:type="dxa"/>
          </w:tcPr>
          <w:p w14:paraId="2151DF48" w14:textId="725A4D52" w:rsidR="00D32B92" w:rsidRPr="00D32B92" w:rsidRDefault="00D32B92" w:rsidP="00D32B92">
            <w:pPr>
              <w:pStyle w:val="BodyText"/>
              <w:spacing w:after="0"/>
              <w:ind w:firstLine="115"/>
              <w:jc w:val="thaiDistribute"/>
              <w:rPr>
                <w:rFonts w:ascii="Times New Roman" w:hAnsi="Times New Roman" w:cs="Times New Roman"/>
                <w:b/>
                <w:bCs/>
                <w:i/>
                <w:iCs/>
                <w:sz w:val="22"/>
                <w:szCs w:val="22"/>
              </w:rPr>
            </w:pPr>
            <w:r w:rsidRPr="005C6939">
              <w:rPr>
                <w:rFonts w:ascii="Times New Roman" w:hAnsi="Times New Roman" w:cs="Times New Roman"/>
                <w:b/>
                <w:bCs/>
                <w:i/>
                <w:iCs/>
                <w:sz w:val="22"/>
                <w:szCs w:val="22"/>
              </w:rPr>
              <w:t>Long-term</w:t>
            </w:r>
          </w:p>
        </w:tc>
        <w:tc>
          <w:tcPr>
            <w:tcW w:w="1529" w:type="dxa"/>
          </w:tcPr>
          <w:p w14:paraId="5CEF91DD" w14:textId="77777777" w:rsidR="00D32B92" w:rsidRPr="007D1D57" w:rsidRDefault="00D32B92" w:rsidP="00D32B92">
            <w:pPr>
              <w:pStyle w:val="BodyText"/>
              <w:spacing w:after="0"/>
              <w:jc w:val="center"/>
              <w:rPr>
                <w:rFonts w:ascii="Times New Roman" w:hAnsi="Times New Roman" w:cs="Times New Roman"/>
                <w:sz w:val="22"/>
                <w:szCs w:val="22"/>
                <w:highlight w:val="yellow"/>
              </w:rPr>
            </w:pPr>
          </w:p>
        </w:tc>
        <w:tc>
          <w:tcPr>
            <w:tcW w:w="1259" w:type="dxa"/>
          </w:tcPr>
          <w:p w14:paraId="6DBBBAC7" w14:textId="77777777" w:rsidR="00D32B92" w:rsidRPr="007D1D57" w:rsidRDefault="00D32B92" w:rsidP="00D32B92">
            <w:pPr>
              <w:pStyle w:val="BodyText"/>
              <w:tabs>
                <w:tab w:val="decimal" w:pos="876"/>
              </w:tabs>
              <w:spacing w:after="0" w:line="240" w:lineRule="auto"/>
              <w:ind w:left="-108" w:right="-110"/>
              <w:rPr>
                <w:rFonts w:ascii="Times New Roman" w:hAnsi="Times New Roman" w:cs="Times New Roman"/>
                <w:sz w:val="22"/>
                <w:szCs w:val="22"/>
                <w:highlight w:val="yellow"/>
              </w:rPr>
            </w:pPr>
          </w:p>
        </w:tc>
        <w:tc>
          <w:tcPr>
            <w:tcW w:w="1440" w:type="dxa"/>
          </w:tcPr>
          <w:p w14:paraId="55F948EC" w14:textId="77777777" w:rsidR="00D32B92" w:rsidRPr="007D1D57" w:rsidRDefault="00D32B92" w:rsidP="00D32B92">
            <w:pPr>
              <w:pStyle w:val="BodyText"/>
              <w:tabs>
                <w:tab w:val="clear" w:pos="227"/>
                <w:tab w:val="left" w:pos="252"/>
              </w:tabs>
              <w:spacing w:after="0"/>
              <w:jc w:val="center"/>
              <w:rPr>
                <w:rFonts w:ascii="Times New Roman" w:hAnsi="Times New Roman" w:cs="Times New Roman"/>
                <w:sz w:val="22"/>
                <w:szCs w:val="22"/>
                <w:highlight w:val="yellow"/>
              </w:rPr>
            </w:pPr>
          </w:p>
        </w:tc>
        <w:tc>
          <w:tcPr>
            <w:tcW w:w="1953" w:type="dxa"/>
          </w:tcPr>
          <w:p w14:paraId="576F5D79" w14:textId="77777777" w:rsidR="00D32B92" w:rsidRPr="007D1D57" w:rsidRDefault="00D32B92" w:rsidP="00D32B92">
            <w:pPr>
              <w:pStyle w:val="BodyText"/>
              <w:spacing w:after="0"/>
              <w:ind w:left="-20" w:right="-121"/>
              <w:rPr>
                <w:rFonts w:ascii="Times New Roman" w:hAnsi="Times New Roman" w:cs="Times New Roman"/>
                <w:spacing w:val="-8"/>
                <w:sz w:val="22"/>
                <w:szCs w:val="22"/>
                <w:highlight w:val="yellow"/>
              </w:rPr>
            </w:pPr>
          </w:p>
        </w:tc>
      </w:tr>
      <w:tr w:rsidR="00D32B92" w:rsidRPr="007D1D57" w14:paraId="3CDD6CAE" w14:textId="77777777" w:rsidTr="00D154D9">
        <w:tc>
          <w:tcPr>
            <w:tcW w:w="3149" w:type="dxa"/>
          </w:tcPr>
          <w:p w14:paraId="4E4C267E" w14:textId="7086DDBE" w:rsidR="00D32B92" w:rsidRPr="007D1D57" w:rsidRDefault="00D32B92" w:rsidP="00D32B92">
            <w:pPr>
              <w:pStyle w:val="BodyText"/>
              <w:tabs>
                <w:tab w:val="left" w:pos="2503"/>
              </w:tabs>
              <w:spacing w:after="0"/>
              <w:ind w:right="-125" w:firstLine="115"/>
              <w:rPr>
                <w:rFonts w:ascii="Times New Roman" w:hAnsi="Times New Roman" w:cs="Times New Roman"/>
                <w:b/>
                <w:bCs/>
                <w:spacing w:val="-4"/>
                <w:sz w:val="22"/>
                <w:szCs w:val="22"/>
                <w:highlight w:val="yellow"/>
              </w:rPr>
            </w:pPr>
            <w:r w:rsidRPr="005C6939">
              <w:rPr>
                <w:rFonts w:ascii="Times New Roman" w:hAnsi="Times New Roman" w:cs="Times New Roman"/>
                <w:b/>
                <w:bCs/>
                <w:spacing w:val="-8"/>
                <w:sz w:val="22"/>
                <w:szCs w:val="22"/>
              </w:rPr>
              <w:t>Loan</w:t>
            </w:r>
            <w:r w:rsidR="001E47A5">
              <w:rPr>
                <w:rFonts w:ascii="Times New Roman" w:hAnsi="Times New Roman" w:cs="Times New Roman"/>
                <w:b/>
                <w:bCs/>
                <w:spacing w:val="-8"/>
                <w:sz w:val="22"/>
                <w:szCs w:val="22"/>
              </w:rPr>
              <w:t>s</w:t>
            </w:r>
            <w:r w:rsidRPr="005C6939">
              <w:rPr>
                <w:rFonts w:ascii="Times New Roman" w:hAnsi="Times New Roman" w:cs="Times New Roman"/>
                <w:b/>
                <w:bCs/>
                <w:spacing w:val="-8"/>
                <w:sz w:val="22"/>
                <w:szCs w:val="22"/>
              </w:rPr>
              <w:t xml:space="preserve"> from financial institutions</w:t>
            </w:r>
          </w:p>
        </w:tc>
        <w:tc>
          <w:tcPr>
            <w:tcW w:w="1529" w:type="dxa"/>
          </w:tcPr>
          <w:p w14:paraId="5A6D7DFF" w14:textId="77777777" w:rsidR="00D32B92" w:rsidRPr="007D1D57" w:rsidRDefault="00D32B92" w:rsidP="00D32B92">
            <w:pPr>
              <w:pStyle w:val="BodyText"/>
              <w:spacing w:after="0"/>
              <w:jc w:val="center"/>
              <w:rPr>
                <w:rFonts w:ascii="Times New Roman" w:hAnsi="Times New Roman" w:cs="Times New Roman"/>
                <w:sz w:val="22"/>
                <w:szCs w:val="22"/>
                <w:highlight w:val="yellow"/>
              </w:rPr>
            </w:pPr>
          </w:p>
        </w:tc>
        <w:tc>
          <w:tcPr>
            <w:tcW w:w="1259" w:type="dxa"/>
          </w:tcPr>
          <w:p w14:paraId="358791C1" w14:textId="77777777" w:rsidR="00D32B92" w:rsidRPr="007D1D57" w:rsidRDefault="00D32B92" w:rsidP="00D32B92">
            <w:pPr>
              <w:pStyle w:val="BodyText"/>
              <w:tabs>
                <w:tab w:val="decimal" w:pos="876"/>
              </w:tabs>
              <w:spacing w:after="0" w:line="240" w:lineRule="auto"/>
              <w:ind w:left="-108" w:right="-110"/>
              <w:rPr>
                <w:rFonts w:ascii="Times New Roman" w:hAnsi="Times New Roman" w:cs="Times New Roman"/>
                <w:sz w:val="22"/>
                <w:szCs w:val="22"/>
                <w:highlight w:val="yellow"/>
              </w:rPr>
            </w:pPr>
          </w:p>
        </w:tc>
        <w:tc>
          <w:tcPr>
            <w:tcW w:w="1440" w:type="dxa"/>
          </w:tcPr>
          <w:p w14:paraId="2CEF6518" w14:textId="77777777" w:rsidR="00D32B92" w:rsidRPr="007D1D57" w:rsidRDefault="00D32B92" w:rsidP="00D32B92">
            <w:pPr>
              <w:pStyle w:val="BodyText"/>
              <w:tabs>
                <w:tab w:val="clear" w:pos="227"/>
                <w:tab w:val="left" w:pos="252"/>
              </w:tabs>
              <w:spacing w:after="0"/>
              <w:jc w:val="center"/>
              <w:rPr>
                <w:rFonts w:ascii="Times New Roman" w:hAnsi="Times New Roman" w:cs="Times New Roman"/>
                <w:sz w:val="22"/>
                <w:szCs w:val="22"/>
                <w:highlight w:val="yellow"/>
              </w:rPr>
            </w:pPr>
          </w:p>
        </w:tc>
        <w:tc>
          <w:tcPr>
            <w:tcW w:w="1953" w:type="dxa"/>
          </w:tcPr>
          <w:p w14:paraId="7706043C" w14:textId="77777777" w:rsidR="00D32B92" w:rsidRPr="007D1D57" w:rsidRDefault="00D32B92" w:rsidP="00D32B92">
            <w:pPr>
              <w:pStyle w:val="BodyText"/>
              <w:spacing w:after="0"/>
              <w:ind w:left="-20" w:right="-121"/>
              <w:rPr>
                <w:rFonts w:ascii="Times New Roman" w:hAnsi="Times New Roman" w:cs="Times New Roman"/>
                <w:spacing w:val="-8"/>
                <w:sz w:val="22"/>
                <w:szCs w:val="22"/>
                <w:highlight w:val="yellow"/>
              </w:rPr>
            </w:pPr>
          </w:p>
        </w:tc>
      </w:tr>
      <w:tr w:rsidR="00D32B92" w:rsidRPr="007D1D57" w14:paraId="71DF9A64" w14:textId="77777777" w:rsidTr="00D154D9">
        <w:tc>
          <w:tcPr>
            <w:tcW w:w="3149" w:type="dxa"/>
          </w:tcPr>
          <w:p w14:paraId="58F0FDEE" w14:textId="77777777" w:rsidR="00D32B92" w:rsidRPr="005C6939" w:rsidRDefault="00D32B92" w:rsidP="00D32B92">
            <w:pPr>
              <w:pStyle w:val="BodyText"/>
              <w:spacing w:after="0"/>
              <w:ind w:firstLine="115"/>
              <w:jc w:val="thaiDistribute"/>
              <w:rPr>
                <w:rFonts w:ascii="Times New Roman" w:hAnsi="Times New Roman" w:cs="Times New Roman"/>
                <w:sz w:val="22"/>
                <w:szCs w:val="22"/>
              </w:rPr>
            </w:pPr>
            <w:r w:rsidRPr="005C6939">
              <w:rPr>
                <w:rFonts w:ascii="Times New Roman" w:hAnsi="Times New Roman" w:cs="Times New Roman"/>
                <w:sz w:val="22"/>
                <w:szCs w:val="22"/>
              </w:rPr>
              <w:t>RATCH Group Public</w:t>
            </w:r>
          </w:p>
          <w:p w14:paraId="73E06851" w14:textId="304A7518" w:rsidR="00D32B92" w:rsidRPr="007D1D57" w:rsidRDefault="00D32B92" w:rsidP="00D32B92">
            <w:pPr>
              <w:pStyle w:val="BodyText"/>
              <w:spacing w:after="0"/>
              <w:ind w:left="164" w:firstLine="115"/>
              <w:rPr>
                <w:rFonts w:ascii="Times New Roman" w:hAnsi="Times New Roman" w:cs="Times New Roman"/>
                <w:b/>
                <w:bCs/>
                <w:spacing w:val="-4"/>
                <w:sz w:val="22"/>
                <w:szCs w:val="22"/>
                <w:highlight w:val="yellow"/>
              </w:rPr>
            </w:pPr>
            <w:r w:rsidRPr="005C6939">
              <w:rPr>
                <w:rFonts w:ascii="Times New Roman" w:hAnsi="Times New Roman" w:cs="Times New Roman"/>
                <w:sz w:val="22"/>
                <w:szCs w:val="22"/>
              </w:rPr>
              <w:t xml:space="preserve">   Company Limited</w:t>
            </w:r>
          </w:p>
        </w:tc>
        <w:tc>
          <w:tcPr>
            <w:tcW w:w="1529" w:type="dxa"/>
          </w:tcPr>
          <w:p w14:paraId="030EE9FC" w14:textId="7C900E5F" w:rsidR="00D32B92" w:rsidRPr="007D1D57" w:rsidRDefault="00D32B92" w:rsidP="00D32B92">
            <w:pPr>
              <w:pStyle w:val="BodyText"/>
              <w:spacing w:after="0"/>
              <w:jc w:val="center"/>
              <w:rPr>
                <w:rFonts w:ascii="Times New Roman" w:hAnsi="Times New Roman" w:cs="Times New Roman"/>
                <w:sz w:val="22"/>
                <w:szCs w:val="22"/>
                <w:highlight w:val="yellow"/>
              </w:rPr>
            </w:pPr>
            <w:r w:rsidRPr="005C6939">
              <w:rPr>
                <w:rFonts w:ascii="Times New Roman" w:hAnsi="Times New Roman" w:cs="Times New Roman"/>
                <w:sz w:val="22"/>
                <w:szCs w:val="22"/>
              </w:rPr>
              <w:t>Baht 15,000 million</w:t>
            </w:r>
          </w:p>
        </w:tc>
        <w:tc>
          <w:tcPr>
            <w:tcW w:w="1259" w:type="dxa"/>
          </w:tcPr>
          <w:p w14:paraId="6E331414" w14:textId="295E4338" w:rsidR="00D32B92" w:rsidRPr="007D1D57" w:rsidRDefault="00D32B92" w:rsidP="00D32B92">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highlight w:val="yellow"/>
              </w:rPr>
            </w:pPr>
            <w:r w:rsidRPr="005C6939">
              <w:rPr>
                <w:rFonts w:ascii="Times New Roman" w:hAnsi="Times New Roman" w:cs="Times New Roman"/>
                <w:sz w:val="22"/>
                <w:szCs w:val="22"/>
              </w:rPr>
              <w:t>15,000</w:t>
            </w:r>
          </w:p>
        </w:tc>
        <w:tc>
          <w:tcPr>
            <w:tcW w:w="1440" w:type="dxa"/>
          </w:tcPr>
          <w:p w14:paraId="38963190" w14:textId="40B0D71F" w:rsidR="00D32B92" w:rsidRPr="007D1D57" w:rsidRDefault="00D32B92" w:rsidP="00D32B92">
            <w:pPr>
              <w:pStyle w:val="BodyText"/>
              <w:tabs>
                <w:tab w:val="clear" w:pos="227"/>
                <w:tab w:val="left" w:pos="252"/>
              </w:tabs>
              <w:spacing w:after="0"/>
              <w:jc w:val="center"/>
              <w:rPr>
                <w:rFonts w:ascii="Times New Roman" w:hAnsi="Times New Roman" w:cs="Times New Roman"/>
                <w:sz w:val="22"/>
                <w:szCs w:val="22"/>
                <w:highlight w:val="yellow"/>
              </w:rPr>
            </w:pPr>
            <w:r w:rsidRPr="005C6939">
              <w:rPr>
                <w:rFonts w:ascii="Times New Roman" w:hAnsi="Times New Roman" w:cs="Times New Roman"/>
                <w:sz w:val="22"/>
                <w:szCs w:val="22"/>
              </w:rPr>
              <w:t>THOR, plus a fixed margin</w:t>
            </w:r>
          </w:p>
        </w:tc>
        <w:tc>
          <w:tcPr>
            <w:tcW w:w="1953" w:type="dxa"/>
          </w:tcPr>
          <w:p w14:paraId="74F83A40" w14:textId="68862859" w:rsidR="00D32B92" w:rsidRPr="007D1D57" w:rsidRDefault="00D32B92" w:rsidP="00D32B92">
            <w:pPr>
              <w:pStyle w:val="BodyText"/>
              <w:spacing w:after="0"/>
              <w:ind w:left="-20" w:right="-121"/>
              <w:rPr>
                <w:rFonts w:ascii="Times New Roman" w:hAnsi="Times New Roman" w:cs="Times New Roman"/>
                <w:spacing w:val="-8"/>
                <w:sz w:val="22"/>
                <w:szCs w:val="22"/>
                <w:highlight w:val="yellow"/>
              </w:rPr>
            </w:pPr>
            <w:r w:rsidRPr="005C6939">
              <w:rPr>
                <w:rFonts w:ascii="Times New Roman" w:hAnsi="Times New Roman" w:cs="Times New Roman"/>
                <w:spacing w:val="-8"/>
                <w:sz w:val="22"/>
                <w:szCs w:val="22"/>
              </w:rPr>
              <w:t>Within March 2027 and August 2028</w:t>
            </w:r>
          </w:p>
        </w:tc>
      </w:tr>
      <w:tr w:rsidR="00D32B92" w:rsidRPr="007D1D57" w14:paraId="448E4E9E" w14:textId="77777777" w:rsidTr="00D32B92">
        <w:tc>
          <w:tcPr>
            <w:tcW w:w="3149" w:type="dxa"/>
          </w:tcPr>
          <w:p w14:paraId="72632E9C" w14:textId="77777777" w:rsidR="00D32B92" w:rsidRPr="007D1D57" w:rsidRDefault="00D32B92" w:rsidP="00D32B92">
            <w:pPr>
              <w:pStyle w:val="BodyText"/>
              <w:spacing w:after="0"/>
              <w:ind w:left="164" w:firstLine="115"/>
              <w:rPr>
                <w:rFonts w:ascii="Times New Roman" w:hAnsi="Times New Roman" w:cs="Times New Roman"/>
                <w:b/>
                <w:bCs/>
                <w:spacing w:val="-4"/>
                <w:sz w:val="22"/>
                <w:szCs w:val="22"/>
                <w:highlight w:val="yellow"/>
              </w:rPr>
            </w:pPr>
          </w:p>
        </w:tc>
        <w:tc>
          <w:tcPr>
            <w:tcW w:w="1529" w:type="dxa"/>
          </w:tcPr>
          <w:p w14:paraId="6200093C" w14:textId="77777777" w:rsidR="00D32B92" w:rsidRPr="007D1D57" w:rsidRDefault="00D32B92" w:rsidP="00D32B92">
            <w:pPr>
              <w:pStyle w:val="BodyText"/>
              <w:spacing w:after="0"/>
              <w:jc w:val="center"/>
              <w:rPr>
                <w:rFonts w:ascii="Times New Roman" w:hAnsi="Times New Roman" w:cs="Times New Roman"/>
                <w:sz w:val="22"/>
                <w:szCs w:val="22"/>
                <w:highlight w:val="yellow"/>
              </w:rPr>
            </w:pPr>
          </w:p>
        </w:tc>
        <w:tc>
          <w:tcPr>
            <w:tcW w:w="1259" w:type="dxa"/>
            <w:tcBorders>
              <w:bottom w:val="single" w:sz="4" w:space="0" w:color="auto"/>
            </w:tcBorders>
          </w:tcPr>
          <w:p w14:paraId="366F38A9" w14:textId="665F6EED" w:rsidR="00D32B92" w:rsidRPr="007D1D57" w:rsidRDefault="00D32B92" w:rsidP="00D32B92">
            <w:pPr>
              <w:pStyle w:val="BodyText"/>
              <w:tabs>
                <w:tab w:val="clear" w:pos="680"/>
                <w:tab w:val="clear" w:pos="907"/>
                <w:tab w:val="decimal" w:pos="705"/>
                <w:tab w:val="left" w:pos="880"/>
              </w:tabs>
              <w:spacing w:after="0" w:line="240" w:lineRule="auto"/>
              <w:ind w:left="-108" w:right="-110"/>
              <w:jc w:val="right"/>
              <w:rPr>
                <w:rFonts w:ascii="Times New Roman" w:hAnsi="Times New Roman" w:cs="Times New Roman"/>
                <w:sz w:val="22"/>
                <w:szCs w:val="22"/>
                <w:highlight w:val="yellow"/>
              </w:rPr>
            </w:pPr>
            <w:r w:rsidRPr="00CD1A99">
              <w:rPr>
                <w:rFonts w:ascii="Times New Roman" w:hAnsi="Times New Roman" w:cs="Times New Roman"/>
                <w:spacing w:val="-4"/>
                <w:sz w:val="22"/>
                <w:szCs w:val="22"/>
              </w:rPr>
              <w:t>(12)</w:t>
            </w:r>
          </w:p>
        </w:tc>
        <w:tc>
          <w:tcPr>
            <w:tcW w:w="1440" w:type="dxa"/>
          </w:tcPr>
          <w:p w14:paraId="63DD7A84" w14:textId="77777777" w:rsidR="00D32B92" w:rsidRPr="007D1D57" w:rsidRDefault="00D32B92" w:rsidP="00D32B92">
            <w:pPr>
              <w:pStyle w:val="BodyText"/>
              <w:tabs>
                <w:tab w:val="clear" w:pos="227"/>
                <w:tab w:val="left" w:pos="252"/>
              </w:tabs>
              <w:spacing w:after="0"/>
              <w:jc w:val="center"/>
              <w:rPr>
                <w:rFonts w:ascii="Times New Roman" w:hAnsi="Times New Roman" w:cs="Times New Roman"/>
                <w:sz w:val="22"/>
                <w:szCs w:val="22"/>
                <w:highlight w:val="yellow"/>
              </w:rPr>
            </w:pPr>
          </w:p>
        </w:tc>
        <w:tc>
          <w:tcPr>
            <w:tcW w:w="1953" w:type="dxa"/>
          </w:tcPr>
          <w:p w14:paraId="42B212F6" w14:textId="77777777" w:rsidR="00D32B92" w:rsidRPr="007D1D57" w:rsidRDefault="00D32B92" w:rsidP="00D32B92">
            <w:pPr>
              <w:pStyle w:val="BodyText"/>
              <w:spacing w:after="0"/>
              <w:ind w:left="-20" w:right="-121"/>
              <w:rPr>
                <w:rFonts w:ascii="Times New Roman" w:hAnsi="Times New Roman" w:cs="Times New Roman"/>
                <w:spacing w:val="-8"/>
                <w:sz w:val="22"/>
                <w:szCs w:val="22"/>
                <w:highlight w:val="yellow"/>
              </w:rPr>
            </w:pPr>
          </w:p>
        </w:tc>
      </w:tr>
      <w:tr w:rsidR="00D32B92" w:rsidRPr="007D1D57" w14:paraId="4F6C9E20" w14:textId="77777777" w:rsidTr="00D32B92">
        <w:tc>
          <w:tcPr>
            <w:tcW w:w="3149" w:type="dxa"/>
          </w:tcPr>
          <w:p w14:paraId="496FB451" w14:textId="77777777" w:rsidR="00D32B92" w:rsidRPr="007D1D57" w:rsidRDefault="00D32B92" w:rsidP="00D32B92">
            <w:pPr>
              <w:pStyle w:val="BodyText"/>
              <w:spacing w:after="0"/>
              <w:ind w:left="164" w:firstLine="115"/>
              <w:rPr>
                <w:rFonts w:ascii="Times New Roman" w:hAnsi="Times New Roman" w:cs="Times New Roman"/>
                <w:b/>
                <w:bCs/>
                <w:spacing w:val="-4"/>
                <w:sz w:val="22"/>
                <w:szCs w:val="22"/>
                <w:highlight w:val="yellow"/>
              </w:rPr>
            </w:pPr>
          </w:p>
        </w:tc>
        <w:tc>
          <w:tcPr>
            <w:tcW w:w="1529" w:type="dxa"/>
          </w:tcPr>
          <w:p w14:paraId="5D656E3A" w14:textId="77777777" w:rsidR="00D32B92" w:rsidRPr="007D1D57" w:rsidRDefault="00D32B92" w:rsidP="00D32B92">
            <w:pPr>
              <w:pStyle w:val="BodyText"/>
              <w:spacing w:after="0"/>
              <w:jc w:val="center"/>
              <w:rPr>
                <w:rFonts w:ascii="Times New Roman" w:hAnsi="Times New Roman" w:cs="Times New Roman"/>
                <w:sz w:val="22"/>
                <w:szCs w:val="22"/>
                <w:highlight w:val="yellow"/>
              </w:rPr>
            </w:pPr>
          </w:p>
        </w:tc>
        <w:tc>
          <w:tcPr>
            <w:tcW w:w="1259" w:type="dxa"/>
            <w:tcBorders>
              <w:top w:val="single" w:sz="4" w:space="0" w:color="auto"/>
              <w:bottom w:val="double" w:sz="4" w:space="0" w:color="auto"/>
            </w:tcBorders>
          </w:tcPr>
          <w:p w14:paraId="17428901" w14:textId="2398863B" w:rsidR="00D32B92" w:rsidRPr="007D1D57" w:rsidRDefault="00D32B92" w:rsidP="00D32B92">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highlight w:val="yellow"/>
              </w:rPr>
            </w:pPr>
            <w:r w:rsidRPr="005C6939">
              <w:rPr>
                <w:rFonts w:ascii="Times New Roman" w:hAnsi="Times New Roman" w:cs="Times New Roman"/>
                <w:b/>
                <w:bCs/>
                <w:sz w:val="22"/>
                <w:szCs w:val="22"/>
              </w:rPr>
              <w:t>14,988</w:t>
            </w:r>
          </w:p>
        </w:tc>
        <w:tc>
          <w:tcPr>
            <w:tcW w:w="1440" w:type="dxa"/>
          </w:tcPr>
          <w:p w14:paraId="6E8EAE59" w14:textId="77777777" w:rsidR="00D32B92" w:rsidRPr="007D1D57" w:rsidRDefault="00D32B92" w:rsidP="00D32B92">
            <w:pPr>
              <w:pStyle w:val="BodyText"/>
              <w:tabs>
                <w:tab w:val="clear" w:pos="227"/>
                <w:tab w:val="left" w:pos="252"/>
              </w:tabs>
              <w:spacing w:after="0"/>
              <w:jc w:val="center"/>
              <w:rPr>
                <w:rFonts w:ascii="Times New Roman" w:hAnsi="Times New Roman" w:cs="Times New Roman"/>
                <w:sz w:val="22"/>
                <w:szCs w:val="22"/>
                <w:highlight w:val="yellow"/>
              </w:rPr>
            </w:pPr>
          </w:p>
        </w:tc>
        <w:tc>
          <w:tcPr>
            <w:tcW w:w="1953" w:type="dxa"/>
          </w:tcPr>
          <w:p w14:paraId="72C37501" w14:textId="77777777" w:rsidR="00D32B92" w:rsidRPr="007D1D57" w:rsidRDefault="00D32B92" w:rsidP="00D32B92">
            <w:pPr>
              <w:pStyle w:val="BodyText"/>
              <w:spacing w:after="0"/>
              <w:ind w:left="-20" w:right="-121"/>
              <w:rPr>
                <w:rFonts w:ascii="Times New Roman" w:hAnsi="Times New Roman" w:cs="Times New Roman"/>
                <w:spacing w:val="-8"/>
                <w:sz w:val="22"/>
                <w:szCs w:val="22"/>
                <w:highlight w:val="yellow"/>
              </w:rPr>
            </w:pPr>
          </w:p>
        </w:tc>
      </w:tr>
      <w:tr w:rsidR="00D32B92" w:rsidRPr="007D1D57" w14:paraId="38464138" w14:textId="77777777" w:rsidTr="00D32B92">
        <w:tc>
          <w:tcPr>
            <w:tcW w:w="3149" w:type="dxa"/>
          </w:tcPr>
          <w:p w14:paraId="7977CCA3" w14:textId="77777777" w:rsidR="00D32B92" w:rsidRPr="007D1D57" w:rsidRDefault="00D32B92" w:rsidP="00D32B92">
            <w:pPr>
              <w:pStyle w:val="BodyText"/>
              <w:spacing w:after="0"/>
              <w:ind w:left="164" w:firstLine="115"/>
              <w:rPr>
                <w:rFonts w:ascii="Times New Roman" w:hAnsi="Times New Roman" w:cs="Times New Roman"/>
                <w:b/>
                <w:bCs/>
                <w:spacing w:val="-4"/>
                <w:sz w:val="22"/>
                <w:szCs w:val="22"/>
                <w:highlight w:val="yellow"/>
              </w:rPr>
            </w:pPr>
          </w:p>
        </w:tc>
        <w:tc>
          <w:tcPr>
            <w:tcW w:w="1529" w:type="dxa"/>
          </w:tcPr>
          <w:p w14:paraId="03F27D6F" w14:textId="77777777" w:rsidR="00D32B92" w:rsidRPr="007D1D57" w:rsidRDefault="00D32B92" w:rsidP="00D32B92">
            <w:pPr>
              <w:pStyle w:val="BodyText"/>
              <w:spacing w:after="0"/>
              <w:jc w:val="center"/>
              <w:rPr>
                <w:rFonts w:ascii="Times New Roman" w:hAnsi="Times New Roman" w:cs="Times New Roman"/>
                <w:sz w:val="22"/>
                <w:szCs w:val="22"/>
                <w:highlight w:val="yellow"/>
              </w:rPr>
            </w:pPr>
          </w:p>
        </w:tc>
        <w:tc>
          <w:tcPr>
            <w:tcW w:w="1259" w:type="dxa"/>
            <w:tcBorders>
              <w:top w:val="double" w:sz="4" w:space="0" w:color="auto"/>
            </w:tcBorders>
          </w:tcPr>
          <w:p w14:paraId="08C2B450" w14:textId="77777777" w:rsidR="00D32B92" w:rsidRPr="005C6939" w:rsidRDefault="00D32B92" w:rsidP="00D32B92">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b/>
                <w:bCs/>
                <w:sz w:val="22"/>
                <w:szCs w:val="22"/>
              </w:rPr>
            </w:pPr>
          </w:p>
        </w:tc>
        <w:tc>
          <w:tcPr>
            <w:tcW w:w="1440" w:type="dxa"/>
          </w:tcPr>
          <w:p w14:paraId="308C2240" w14:textId="77777777" w:rsidR="00D32B92" w:rsidRPr="007D1D57" w:rsidRDefault="00D32B92" w:rsidP="00D32B92">
            <w:pPr>
              <w:pStyle w:val="BodyText"/>
              <w:tabs>
                <w:tab w:val="clear" w:pos="227"/>
                <w:tab w:val="left" w:pos="252"/>
              </w:tabs>
              <w:spacing w:after="0"/>
              <w:jc w:val="center"/>
              <w:rPr>
                <w:rFonts w:ascii="Times New Roman" w:hAnsi="Times New Roman" w:cs="Times New Roman"/>
                <w:sz w:val="22"/>
                <w:szCs w:val="22"/>
                <w:highlight w:val="yellow"/>
              </w:rPr>
            </w:pPr>
          </w:p>
        </w:tc>
        <w:tc>
          <w:tcPr>
            <w:tcW w:w="1953" w:type="dxa"/>
          </w:tcPr>
          <w:p w14:paraId="0B0ACC24" w14:textId="77777777" w:rsidR="00D32B92" w:rsidRPr="007D1D57" w:rsidRDefault="00D32B92" w:rsidP="00D32B92">
            <w:pPr>
              <w:pStyle w:val="BodyText"/>
              <w:spacing w:after="0"/>
              <w:ind w:left="-20" w:right="-121"/>
              <w:rPr>
                <w:rFonts w:ascii="Times New Roman" w:hAnsi="Times New Roman" w:cs="Times New Roman"/>
                <w:spacing w:val="-8"/>
                <w:sz w:val="22"/>
                <w:szCs w:val="22"/>
                <w:highlight w:val="yellow"/>
              </w:rPr>
            </w:pPr>
          </w:p>
        </w:tc>
      </w:tr>
    </w:tbl>
    <w:p w14:paraId="7EC2FB2D" w14:textId="77777777" w:rsidR="001E51EB" w:rsidRDefault="001E51EB" w:rsidP="00862C0B">
      <w:pPr>
        <w:spacing w:line="240" w:lineRule="auto"/>
        <w:ind w:left="540"/>
        <w:jc w:val="thaiDistribute"/>
        <w:rPr>
          <w:rFonts w:ascii="Times New Roman" w:hAnsi="Times New Roman" w:cs="Times New Roman"/>
          <w:spacing w:val="-2"/>
          <w:sz w:val="2"/>
          <w:szCs w:val="2"/>
        </w:rPr>
      </w:pPr>
    </w:p>
    <w:p w14:paraId="48524F12" w14:textId="6ECBD801" w:rsidR="00D32B92" w:rsidRDefault="00D32B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pacing w:val="-2"/>
        </w:rPr>
      </w:pPr>
      <w:r>
        <w:rPr>
          <w:rFonts w:ascii="Times New Roman" w:hAnsi="Times New Roman" w:cs="Times New Roman"/>
          <w:spacing w:val="-2"/>
        </w:rPr>
        <w:br w:type="page"/>
      </w:r>
    </w:p>
    <w:tbl>
      <w:tblPr>
        <w:tblW w:w="9330" w:type="dxa"/>
        <w:tblInd w:w="450" w:type="dxa"/>
        <w:tblLayout w:type="fixed"/>
        <w:tblLook w:val="04A0" w:firstRow="1" w:lastRow="0" w:firstColumn="1" w:lastColumn="0" w:noHBand="0" w:noVBand="1"/>
      </w:tblPr>
      <w:tblGrid>
        <w:gridCol w:w="3149"/>
        <w:gridCol w:w="1529"/>
        <w:gridCol w:w="1259"/>
        <w:gridCol w:w="1440"/>
        <w:gridCol w:w="1953"/>
      </w:tblGrid>
      <w:tr w:rsidR="00D32B92" w:rsidRPr="005C6939" w14:paraId="5C241AD9" w14:textId="77777777" w:rsidTr="00D830A6">
        <w:tc>
          <w:tcPr>
            <w:tcW w:w="3149" w:type="dxa"/>
          </w:tcPr>
          <w:p w14:paraId="15D75215" w14:textId="77777777" w:rsidR="00D32B92" w:rsidRPr="005C6939" w:rsidRDefault="00D32B92" w:rsidP="001F09BA">
            <w:pPr>
              <w:pStyle w:val="BodyText"/>
              <w:spacing w:after="0"/>
              <w:ind w:firstLine="115"/>
              <w:jc w:val="thaiDistribute"/>
              <w:rPr>
                <w:rFonts w:ascii="Times New Roman" w:hAnsi="Times New Roman" w:cs="Times New Roman"/>
                <w:sz w:val="22"/>
                <w:szCs w:val="22"/>
              </w:rPr>
            </w:pPr>
          </w:p>
        </w:tc>
        <w:tc>
          <w:tcPr>
            <w:tcW w:w="6181" w:type="dxa"/>
            <w:gridSpan w:val="4"/>
          </w:tcPr>
          <w:p w14:paraId="2695CE9D" w14:textId="480E4C46" w:rsidR="00D32B92" w:rsidRPr="005C6939" w:rsidRDefault="00D32B92" w:rsidP="00D32B92">
            <w:pPr>
              <w:pStyle w:val="acctmergecolhdg"/>
              <w:spacing w:line="240" w:lineRule="atLeast"/>
              <w:ind w:left="-86" w:right="-1004"/>
              <w:rPr>
                <w:rFonts w:cs="Times New Roman"/>
                <w:spacing w:val="-8"/>
                <w:szCs w:val="22"/>
              </w:rPr>
            </w:pPr>
            <w:r w:rsidRPr="005C6939">
              <w:rPr>
                <w:rFonts w:cs="Times New Roman"/>
                <w:szCs w:val="22"/>
              </w:rPr>
              <w:t>Separate financial statements</w:t>
            </w:r>
          </w:p>
        </w:tc>
      </w:tr>
      <w:tr w:rsidR="00D32B92" w:rsidRPr="005C6939" w14:paraId="11C5FADE" w14:textId="77777777" w:rsidTr="00D32B92">
        <w:tc>
          <w:tcPr>
            <w:tcW w:w="3149" w:type="dxa"/>
          </w:tcPr>
          <w:p w14:paraId="4D4DFA8E" w14:textId="77777777" w:rsidR="00D32B92" w:rsidRPr="005C6939" w:rsidRDefault="00D32B92" w:rsidP="00D32B92">
            <w:pPr>
              <w:pStyle w:val="BodyText"/>
              <w:spacing w:after="0"/>
              <w:ind w:firstLine="115"/>
              <w:jc w:val="thaiDistribute"/>
              <w:rPr>
                <w:rFonts w:ascii="Times New Roman" w:hAnsi="Times New Roman" w:cs="Times New Roman"/>
                <w:sz w:val="22"/>
                <w:szCs w:val="22"/>
              </w:rPr>
            </w:pPr>
          </w:p>
        </w:tc>
        <w:tc>
          <w:tcPr>
            <w:tcW w:w="1529" w:type="dxa"/>
          </w:tcPr>
          <w:p w14:paraId="439203E9" w14:textId="5C484EAF" w:rsidR="00D32B92" w:rsidRPr="005C6939" w:rsidRDefault="00D32B92" w:rsidP="00D32B92">
            <w:pPr>
              <w:pStyle w:val="BodyText"/>
              <w:spacing w:after="0"/>
              <w:jc w:val="center"/>
              <w:rPr>
                <w:rFonts w:ascii="Times New Roman" w:hAnsi="Times New Roman" w:cs="Times New Roman"/>
                <w:sz w:val="22"/>
                <w:szCs w:val="22"/>
              </w:rPr>
            </w:pPr>
            <w:r w:rsidRPr="005C6939">
              <w:rPr>
                <w:rFonts w:ascii="Times New Roman" w:hAnsi="Times New Roman" w:cs="Times New Roman"/>
                <w:sz w:val="22"/>
                <w:szCs w:val="22"/>
              </w:rPr>
              <w:t>Total facilities</w:t>
            </w:r>
          </w:p>
        </w:tc>
        <w:tc>
          <w:tcPr>
            <w:tcW w:w="1259" w:type="dxa"/>
          </w:tcPr>
          <w:p w14:paraId="53ACD1D1" w14:textId="5CFF824A" w:rsidR="00D32B92" w:rsidRPr="005C6939" w:rsidRDefault="00D32B92" w:rsidP="00D32B92">
            <w:pPr>
              <w:pStyle w:val="BodyText"/>
              <w:tabs>
                <w:tab w:val="clear" w:pos="227"/>
                <w:tab w:val="left" w:pos="252"/>
              </w:tabs>
              <w:spacing w:after="0"/>
              <w:jc w:val="center"/>
              <w:rPr>
                <w:rFonts w:ascii="Times New Roman" w:hAnsi="Times New Roman" w:cs="Times New Roman"/>
                <w:sz w:val="22"/>
                <w:szCs w:val="22"/>
              </w:rPr>
            </w:pPr>
            <w:r w:rsidRPr="005C6939">
              <w:rPr>
                <w:rFonts w:ascii="Times New Roman" w:hAnsi="Times New Roman" w:cs="Times New Roman"/>
                <w:sz w:val="22"/>
                <w:szCs w:val="22"/>
              </w:rPr>
              <w:t>Amount</w:t>
            </w:r>
          </w:p>
        </w:tc>
        <w:tc>
          <w:tcPr>
            <w:tcW w:w="1440" w:type="dxa"/>
          </w:tcPr>
          <w:p w14:paraId="27FA2667" w14:textId="51362E3E" w:rsidR="00D32B92" w:rsidRPr="005C6939" w:rsidRDefault="00D32B92" w:rsidP="00D32B92">
            <w:pPr>
              <w:pStyle w:val="BodyText"/>
              <w:tabs>
                <w:tab w:val="clear" w:pos="227"/>
                <w:tab w:val="left" w:pos="252"/>
              </w:tabs>
              <w:spacing w:after="0"/>
              <w:ind w:left="-16" w:right="75"/>
              <w:jc w:val="center"/>
              <w:rPr>
                <w:rFonts w:ascii="Times New Roman" w:hAnsi="Times New Roman" w:cs="Times New Roman"/>
                <w:sz w:val="22"/>
                <w:szCs w:val="22"/>
              </w:rPr>
            </w:pPr>
            <w:r w:rsidRPr="005C6939">
              <w:rPr>
                <w:rFonts w:ascii="Times New Roman" w:hAnsi="Times New Roman" w:cs="Times New Roman"/>
                <w:sz w:val="22"/>
                <w:szCs w:val="22"/>
              </w:rPr>
              <w:t>Interest rate</w:t>
            </w:r>
          </w:p>
        </w:tc>
        <w:tc>
          <w:tcPr>
            <w:tcW w:w="1953" w:type="dxa"/>
          </w:tcPr>
          <w:p w14:paraId="42A01156" w14:textId="2698E6CD" w:rsidR="00D32B92" w:rsidRPr="005C6939" w:rsidRDefault="00D32B92" w:rsidP="00D32B92">
            <w:pPr>
              <w:pStyle w:val="BodyText"/>
              <w:spacing w:after="0"/>
              <w:ind w:left="-378" w:right="168"/>
              <w:jc w:val="right"/>
              <w:rPr>
                <w:rFonts w:ascii="Times New Roman" w:hAnsi="Times New Roman" w:cs="Times New Roman"/>
                <w:spacing w:val="-8"/>
                <w:sz w:val="22"/>
                <w:szCs w:val="22"/>
              </w:rPr>
            </w:pPr>
            <w:r w:rsidRPr="005C6939">
              <w:rPr>
                <w:rFonts w:ascii="Times New Roman" w:hAnsi="Times New Roman" w:cs="Times New Roman"/>
                <w:sz w:val="22"/>
                <w:szCs w:val="22"/>
              </w:rPr>
              <w:t>Repayment term</w:t>
            </w:r>
          </w:p>
        </w:tc>
      </w:tr>
      <w:tr w:rsidR="00D32B92" w:rsidRPr="005C6939" w14:paraId="2A72DD5D" w14:textId="77777777" w:rsidTr="00D32B92">
        <w:tc>
          <w:tcPr>
            <w:tcW w:w="3149" w:type="dxa"/>
          </w:tcPr>
          <w:p w14:paraId="32FBD0FD" w14:textId="77777777" w:rsidR="00D32B92" w:rsidRPr="005C6939" w:rsidRDefault="00D32B92" w:rsidP="00D32B92">
            <w:pPr>
              <w:pStyle w:val="BodyText"/>
              <w:spacing w:after="0"/>
              <w:ind w:firstLine="115"/>
              <w:jc w:val="thaiDistribute"/>
              <w:rPr>
                <w:rFonts w:ascii="Times New Roman" w:hAnsi="Times New Roman" w:cs="Times New Roman"/>
                <w:sz w:val="22"/>
                <w:szCs w:val="22"/>
              </w:rPr>
            </w:pPr>
          </w:p>
        </w:tc>
        <w:tc>
          <w:tcPr>
            <w:tcW w:w="1529" w:type="dxa"/>
          </w:tcPr>
          <w:p w14:paraId="018D527B" w14:textId="77777777" w:rsidR="00D32B92" w:rsidRPr="005C6939" w:rsidRDefault="00D32B92" w:rsidP="00D32B92">
            <w:pPr>
              <w:pStyle w:val="BodyText"/>
              <w:spacing w:after="0"/>
              <w:jc w:val="center"/>
              <w:rPr>
                <w:rFonts w:ascii="Times New Roman" w:hAnsi="Times New Roman" w:cs="Times New Roman"/>
                <w:sz w:val="22"/>
                <w:szCs w:val="22"/>
              </w:rPr>
            </w:pPr>
          </w:p>
        </w:tc>
        <w:tc>
          <w:tcPr>
            <w:tcW w:w="1259" w:type="dxa"/>
          </w:tcPr>
          <w:p w14:paraId="25A1E09F" w14:textId="5BFBF432" w:rsidR="00D32B92" w:rsidRPr="005C6939" w:rsidRDefault="00D32B92" w:rsidP="00D32B92">
            <w:pPr>
              <w:pStyle w:val="BodyText"/>
              <w:tabs>
                <w:tab w:val="clear" w:pos="227"/>
                <w:tab w:val="left" w:pos="252"/>
              </w:tabs>
              <w:spacing w:after="0"/>
              <w:jc w:val="center"/>
              <w:rPr>
                <w:rFonts w:ascii="Times New Roman" w:hAnsi="Times New Roman" w:cs="Times New Roman"/>
                <w:sz w:val="22"/>
                <w:szCs w:val="22"/>
              </w:rPr>
            </w:pPr>
            <w:r w:rsidRPr="005C6939">
              <w:rPr>
                <w:rFonts w:ascii="Times New Roman" w:hAnsi="Times New Roman" w:cs="Times New Roman"/>
                <w:i/>
                <w:iCs/>
                <w:sz w:val="22"/>
                <w:szCs w:val="22"/>
              </w:rPr>
              <w:t>(in million Baht)</w:t>
            </w:r>
          </w:p>
        </w:tc>
        <w:tc>
          <w:tcPr>
            <w:tcW w:w="1440" w:type="dxa"/>
          </w:tcPr>
          <w:p w14:paraId="4E33067C" w14:textId="6BD40E49" w:rsidR="00D32B92" w:rsidRPr="005C6939" w:rsidRDefault="00D32B92" w:rsidP="00D32B92">
            <w:pPr>
              <w:pStyle w:val="BodyText"/>
              <w:tabs>
                <w:tab w:val="clear" w:pos="227"/>
                <w:tab w:val="left" w:pos="252"/>
              </w:tabs>
              <w:spacing w:after="0"/>
              <w:ind w:right="-197" w:hanging="201"/>
              <w:jc w:val="center"/>
              <w:rPr>
                <w:rFonts w:ascii="Times New Roman" w:hAnsi="Times New Roman" w:cs="Times New Roman"/>
                <w:sz w:val="22"/>
                <w:szCs w:val="22"/>
              </w:rPr>
            </w:pPr>
            <w:r w:rsidRPr="005C6939">
              <w:rPr>
                <w:rFonts w:ascii="Times New Roman" w:hAnsi="Times New Roman" w:cs="Times New Roman"/>
                <w:i/>
                <w:iCs/>
                <w:spacing w:val="-4"/>
                <w:sz w:val="22"/>
                <w:szCs w:val="22"/>
              </w:rPr>
              <w:t>(% per annum)</w:t>
            </w:r>
          </w:p>
        </w:tc>
        <w:tc>
          <w:tcPr>
            <w:tcW w:w="1953" w:type="dxa"/>
          </w:tcPr>
          <w:p w14:paraId="168C9668" w14:textId="77777777" w:rsidR="00D32B92" w:rsidRPr="005C6939" w:rsidRDefault="00D32B92" w:rsidP="00D32B92">
            <w:pPr>
              <w:pStyle w:val="BodyText"/>
              <w:spacing w:after="0"/>
              <w:ind w:left="-20" w:right="-121"/>
              <w:rPr>
                <w:rFonts w:ascii="Times New Roman" w:hAnsi="Times New Roman" w:cs="Times New Roman"/>
                <w:spacing w:val="-8"/>
                <w:sz w:val="22"/>
                <w:szCs w:val="22"/>
              </w:rPr>
            </w:pPr>
          </w:p>
        </w:tc>
      </w:tr>
      <w:tr w:rsidR="00D32B92" w:rsidRPr="005C6939" w14:paraId="2B11D3B9" w14:textId="77777777" w:rsidTr="00D32B92">
        <w:tc>
          <w:tcPr>
            <w:tcW w:w="3149" w:type="dxa"/>
          </w:tcPr>
          <w:p w14:paraId="0FD57B94" w14:textId="6C9A3924" w:rsidR="00D32B92" w:rsidRPr="005C6939" w:rsidRDefault="00D32B92" w:rsidP="00D32B92">
            <w:pPr>
              <w:pStyle w:val="BodyText"/>
              <w:spacing w:after="0"/>
              <w:ind w:firstLine="115"/>
              <w:jc w:val="thaiDistribute"/>
              <w:rPr>
                <w:rFonts w:ascii="Times New Roman" w:hAnsi="Times New Roman" w:cs="Times New Roman"/>
                <w:sz w:val="22"/>
                <w:szCs w:val="22"/>
              </w:rPr>
            </w:pPr>
            <w:r w:rsidRPr="005C6939">
              <w:rPr>
                <w:rFonts w:ascii="Times New Roman" w:hAnsi="Times New Roman" w:cs="Times New Roman"/>
                <w:b/>
                <w:bCs/>
                <w:i/>
                <w:iCs/>
                <w:sz w:val="22"/>
                <w:szCs w:val="22"/>
              </w:rPr>
              <w:t>Long-term</w:t>
            </w:r>
          </w:p>
        </w:tc>
        <w:tc>
          <w:tcPr>
            <w:tcW w:w="1529" w:type="dxa"/>
          </w:tcPr>
          <w:p w14:paraId="0BF29F61" w14:textId="77777777" w:rsidR="00D32B92" w:rsidRPr="005C6939" w:rsidRDefault="00D32B92" w:rsidP="00D32B92">
            <w:pPr>
              <w:pStyle w:val="BodyText"/>
              <w:spacing w:after="0"/>
              <w:jc w:val="center"/>
              <w:rPr>
                <w:rFonts w:ascii="Times New Roman" w:hAnsi="Times New Roman" w:cs="Times New Roman"/>
                <w:sz w:val="22"/>
                <w:szCs w:val="22"/>
              </w:rPr>
            </w:pPr>
          </w:p>
        </w:tc>
        <w:tc>
          <w:tcPr>
            <w:tcW w:w="1259" w:type="dxa"/>
          </w:tcPr>
          <w:p w14:paraId="75D91212" w14:textId="77777777" w:rsidR="00D32B92" w:rsidRPr="005C6939" w:rsidRDefault="00D32B92" w:rsidP="00D32B92">
            <w:pPr>
              <w:pStyle w:val="BodyText"/>
              <w:tabs>
                <w:tab w:val="clear" w:pos="227"/>
                <w:tab w:val="left" w:pos="252"/>
              </w:tabs>
              <w:spacing w:after="0"/>
              <w:jc w:val="center"/>
              <w:rPr>
                <w:rFonts w:ascii="Times New Roman" w:hAnsi="Times New Roman" w:cs="Times New Roman"/>
                <w:i/>
                <w:iCs/>
                <w:sz w:val="22"/>
                <w:szCs w:val="22"/>
              </w:rPr>
            </w:pPr>
          </w:p>
        </w:tc>
        <w:tc>
          <w:tcPr>
            <w:tcW w:w="1440" w:type="dxa"/>
          </w:tcPr>
          <w:p w14:paraId="23972178" w14:textId="77777777" w:rsidR="00D32B92" w:rsidRPr="005C6939" w:rsidRDefault="00D32B92" w:rsidP="00D32B92">
            <w:pPr>
              <w:pStyle w:val="BodyText"/>
              <w:tabs>
                <w:tab w:val="clear" w:pos="227"/>
                <w:tab w:val="left" w:pos="252"/>
              </w:tabs>
              <w:spacing w:after="0"/>
              <w:ind w:right="-197" w:hanging="201"/>
              <w:jc w:val="center"/>
              <w:rPr>
                <w:rFonts w:ascii="Times New Roman" w:hAnsi="Times New Roman" w:cs="Times New Roman"/>
                <w:i/>
                <w:iCs/>
                <w:spacing w:val="-4"/>
                <w:sz w:val="22"/>
                <w:szCs w:val="22"/>
              </w:rPr>
            </w:pPr>
          </w:p>
        </w:tc>
        <w:tc>
          <w:tcPr>
            <w:tcW w:w="1953" w:type="dxa"/>
          </w:tcPr>
          <w:p w14:paraId="77EBC5D7" w14:textId="77777777" w:rsidR="00D32B92" w:rsidRPr="005C6939" w:rsidRDefault="00D32B92" w:rsidP="00D32B92">
            <w:pPr>
              <w:pStyle w:val="BodyText"/>
              <w:spacing w:after="0"/>
              <w:ind w:left="-20" w:right="-121"/>
              <w:rPr>
                <w:rFonts w:ascii="Times New Roman" w:hAnsi="Times New Roman" w:cs="Times New Roman"/>
                <w:spacing w:val="-8"/>
                <w:sz w:val="22"/>
                <w:szCs w:val="22"/>
              </w:rPr>
            </w:pPr>
          </w:p>
        </w:tc>
      </w:tr>
      <w:tr w:rsidR="00D32B92" w:rsidRPr="005C6939" w14:paraId="1DF2A414" w14:textId="77777777" w:rsidTr="001F09BA">
        <w:tc>
          <w:tcPr>
            <w:tcW w:w="3149" w:type="dxa"/>
            <w:hideMark/>
          </w:tcPr>
          <w:p w14:paraId="3535B378" w14:textId="77777777" w:rsidR="00D32B92" w:rsidRPr="005C6939" w:rsidRDefault="00D32B92" w:rsidP="00D32B92">
            <w:pPr>
              <w:pStyle w:val="BodyText"/>
              <w:spacing w:after="0"/>
              <w:ind w:left="0"/>
              <w:rPr>
                <w:rFonts w:ascii="Times New Roman" w:hAnsi="Times New Roman" w:cs="Times New Roman"/>
                <w:b/>
                <w:bCs/>
                <w:sz w:val="22"/>
                <w:szCs w:val="22"/>
              </w:rPr>
            </w:pPr>
            <w:r w:rsidRPr="005C6939">
              <w:rPr>
                <w:rFonts w:ascii="Times New Roman" w:hAnsi="Times New Roman" w:cs="Times New Roman"/>
                <w:b/>
                <w:bCs/>
                <w:spacing w:val="-4"/>
                <w:sz w:val="22"/>
                <w:szCs w:val="22"/>
              </w:rPr>
              <w:t>Debentures</w:t>
            </w:r>
          </w:p>
        </w:tc>
        <w:tc>
          <w:tcPr>
            <w:tcW w:w="1529" w:type="dxa"/>
          </w:tcPr>
          <w:p w14:paraId="6832D490" w14:textId="77777777" w:rsidR="00D32B92" w:rsidRPr="005C6939" w:rsidRDefault="00D32B92" w:rsidP="00D32B92">
            <w:pPr>
              <w:pStyle w:val="BodyText"/>
              <w:spacing w:after="0"/>
              <w:jc w:val="center"/>
              <w:rPr>
                <w:rFonts w:ascii="Times New Roman" w:hAnsi="Times New Roman" w:cs="Times New Roman"/>
                <w:sz w:val="22"/>
                <w:szCs w:val="22"/>
              </w:rPr>
            </w:pPr>
          </w:p>
        </w:tc>
        <w:tc>
          <w:tcPr>
            <w:tcW w:w="1259" w:type="dxa"/>
          </w:tcPr>
          <w:p w14:paraId="01118D94" w14:textId="77777777" w:rsidR="00D32B92" w:rsidRPr="005C6939" w:rsidRDefault="00D32B92" w:rsidP="00D32B92">
            <w:pPr>
              <w:pStyle w:val="BodyText"/>
              <w:tabs>
                <w:tab w:val="decimal" w:pos="876"/>
              </w:tabs>
              <w:spacing w:after="0" w:line="240" w:lineRule="auto"/>
              <w:ind w:left="-108" w:right="-110"/>
              <w:rPr>
                <w:rFonts w:ascii="Times New Roman" w:hAnsi="Times New Roman" w:cs="Times New Roman"/>
                <w:sz w:val="22"/>
                <w:szCs w:val="22"/>
              </w:rPr>
            </w:pPr>
          </w:p>
        </w:tc>
        <w:tc>
          <w:tcPr>
            <w:tcW w:w="1440" w:type="dxa"/>
          </w:tcPr>
          <w:p w14:paraId="19712482" w14:textId="77777777" w:rsidR="00D32B92" w:rsidRPr="005C6939" w:rsidRDefault="00D32B92" w:rsidP="00D32B92">
            <w:pPr>
              <w:pStyle w:val="BodyText"/>
              <w:tabs>
                <w:tab w:val="clear" w:pos="227"/>
                <w:tab w:val="left" w:pos="252"/>
              </w:tabs>
              <w:spacing w:after="0"/>
              <w:ind w:left="-16" w:right="-15"/>
              <w:rPr>
                <w:rFonts w:ascii="Times New Roman" w:hAnsi="Times New Roman" w:cs="Times New Roman"/>
                <w:sz w:val="22"/>
                <w:szCs w:val="22"/>
              </w:rPr>
            </w:pPr>
          </w:p>
        </w:tc>
        <w:tc>
          <w:tcPr>
            <w:tcW w:w="1953" w:type="dxa"/>
          </w:tcPr>
          <w:p w14:paraId="24925C7B" w14:textId="77777777" w:rsidR="00D32B92" w:rsidRPr="005C6939" w:rsidRDefault="00D32B92" w:rsidP="00D32B92">
            <w:pPr>
              <w:pStyle w:val="BodyText"/>
              <w:spacing w:after="0"/>
              <w:ind w:left="-20" w:right="-121"/>
              <w:rPr>
                <w:rFonts w:ascii="Times New Roman" w:hAnsi="Times New Roman" w:cs="Times New Roman"/>
                <w:spacing w:val="-8"/>
                <w:sz w:val="22"/>
                <w:szCs w:val="22"/>
              </w:rPr>
            </w:pPr>
          </w:p>
        </w:tc>
      </w:tr>
      <w:tr w:rsidR="00D32B92" w:rsidRPr="005C6939" w14:paraId="1E62572A" w14:textId="77777777" w:rsidTr="001F09BA">
        <w:tc>
          <w:tcPr>
            <w:tcW w:w="3149" w:type="dxa"/>
            <w:hideMark/>
          </w:tcPr>
          <w:p w14:paraId="008D56BE" w14:textId="77777777" w:rsidR="00D32B92" w:rsidRPr="005C6939" w:rsidRDefault="00D32B92" w:rsidP="00D32B92">
            <w:pPr>
              <w:pStyle w:val="BodyText"/>
              <w:spacing w:after="0"/>
              <w:ind w:firstLine="115"/>
              <w:jc w:val="thaiDistribute"/>
              <w:rPr>
                <w:rFonts w:ascii="Times New Roman" w:hAnsi="Times New Roman" w:cs="Times New Roman"/>
                <w:sz w:val="22"/>
                <w:szCs w:val="22"/>
              </w:rPr>
            </w:pPr>
            <w:r w:rsidRPr="005C6939">
              <w:rPr>
                <w:rFonts w:ascii="Times New Roman" w:hAnsi="Times New Roman" w:cs="Times New Roman"/>
                <w:sz w:val="22"/>
                <w:szCs w:val="22"/>
              </w:rPr>
              <w:t>RATCH Group Public</w:t>
            </w:r>
          </w:p>
          <w:p w14:paraId="49456D15" w14:textId="77777777" w:rsidR="00D32B92" w:rsidRPr="005C6939" w:rsidRDefault="00D32B92" w:rsidP="00D32B92">
            <w:pPr>
              <w:pStyle w:val="BodyText"/>
              <w:spacing w:after="0"/>
              <w:ind w:firstLine="115"/>
              <w:jc w:val="thaiDistribute"/>
              <w:rPr>
                <w:rFonts w:ascii="Times New Roman" w:hAnsi="Times New Roman" w:cs="Times New Roman"/>
                <w:sz w:val="22"/>
                <w:szCs w:val="22"/>
              </w:rPr>
            </w:pPr>
            <w:r w:rsidRPr="005C6939">
              <w:rPr>
                <w:rFonts w:ascii="Times New Roman" w:hAnsi="Times New Roman" w:cs="Times New Roman"/>
                <w:sz w:val="22"/>
                <w:szCs w:val="22"/>
              </w:rPr>
              <w:t xml:space="preserve">   Company Limited</w:t>
            </w:r>
          </w:p>
        </w:tc>
        <w:tc>
          <w:tcPr>
            <w:tcW w:w="1529" w:type="dxa"/>
            <w:hideMark/>
          </w:tcPr>
          <w:p w14:paraId="0776ADB7" w14:textId="77777777" w:rsidR="00D32B92" w:rsidRPr="005C6939" w:rsidRDefault="00D32B92" w:rsidP="00D32B92">
            <w:pPr>
              <w:pStyle w:val="BodyText"/>
              <w:spacing w:after="0"/>
              <w:jc w:val="center"/>
              <w:rPr>
                <w:rFonts w:ascii="Times New Roman" w:hAnsi="Times New Roman" w:cs="Times New Roman"/>
                <w:sz w:val="22"/>
                <w:szCs w:val="22"/>
              </w:rPr>
            </w:pPr>
            <w:r w:rsidRPr="005C6939">
              <w:rPr>
                <w:rFonts w:ascii="Times New Roman" w:hAnsi="Times New Roman" w:cs="Times New Roman"/>
                <w:sz w:val="22"/>
                <w:szCs w:val="22"/>
              </w:rPr>
              <w:t>Baht 12,000</w:t>
            </w:r>
          </w:p>
          <w:p w14:paraId="6EF2FC1A" w14:textId="77777777" w:rsidR="00D32B92" w:rsidRPr="005C6939" w:rsidRDefault="00D32B92" w:rsidP="00D32B92">
            <w:pPr>
              <w:pStyle w:val="BodyText"/>
              <w:spacing w:after="0"/>
              <w:jc w:val="center"/>
              <w:rPr>
                <w:rFonts w:ascii="Times New Roman" w:hAnsi="Times New Roman" w:cs="Times New Roman"/>
                <w:sz w:val="22"/>
                <w:szCs w:val="22"/>
                <w:rtl/>
                <w:cs/>
              </w:rPr>
            </w:pPr>
            <w:r w:rsidRPr="005C6939">
              <w:rPr>
                <w:rFonts w:ascii="Times New Roman" w:hAnsi="Times New Roman" w:cs="Times New Roman"/>
                <w:sz w:val="22"/>
                <w:szCs w:val="22"/>
              </w:rPr>
              <w:t xml:space="preserve"> million</w:t>
            </w:r>
          </w:p>
        </w:tc>
        <w:tc>
          <w:tcPr>
            <w:tcW w:w="1259" w:type="dxa"/>
          </w:tcPr>
          <w:p w14:paraId="7ABE5B3E" w14:textId="77777777" w:rsidR="00D32B92" w:rsidRPr="005C6939" w:rsidRDefault="00D32B92" w:rsidP="00D32B92">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sz w:val="22"/>
                <w:szCs w:val="22"/>
              </w:rPr>
            </w:pPr>
            <w:r w:rsidRPr="005C6939">
              <w:rPr>
                <w:rFonts w:ascii="Times New Roman" w:hAnsi="Times New Roman" w:cs="Times New Roman"/>
                <w:sz w:val="22"/>
                <w:szCs w:val="22"/>
              </w:rPr>
              <w:t>12,000</w:t>
            </w:r>
          </w:p>
        </w:tc>
        <w:tc>
          <w:tcPr>
            <w:tcW w:w="1440" w:type="dxa"/>
            <w:hideMark/>
          </w:tcPr>
          <w:p w14:paraId="73BF45A4" w14:textId="77777777" w:rsidR="00D32B92" w:rsidRPr="005C6939" w:rsidRDefault="00D32B92" w:rsidP="00D32B92">
            <w:pPr>
              <w:pStyle w:val="BodyText"/>
              <w:tabs>
                <w:tab w:val="clear" w:pos="227"/>
                <w:tab w:val="left" w:pos="252"/>
              </w:tabs>
              <w:spacing w:after="0"/>
              <w:ind w:left="-16" w:right="-15"/>
              <w:jc w:val="center"/>
              <w:rPr>
                <w:rFonts w:ascii="Times New Roman" w:hAnsi="Times New Roman" w:cs="Times New Roman"/>
                <w:sz w:val="22"/>
                <w:szCs w:val="22"/>
              </w:rPr>
            </w:pPr>
            <w:r w:rsidRPr="005C6939">
              <w:rPr>
                <w:rFonts w:ascii="Times New Roman" w:hAnsi="Times New Roman" w:cs="Times New Roman"/>
                <w:sz w:val="22"/>
                <w:szCs w:val="22"/>
              </w:rPr>
              <w:t>1.76 - 3.08</w:t>
            </w:r>
          </w:p>
        </w:tc>
        <w:tc>
          <w:tcPr>
            <w:tcW w:w="1953" w:type="dxa"/>
            <w:hideMark/>
          </w:tcPr>
          <w:p w14:paraId="0BDFA8FB" w14:textId="77777777" w:rsidR="00D32B92" w:rsidRPr="005C6939" w:rsidRDefault="00D32B92" w:rsidP="00D32B92">
            <w:pPr>
              <w:pStyle w:val="BodyText"/>
              <w:spacing w:after="0"/>
              <w:ind w:left="-20" w:right="-121"/>
              <w:rPr>
                <w:rFonts w:ascii="Times New Roman" w:hAnsi="Times New Roman" w:cs="Times New Roman"/>
                <w:spacing w:val="-8"/>
                <w:sz w:val="22"/>
                <w:szCs w:val="22"/>
                <w:cs/>
              </w:rPr>
            </w:pPr>
            <w:r w:rsidRPr="005C6939">
              <w:rPr>
                <w:rFonts w:ascii="Times New Roman" w:hAnsi="Times New Roman" w:cs="Times New Roman"/>
                <w:spacing w:val="-8"/>
                <w:sz w:val="22"/>
                <w:szCs w:val="22"/>
              </w:rPr>
              <w:t>Repayment period of 2, 3, 5, 10 and 15 years and will be due for redemption in 2025, 2027, 2029, 2030, 2035, respectively</w:t>
            </w:r>
          </w:p>
        </w:tc>
      </w:tr>
      <w:tr w:rsidR="00D32B92" w:rsidRPr="005C6939" w14:paraId="29A50920" w14:textId="77777777" w:rsidTr="001F09BA">
        <w:tc>
          <w:tcPr>
            <w:tcW w:w="3149" w:type="dxa"/>
            <w:hideMark/>
          </w:tcPr>
          <w:p w14:paraId="3DB69FA7" w14:textId="77777777" w:rsidR="00D32B92" w:rsidRPr="005C6939" w:rsidRDefault="00D32B92" w:rsidP="00D32B92">
            <w:pPr>
              <w:pStyle w:val="BodyText"/>
              <w:spacing w:after="0"/>
              <w:ind w:firstLine="115"/>
              <w:jc w:val="thaiDistribute"/>
              <w:rPr>
                <w:rFonts w:ascii="Times New Roman" w:hAnsi="Times New Roman" w:cs="Times New Roman"/>
                <w:i/>
                <w:iCs/>
                <w:sz w:val="22"/>
                <w:szCs w:val="22"/>
              </w:rPr>
            </w:pPr>
            <w:r w:rsidRPr="005C6939">
              <w:rPr>
                <w:rFonts w:ascii="Times New Roman" w:hAnsi="Times New Roman" w:cs="Times New Roman"/>
                <w:i/>
                <w:iCs/>
                <w:sz w:val="22"/>
                <w:szCs w:val="22"/>
              </w:rPr>
              <w:t>Less</w:t>
            </w:r>
            <w:r w:rsidRPr="005C6939">
              <w:rPr>
                <w:rFonts w:ascii="Times New Roman" w:hAnsi="Times New Roman" w:cs="Times New Roman"/>
                <w:i/>
                <w:iCs/>
                <w:sz w:val="22"/>
                <w:szCs w:val="22"/>
                <w:rtl/>
                <w:lang w:bidi="ar-SA"/>
              </w:rPr>
              <w:t xml:space="preserve"> </w:t>
            </w:r>
            <w:r w:rsidRPr="005C6939">
              <w:rPr>
                <w:rFonts w:ascii="Times New Roman" w:hAnsi="Times New Roman" w:cs="Times New Roman"/>
                <w:sz w:val="22"/>
                <w:szCs w:val="22"/>
              </w:rPr>
              <w:t>deferred financing fees</w:t>
            </w:r>
          </w:p>
        </w:tc>
        <w:tc>
          <w:tcPr>
            <w:tcW w:w="1529" w:type="dxa"/>
          </w:tcPr>
          <w:p w14:paraId="2217A8C1" w14:textId="77777777" w:rsidR="00D32B92" w:rsidRPr="005C6939" w:rsidRDefault="00D32B92" w:rsidP="00D32B92">
            <w:pPr>
              <w:pStyle w:val="BodyText"/>
              <w:spacing w:after="0"/>
              <w:jc w:val="center"/>
              <w:rPr>
                <w:rFonts w:ascii="Times New Roman" w:hAnsi="Times New Roman" w:cs="Times New Roman"/>
                <w:i/>
                <w:iCs/>
                <w:sz w:val="22"/>
                <w:szCs w:val="22"/>
              </w:rPr>
            </w:pPr>
          </w:p>
        </w:tc>
        <w:tc>
          <w:tcPr>
            <w:tcW w:w="1259" w:type="dxa"/>
            <w:tcBorders>
              <w:top w:val="nil"/>
              <w:left w:val="nil"/>
              <w:bottom w:val="single" w:sz="4" w:space="0" w:color="auto"/>
              <w:right w:val="nil"/>
            </w:tcBorders>
          </w:tcPr>
          <w:p w14:paraId="00B1BADA" w14:textId="77777777" w:rsidR="00D32B92" w:rsidRPr="00CD1A99" w:rsidRDefault="00D32B92" w:rsidP="00D32B92">
            <w:pPr>
              <w:pStyle w:val="BodyText"/>
              <w:tabs>
                <w:tab w:val="clear" w:pos="680"/>
                <w:tab w:val="clear" w:pos="907"/>
                <w:tab w:val="decimal" w:pos="610"/>
                <w:tab w:val="left" w:pos="880"/>
              </w:tabs>
              <w:spacing w:after="0" w:line="240" w:lineRule="auto"/>
              <w:ind w:left="-108" w:right="-110"/>
              <w:jc w:val="right"/>
              <w:rPr>
                <w:rFonts w:ascii="Times New Roman" w:hAnsi="Times New Roman" w:cs="Times New Roman"/>
                <w:spacing w:val="-4"/>
                <w:sz w:val="22"/>
                <w:szCs w:val="22"/>
              </w:rPr>
            </w:pPr>
            <w:r w:rsidRPr="00CD1A99">
              <w:rPr>
                <w:rFonts w:ascii="Times New Roman" w:hAnsi="Times New Roman" w:cs="Times New Roman"/>
                <w:spacing w:val="-4"/>
                <w:sz w:val="22"/>
                <w:szCs w:val="22"/>
              </w:rPr>
              <w:t>(6)</w:t>
            </w:r>
          </w:p>
        </w:tc>
        <w:tc>
          <w:tcPr>
            <w:tcW w:w="1440" w:type="dxa"/>
          </w:tcPr>
          <w:p w14:paraId="3D59DC4B" w14:textId="77777777" w:rsidR="00D32B92" w:rsidRPr="00CD1A99" w:rsidRDefault="00D32B92" w:rsidP="00D32B92">
            <w:pPr>
              <w:pStyle w:val="BodyText"/>
              <w:tabs>
                <w:tab w:val="clear" w:pos="227"/>
                <w:tab w:val="left" w:pos="252"/>
              </w:tabs>
              <w:spacing w:after="0"/>
              <w:ind w:left="-16" w:right="-15"/>
              <w:jc w:val="center"/>
              <w:rPr>
                <w:rFonts w:ascii="Times New Roman" w:hAnsi="Times New Roman" w:cs="Times New Roman"/>
                <w:i/>
                <w:iCs/>
                <w:spacing w:val="-4"/>
                <w:sz w:val="22"/>
                <w:szCs w:val="22"/>
              </w:rPr>
            </w:pPr>
          </w:p>
        </w:tc>
        <w:tc>
          <w:tcPr>
            <w:tcW w:w="1953" w:type="dxa"/>
          </w:tcPr>
          <w:p w14:paraId="3B64EB56" w14:textId="77777777" w:rsidR="00D32B92" w:rsidRPr="005C6939" w:rsidRDefault="00D32B92" w:rsidP="00D32B92">
            <w:pPr>
              <w:pStyle w:val="BodyText"/>
              <w:spacing w:after="0"/>
              <w:ind w:left="-108" w:right="-15"/>
              <w:jc w:val="thaiDistribute"/>
              <w:rPr>
                <w:rFonts w:ascii="Times New Roman" w:hAnsi="Times New Roman" w:cs="Times New Roman"/>
                <w:i/>
                <w:iCs/>
                <w:sz w:val="22"/>
                <w:szCs w:val="22"/>
              </w:rPr>
            </w:pPr>
          </w:p>
        </w:tc>
      </w:tr>
      <w:tr w:rsidR="00D32B92" w:rsidRPr="005C6939" w14:paraId="132B0637" w14:textId="77777777" w:rsidTr="001F09BA">
        <w:tc>
          <w:tcPr>
            <w:tcW w:w="3149" w:type="dxa"/>
            <w:hideMark/>
          </w:tcPr>
          <w:p w14:paraId="3B5BE405" w14:textId="77777777" w:rsidR="00D32B92" w:rsidRPr="005C6939" w:rsidRDefault="00D32B92" w:rsidP="00D32B92">
            <w:pPr>
              <w:pStyle w:val="BodyText"/>
              <w:spacing w:after="0"/>
              <w:ind w:firstLine="115"/>
              <w:jc w:val="thaiDistribute"/>
              <w:rPr>
                <w:rFonts w:ascii="Times New Roman" w:hAnsi="Times New Roman" w:cs="Times New Roman"/>
                <w:b/>
                <w:bCs/>
                <w:sz w:val="22"/>
                <w:szCs w:val="22"/>
              </w:rPr>
            </w:pPr>
            <w:r w:rsidRPr="005C6939">
              <w:rPr>
                <w:rFonts w:ascii="Times New Roman" w:hAnsi="Times New Roman" w:cs="Times New Roman"/>
                <w:b/>
                <w:bCs/>
                <w:sz w:val="22"/>
                <w:szCs w:val="22"/>
              </w:rPr>
              <w:t>Net</w:t>
            </w:r>
          </w:p>
        </w:tc>
        <w:tc>
          <w:tcPr>
            <w:tcW w:w="1529" w:type="dxa"/>
          </w:tcPr>
          <w:p w14:paraId="4F477406" w14:textId="77777777" w:rsidR="00D32B92" w:rsidRPr="005C6939" w:rsidRDefault="00D32B92" w:rsidP="00D32B92">
            <w:pPr>
              <w:pStyle w:val="BodyText"/>
              <w:spacing w:after="0"/>
              <w:jc w:val="center"/>
              <w:rPr>
                <w:rFonts w:ascii="Times New Roman" w:hAnsi="Times New Roman" w:cs="Times New Roman"/>
                <w:i/>
                <w:iCs/>
                <w:sz w:val="22"/>
                <w:szCs w:val="22"/>
              </w:rPr>
            </w:pPr>
          </w:p>
        </w:tc>
        <w:tc>
          <w:tcPr>
            <w:tcW w:w="1259" w:type="dxa"/>
            <w:tcBorders>
              <w:top w:val="single" w:sz="4" w:space="0" w:color="auto"/>
              <w:left w:val="nil"/>
              <w:right w:val="nil"/>
            </w:tcBorders>
          </w:tcPr>
          <w:p w14:paraId="033AECB7" w14:textId="77777777" w:rsidR="00D32B92" w:rsidRPr="005C6939" w:rsidRDefault="00D32B92" w:rsidP="00D32B92">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b/>
                <w:bCs/>
                <w:sz w:val="22"/>
                <w:szCs w:val="22"/>
              </w:rPr>
            </w:pPr>
            <w:r w:rsidRPr="005C6939">
              <w:rPr>
                <w:rFonts w:ascii="Times New Roman" w:hAnsi="Times New Roman" w:cs="Times New Roman"/>
                <w:b/>
                <w:bCs/>
                <w:sz w:val="22"/>
                <w:szCs w:val="22"/>
              </w:rPr>
              <w:t>11,994</w:t>
            </w:r>
          </w:p>
        </w:tc>
        <w:tc>
          <w:tcPr>
            <w:tcW w:w="1440" w:type="dxa"/>
          </w:tcPr>
          <w:p w14:paraId="0697D67E" w14:textId="77777777" w:rsidR="00D32B92" w:rsidRPr="005C6939" w:rsidRDefault="00D32B92" w:rsidP="00D32B92">
            <w:pPr>
              <w:pStyle w:val="BodyText"/>
              <w:tabs>
                <w:tab w:val="clear" w:pos="227"/>
                <w:tab w:val="left" w:pos="252"/>
              </w:tabs>
              <w:spacing w:after="0"/>
              <w:ind w:left="-16" w:right="-15"/>
              <w:jc w:val="center"/>
              <w:rPr>
                <w:rFonts w:ascii="Times New Roman" w:hAnsi="Times New Roman" w:cs="Times New Roman"/>
                <w:b/>
                <w:bCs/>
                <w:sz w:val="22"/>
                <w:szCs w:val="22"/>
              </w:rPr>
            </w:pPr>
          </w:p>
        </w:tc>
        <w:tc>
          <w:tcPr>
            <w:tcW w:w="1953" w:type="dxa"/>
          </w:tcPr>
          <w:p w14:paraId="0A0C411F" w14:textId="77777777" w:rsidR="00D32B92" w:rsidRPr="005C6939" w:rsidRDefault="00D32B92" w:rsidP="00D32B92">
            <w:pPr>
              <w:pStyle w:val="BodyText"/>
              <w:spacing w:after="0"/>
              <w:ind w:left="-108" w:right="-15"/>
              <w:jc w:val="thaiDistribute"/>
              <w:rPr>
                <w:rFonts w:ascii="Times New Roman" w:hAnsi="Times New Roman" w:cs="Times New Roman"/>
                <w:i/>
                <w:iCs/>
                <w:sz w:val="22"/>
                <w:szCs w:val="22"/>
              </w:rPr>
            </w:pPr>
          </w:p>
        </w:tc>
      </w:tr>
      <w:tr w:rsidR="00D32B92" w:rsidRPr="005C6939" w14:paraId="11263C97" w14:textId="77777777" w:rsidTr="001F09BA">
        <w:tc>
          <w:tcPr>
            <w:tcW w:w="3149" w:type="dxa"/>
            <w:vAlign w:val="bottom"/>
          </w:tcPr>
          <w:p w14:paraId="749A2CE5" w14:textId="77777777" w:rsidR="00D32B92" w:rsidRPr="005C6939" w:rsidRDefault="00D32B92" w:rsidP="00D32B92">
            <w:pPr>
              <w:pStyle w:val="BodyText"/>
              <w:spacing w:after="0"/>
              <w:ind w:firstLine="115"/>
              <w:rPr>
                <w:rFonts w:ascii="Times New Roman" w:hAnsi="Times New Roman" w:cs="Times New Roman"/>
                <w:b/>
                <w:bCs/>
                <w:sz w:val="22"/>
                <w:szCs w:val="22"/>
              </w:rPr>
            </w:pPr>
            <w:r w:rsidRPr="005C6939">
              <w:rPr>
                <w:rFonts w:ascii="Times New Roman" w:hAnsi="Times New Roman" w:cs="Times New Roman"/>
                <w:i/>
                <w:iCs/>
                <w:sz w:val="22"/>
                <w:szCs w:val="22"/>
              </w:rPr>
              <w:t>Less</w:t>
            </w:r>
            <w:r w:rsidRPr="005C6939">
              <w:rPr>
                <w:rFonts w:ascii="Times New Roman" w:hAnsi="Times New Roman" w:cs="Times New Roman"/>
                <w:sz w:val="22"/>
                <w:szCs w:val="22"/>
              </w:rPr>
              <w:t xml:space="preserve"> current portion due </w:t>
            </w:r>
            <w:r w:rsidRPr="005C6939">
              <w:rPr>
                <w:rFonts w:ascii="Times New Roman" w:hAnsi="Times New Roman" w:cs="Times New Roman"/>
                <w:sz w:val="22"/>
                <w:szCs w:val="22"/>
              </w:rPr>
              <w:br/>
              <w:t xml:space="preserve">   within one year</w:t>
            </w:r>
          </w:p>
        </w:tc>
        <w:tc>
          <w:tcPr>
            <w:tcW w:w="1529" w:type="dxa"/>
          </w:tcPr>
          <w:p w14:paraId="59B939FC" w14:textId="77777777" w:rsidR="00D32B92" w:rsidRPr="005C6939" w:rsidRDefault="00D32B92" w:rsidP="00D32B92">
            <w:pPr>
              <w:pStyle w:val="BodyText"/>
              <w:spacing w:after="0"/>
              <w:jc w:val="center"/>
              <w:rPr>
                <w:rFonts w:ascii="Times New Roman" w:hAnsi="Times New Roman" w:cs="Times New Roman"/>
                <w:i/>
                <w:iCs/>
                <w:sz w:val="22"/>
                <w:szCs w:val="22"/>
              </w:rPr>
            </w:pPr>
          </w:p>
        </w:tc>
        <w:tc>
          <w:tcPr>
            <w:tcW w:w="1259" w:type="dxa"/>
            <w:tcBorders>
              <w:left w:val="nil"/>
              <w:bottom w:val="single" w:sz="4" w:space="0" w:color="auto"/>
              <w:right w:val="nil"/>
            </w:tcBorders>
            <w:vAlign w:val="bottom"/>
          </w:tcPr>
          <w:p w14:paraId="31F26EDC" w14:textId="77777777" w:rsidR="00D32B92" w:rsidRPr="00CD1A99" w:rsidRDefault="00D32B92" w:rsidP="00D32B92">
            <w:pPr>
              <w:pStyle w:val="BodyText"/>
              <w:tabs>
                <w:tab w:val="clear" w:pos="680"/>
                <w:tab w:val="clear" w:pos="907"/>
                <w:tab w:val="decimal" w:pos="705"/>
                <w:tab w:val="left" w:pos="880"/>
              </w:tabs>
              <w:spacing w:after="0" w:line="240" w:lineRule="auto"/>
              <w:ind w:left="-108" w:right="-110"/>
              <w:jc w:val="right"/>
              <w:rPr>
                <w:rFonts w:ascii="Times New Roman" w:hAnsi="Times New Roman" w:cs="Times New Roman"/>
                <w:spacing w:val="-2"/>
                <w:sz w:val="22"/>
                <w:szCs w:val="22"/>
              </w:rPr>
            </w:pPr>
            <w:r w:rsidRPr="00CD1A99">
              <w:rPr>
                <w:rFonts w:ascii="Times New Roman" w:hAnsi="Times New Roman" w:cs="Times New Roman"/>
                <w:spacing w:val="-2"/>
                <w:sz w:val="22"/>
                <w:szCs w:val="22"/>
              </w:rPr>
              <w:t>(2,500)</w:t>
            </w:r>
          </w:p>
        </w:tc>
        <w:tc>
          <w:tcPr>
            <w:tcW w:w="1440" w:type="dxa"/>
          </w:tcPr>
          <w:p w14:paraId="3C93C07E" w14:textId="77777777" w:rsidR="00D32B92" w:rsidRPr="005C6939" w:rsidRDefault="00D32B92" w:rsidP="00D32B92">
            <w:pPr>
              <w:pStyle w:val="BodyText"/>
              <w:tabs>
                <w:tab w:val="clear" w:pos="227"/>
                <w:tab w:val="left" w:pos="252"/>
              </w:tabs>
              <w:spacing w:after="0"/>
              <w:ind w:left="-16" w:right="-15"/>
              <w:jc w:val="center"/>
              <w:rPr>
                <w:rFonts w:ascii="Times New Roman" w:hAnsi="Times New Roman" w:cs="Times New Roman"/>
                <w:b/>
                <w:bCs/>
                <w:sz w:val="22"/>
                <w:szCs w:val="22"/>
              </w:rPr>
            </w:pPr>
          </w:p>
        </w:tc>
        <w:tc>
          <w:tcPr>
            <w:tcW w:w="1953" w:type="dxa"/>
          </w:tcPr>
          <w:p w14:paraId="0B4C820F" w14:textId="77777777" w:rsidR="00D32B92" w:rsidRPr="005C6939" w:rsidRDefault="00D32B92" w:rsidP="00D32B92">
            <w:pPr>
              <w:pStyle w:val="BodyText"/>
              <w:spacing w:after="0"/>
              <w:ind w:left="-108" w:right="-15"/>
              <w:jc w:val="thaiDistribute"/>
              <w:rPr>
                <w:rFonts w:ascii="Times New Roman" w:hAnsi="Times New Roman" w:cs="Times New Roman"/>
                <w:i/>
                <w:iCs/>
                <w:sz w:val="22"/>
                <w:szCs w:val="22"/>
              </w:rPr>
            </w:pPr>
          </w:p>
        </w:tc>
      </w:tr>
      <w:tr w:rsidR="00D32B92" w:rsidRPr="005C6939" w14:paraId="4A90D81B" w14:textId="77777777" w:rsidTr="001F09BA">
        <w:tc>
          <w:tcPr>
            <w:tcW w:w="3149" w:type="dxa"/>
            <w:vAlign w:val="bottom"/>
          </w:tcPr>
          <w:p w14:paraId="02EF16BF" w14:textId="77777777" w:rsidR="00D32B92" w:rsidRPr="005C6939" w:rsidRDefault="00D32B92" w:rsidP="00D32B92">
            <w:pPr>
              <w:pStyle w:val="BodyText"/>
              <w:spacing w:after="0"/>
              <w:ind w:firstLine="115"/>
              <w:jc w:val="thaiDistribute"/>
              <w:rPr>
                <w:rFonts w:ascii="Times New Roman" w:hAnsi="Times New Roman" w:cs="Times New Roman"/>
                <w:b/>
                <w:bCs/>
                <w:sz w:val="22"/>
                <w:szCs w:val="22"/>
              </w:rPr>
            </w:pPr>
            <w:r w:rsidRPr="005C6939">
              <w:rPr>
                <w:rFonts w:ascii="Times New Roman" w:hAnsi="Times New Roman" w:cs="Times New Roman"/>
                <w:b/>
                <w:bCs/>
                <w:sz w:val="22"/>
                <w:szCs w:val="22"/>
              </w:rPr>
              <w:t>Total non-current - net</w:t>
            </w:r>
          </w:p>
        </w:tc>
        <w:tc>
          <w:tcPr>
            <w:tcW w:w="1529" w:type="dxa"/>
          </w:tcPr>
          <w:p w14:paraId="29483F1B" w14:textId="77777777" w:rsidR="00D32B92" w:rsidRPr="005C6939" w:rsidRDefault="00D32B92" w:rsidP="00D32B92">
            <w:pPr>
              <w:pStyle w:val="BodyText"/>
              <w:spacing w:after="0"/>
              <w:jc w:val="center"/>
              <w:rPr>
                <w:rFonts w:ascii="Times New Roman" w:hAnsi="Times New Roman" w:cs="Times New Roman"/>
                <w:i/>
                <w:iCs/>
                <w:sz w:val="22"/>
                <w:szCs w:val="22"/>
              </w:rPr>
            </w:pPr>
          </w:p>
        </w:tc>
        <w:tc>
          <w:tcPr>
            <w:tcW w:w="1259" w:type="dxa"/>
            <w:tcBorders>
              <w:top w:val="single" w:sz="4" w:space="0" w:color="auto"/>
              <w:left w:val="nil"/>
              <w:bottom w:val="double" w:sz="4" w:space="0" w:color="auto"/>
              <w:right w:val="nil"/>
            </w:tcBorders>
          </w:tcPr>
          <w:p w14:paraId="53A9BE9C" w14:textId="77777777" w:rsidR="00D32B92" w:rsidRPr="005C6939" w:rsidRDefault="00D32B92" w:rsidP="00D32B92">
            <w:pPr>
              <w:pStyle w:val="BodyText"/>
              <w:tabs>
                <w:tab w:val="clear" w:pos="680"/>
                <w:tab w:val="clear" w:pos="907"/>
                <w:tab w:val="decimal" w:pos="705"/>
                <w:tab w:val="left" w:pos="970"/>
              </w:tabs>
              <w:spacing w:after="0" w:line="240" w:lineRule="auto"/>
              <w:ind w:left="-108" w:right="-15"/>
              <w:jc w:val="right"/>
              <w:rPr>
                <w:rFonts w:ascii="Times New Roman" w:hAnsi="Times New Roman" w:cs="Times New Roman"/>
                <w:b/>
                <w:bCs/>
                <w:sz w:val="22"/>
                <w:szCs w:val="22"/>
              </w:rPr>
            </w:pPr>
            <w:r w:rsidRPr="005C6939">
              <w:rPr>
                <w:rFonts w:ascii="Times New Roman" w:hAnsi="Times New Roman" w:cs="Times New Roman"/>
                <w:b/>
                <w:bCs/>
                <w:sz w:val="22"/>
                <w:szCs w:val="22"/>
              </w:rPr>
              <w:t>9,494</w:t>
            </w:r>
          </w:p>
        </w:tc>
        <w:tc>
          <w:tcPr>
            <w:tcW w:w="1440" w:type="dxa"/>
          </w:tcPr>
          <w:p w14:paraId="3202424F" w14:textId="77777777" w:rsidR="00D32B92" w:rsidRPr="005C6939" w:rsidRDefault="00D32B92" w:rsidP="00D32B92">
            <w:pPr>
              <w:pStyle w:val="BodyText"/>
              <w:tabs>
                <w:tab w:val="clear" w:pos="227"/>
                <w:tab w:val="left" w:pos="252"/>
              </w:tabs>
              <w:spacing w:after="0"/>
              <w:ind w:left="-16" w:right="-15"/>
              <w:jc w:val="center"/>
              <w:rPr>
                <w:rFonts w:ascii="Times New Roman" w:hAnsi="Times New Roman" w:cs="Times New Roman"/>
                <w:b/>
                <w:bCs/>
                <w:sz w:val="22"/>
                <w:szCs w:val="22"/>
              </w:rPr>
            </w:pPr>
          </w:p>
        </w:tc>
        <w:tc>
          <w:tcPr>
            <w:tcW w:w="1953" w:type="dxa"/>
          </w:tcPr>
          <w:p w14:paraId="1BB6B029" w14:textId="77777777" w:rsidR="00D32B92" w:rsidRPr="005C6939" w:rsidRDefault="00D32B92" w:rsidP="00D32B92">
            <w:pPr>
              <w:pStyle w:val="BodyText"/>
              <w:spacing w:after="0"/>
              <w:ind w:left="-108" w:right="-15"/>
              <w:jc w:val="thaiDistribute"/>
              <w:rPr>
                <w:rFonts w:ascii="Times New Roman" w:hAnsi="Times New Roman" w:cs="Times New Roman"/>
                <w:i/>
                <w:iCs/>
                <w:sz w:val="22"/>
                <w:szCs w:val="22"/>
              </w:rPr>
            </w:pPr>
          </w:p>
        </w:tc>
      </w:tr>
    </w:tbl>
    <w:p w14:paraId="7D09909C" w14:textId="77777777" w:rsidR="001E51EB" w:rsidRDefault="001E51EB" w:rsidP="00862C0B">
      <w:pPr>
        <w:spacing w:line="240" w:lineRule="auto"/>
        <w:ind w:left="540"/>
        <w:jc w:val="thaiDistribute"/>
        <w:rPr>
          <w:rFonts w:ascii="Times New Roman" w:hAnsi="Times New Roman" w:cs="Times New Roman"/>
          <w:spacing w:val="-2"/>
          <w:sz w:val="22"/>
          <w:szCs w:val="22"/>
        </w:rPr>
      </w:pPr>
    </w:p>
    <w:p w14:paraId="1BA0FFB6" w14:textId="156E7BA3" w:rsidR="00862C0B" w:rsidRPr="00D062DB" w:rsidRDefault="00862C0B" w:rsidP="00862C0B">
      <w:pPr>
        <w:tabs>
          <w:tab w:val="left" w:pos="720"/>
        </w:tabs>
        <w:ind w:left="540" w:right="-25"/>
        <w:jc w:val="thaiDistribute"/>
        <w:rPr>
          <w:rFonts w:ascii="Times New Roman" w:hAnsi="Times New Roman" w:cs="Times New Roman"/>
          <w:sz w:val="22"/>
          <w:szCs w:val="22"/>
        </w:rPr>
      </w:pPr>
      <w:r>
        <w:rPr>
          <w:rFonts w:ascii="Times New Roman" w:hAnsi="Times New Roman" w:cs="Times New Roman"/>
          <w:sz w:val="22"/>
          <w:szCs w:val="22"/>
        </w:rPr>
        <w:t xml:space="preserve">As at </w:t>
      </w:r>
      <w:r w:rsidR="007D1D57" w:rsidRPr="00D312FE">
        <w:rPr>
          <w:rFonts w:ascii="Times New Roman" w:hAnsi="Times New Roman" w:cs="Times New Roman"/>
          <w:sz w:val="22"/>
          <w:szCs w:val="22"/>
        </w:rPr>
        <w:t>30</w:t>
      </w:r>
      <w:r w:rsidR="007D1D57">
        <w:rPr>
          <w:rFonts w:ascii="Times New Roman" w:hAnsi="Times New Roman" w:cs="Times New Roman"/>
          <w:sz w:val="22"/>
          <w:szCs w:val="22"/>
        </w:rPr>
        <w:t xml:space="preserve"> September </w:t>
      </w:r>
      <w:r w:rsidR="00280E0F">
        <w:rPr>
          <w:rFonts w:ascii="Times New Roman" w:hAnsi="Times New Roman" w:cs="Times New Roman"/>
          <w:sz w:val="22"/>
          <w:szCs w:val="22"/>
        </w:rPr>
        <w:t>2025</w:t>
      </w:r>
      <w:r>
        <w:rPr>
          <w:rFonts w:ascii="Times New Roman" w:hAnsi="Times New Roman" w:cs="Times New Roman"/>
          <w:sz w:val="22"/>
          <w:szCs w:val="22"/>
        </w:rPr>
        <w:t xml:space="preserve">, the Group had mortgaged land with partial buildings on land, buildings, power </w:t>
      </w:r>
      <w:r w:rsidRPr="00690617">
        <w:rPr>
          <w:rFonts w:ascii="Times New Roman" w:hAnsi="Times New Roman" w:cs="Times New Roman"/>
          <w:sz w:val="22"/>
          <w:szCs w:val="22"/>
        </w:rPr>
        <w:t xml:space="preserve">plants and machines and pledged power plant equipment with totalling net book value of Australian </w:t>
      </w:r>
      <w:r w:rsidRPr="005C6939">
        <w:rPr>
          <w:rFonts w:ascii="Times New Roman" w:hAnsi="Times New Roman" w:cs="Times New Roman"/>
          <w:sz w:val="22"/>
          <w:szCs w:val="22"/>
        </w:rPr>
        <w:t>Dollars</w:t>
      </w:r>
      <w:r w:rsidR="005C6939" w:rsidRPr="005C6939">
        <w:rPr>
          <w:rFonts w:ascii="Times New Roman" w:hAnsi="Times New Roman" w:cs="Times New Roman"/>
          <w:sz w:val="22"/>
          <w:szCs w:val="22"/>
        </w:rPr>
        <w:t xml:space="preserve"> 1,140</w:t>
      </w:r>
      <w:r w:rsidR="00887754">
        <w:rPr>
          <w:rFonts w:ascii="Times New Roman" w:hAnsi="Times New Roman" w:cs="Times New Roman"/>
          <w:sz w:val="22"/>
          <w:szCs w:val="22"/>
        </w:rPr>
        <w:t>.</w:t>
      </w:r>
      <w:r w:rsidR="005C6939" w:rsidRPr="005C6939">
        <w:rPr>
          <w:rFonts w:ascii="Times New Roman" w:hAnsi="Times New Roman" w:cs="Times New Roman"/>
          <w:sz w:val="22"/>
          <w:szCs w:val="22"/>
        </w:rPr>
        <w:t>40</w:t>
      </w:r>
      <w:r w:rsidR="003B434E" w:rsidRPr="005C6939">
        <w:rPr>
          <w:rFonts w:ascii="Times New Roman" w:hAnsi="Times New Roman" w:cs="Times New Roman"/>
          <w:sz w:val="22"/>
          <w:szCs w:val="22"/>
        </w:rPr>
        <w:t xml:space="preserve"> </w:t>
      </w:r>
      <w:r w:rsidRPr="00690617">
        <w:rPr>
          <w:rFonts w:ascii="Times New Roman" w:hAnsi="Times New Roman" w:cs="Times New Roman"/>
          <w:sz w:val="22"/>
          <w:szCs w:val="22"/>
        </w:rPr>
        <w:t>million, Baht</w:t>
      </w:r>
      <w:r w:rsidR="003B434E">
        <w:rPr>
          <w:rFonts w:ascii="Times New Roman" w:hAnsi="Times New Roman" w:cs="Times New Roman"/>
          <w:sz w:val="22"/>
          <w:szCs w:val="22"/>
        </w:rPr>
        <w:t xml:space="preserve"> </w:t>
      </w:r>
      <w:r w:rsidR="005C6939">
        <w:rPr>
          <w:rFonts w:ascii="Times New Roman" w:hAnsi="Times New Roman" w:cs="Times New Roman"/>
          <w:sz w:val="22"/>
          <w:szCs w:val="22"/>
        </w:rPr>
        <w:t>5,218.10</w:t>
      </w:r>
      <w:r w:rsidR="00921E5D" w:rsidRPr="00921E5D">
        <w:rPr>
          <w:rFonts w:ascii="Times New Roman" w:hAnsi="Times New Roman" w:cs="Times New Roman"/>
          <w:sz w:val="22"/>
          <w:szCs w:val="22"/>
        </w:rPr>
        <w:t xml:space="preserve"> </w:t>
      </w:r>
      <w:r w:rsidRPr="00690617">
        <w:rPr>
          <w:rFonts w:ascii="Times New Roman" w:hAnsi="Times New Roman" w:cs="Times New Roman"/>
          <w:sz w:val="22"/>
          <w:szCs w:val="22"/>
        </w:rPr>
        <w:t xml:space="preserve">million and Vietnam Dong </w:t>
      </w:r>
      <w:r w:rsidR="005C6939">
        <w:rPr>
          <w:rFonts w:ascii="Times New Roman" w:hAnsi="Times New Roman" w:cs="Times New Roman"/>
          <w:sz w:val="22"/>
          <w:szCs w:val="22"/>
        </w:rPr>
        <w:t>596,644.69</w:t>
      </w:r>
      <w:r w:rsidRPr="00690617">
        <w:rPr>
          <w:rFonts w:ascii="Times New Roman" w:hAnsi="Times New Roman" w:cs="Times New Roman"/>
          <w:sz w:val="22"/>
          <w:szCs w:val="22"/>
        </w:rPr>
        <w:t xml:space="preserve"> million as collateral for long-term loans from financial institutions</w:t>
      </w:r>
      <w:r w:rsidR="00D062DB">
        <w:rPr>
          <w:rFonts w:ascii="Times New Roman" w:hAnsi="Times New Roman" w:cs="Times New Roman"/>
          <w:sz w:val="22"/>
          <w:szCs w:val="22"/>
        </w:rPr>
        <w:t xml:space="preserve"> </w:t>
      </w:r>
      <w:r w:rsidR="00D062DB" w:rsidRPr="00D062DB">
        <w:rPr>
          <w:rFonts w:ascii="Times New Roman" w:hAnsi="Times New Roman" w:cs="Times New Roman"/>
          <w:i/>
          <w:iCs/>
          <w:sz w:val="22"/>
          <w:szCs w:val="22"/>
        </w:rPr>
        <w:t>(31 December 2024: Australian Dollars 801.63 million, Baht 5,432.96 million and Vietnam Dong 623,817.14 million)</w:t>
      </w:r>
      <w:r w:rsidR="00D062DB">
        <w:rPr>
          <w:rFonts w:ascii="Times New Roman" w:hAnsi="Times New Roman" w:cs="Times New Roman"/>
          <w:sz w:val="22"/>
          <w:szCs w:val="22"/>
        </w:rPr>
        <w:t>.</w:t>
      </w:r>
    </w:p>
    <w:p w14:paraId="43680020" w14:textId="77777777" w:rsidR="00921E5D" w:rsidRDefault="00921E5D" w:rsidP="00862C0B">
      <w:pPr>
        <w:tabs>
          <w:tab w:val="left" w:pos="720"/>
        </w:tabs>
        <w:ind w:left="540" w:right="-25"/>
        <w:jc w:val="thaiDistribute"/>
        <w:rPr>
          <w:rFonts w:ascii="Times New Roman" w:hAnsi="Times New Roman" w:cs="Times New Roman"/>
          <w:sz w:val="22"/>
          <w:szCs w:val="22"/>
        </w:rPr>
      </w:pPr>
    </w:p>
    <w:p w14:paraId="38A8C99B" w14:textId="7678EF9D" w:rsidR="00862C0B" w:rsidRPr="000361E6" w:rsidRDefault="00862C0B" w:rsidP="00862C0B">
      <w:pPr>
        <w:spacing w:line="240" w:lineRule="auto"/>
        <w:ind w:left="540"/>
        <w:jc w:val="thaiDistribute"/>
        <w:rPr>
          <w:rFonts w:ascii="Times New Roman" w:hAnsi="Times New Roman" w:cs="Times New Roman"/>
          <w:spacing w:val="2"/>
          <w:sz w:val="22"/>
          <w:szCs w:val="22"/>
        </w:rPr>
      </w:pPr>
      <w:r w:rsidRPr="000361E6">
        <w:rPr>
          <w:rFonts w:ascii="Times New Roman" w:hAnsi="Times New Roman" w:cs="Times New Roman"/>
          <w:spacing w:val="2"/>
          <w:sz w:val="22"/>
          <w:szCs w:val="22"/>
        </w:rPr>
        <w:t xml:space="preserve">As at </w:t>
      </w:r>
      <w:r w:rsidR="007D1D57" w:rsidRPr="00D312FE">
        <w:rPr>
          <w:rFonts w:ascii="Times New Roman" w:hAnsi="Times New Roman" w:cs="Times New Roman"/>
          <w:sz w:val="22"/>
          <w:szCs w:val="22"/>
        </w:rPr>
        <w:t>30</w:t>
      </w:r>
      <w:r w:rsidR="007D1D57">
        <w:rPr>
          <w:rFonts w:ascii="Times New Roman" w:hAnsi="Times New Roman" w:cs="Times New Roman"/>
          <w:sz w:val="22"/>
          <w:szCs w:val="22"/>
        </w:rPr>
        <w:t xml:space="preserve"> September </w:t>
      </w:r>
      <w:r w:rsidR="00280E0F">
        <w:rPr>
          <w:rFonts w:ascii="Times New Roman" w:hAnsi="Times New Roman" w:cs="Times New Roman"/>
          <w:spacing w:val="2"/>
          <w:sz w:val="22"/>
          <w:szCs w:val="22"/>
        </w:rPr>
        <w:t>2025</w:t>
      </w:r>
      <w:r w:rsidRPr="000361E6">
        <w:rPr>
          <w:rFonts w:ascii="Times New Roman" w:hAnsi="Times New Roman" w:cs="Times New Roman"/>
          <w:spacing w:val="2"/>
          <w:sz w:val="22"/>
          <w:szCs w:val="22"/>
        </w:rPr>
        <w:t xml:space="preserve">, the Group had unutilised credit facilities totalling Baht </w:t>
      </w:r>
      <w:r w:rsidR="005C6939">
        <w:rPr>
          <w:rFonts w:ascii="Times New Roman" w:hAnsi="Times New Roman" w:cs="Times New Roman"/>
          <w:spacing w:val="2"/>
          <w:sz w:val="22"/>
          <w:szCs w:val="22"/>
        </w:rPr>
        <w:t>15,100</w:t>
      </w:r>
      <w:r w:rsidRPr="000361E6">
        <w:rPr>
          <w:rFonts w:ascii="Times New Roman" w:hAnsi="Times New Roman" w:cs="Times New Roman"/>
          <w:spacing w:val="2"/>
          <w:sz w:val="22"/>
          <w:szCs w:val="22"/>
        </w:rPr>
        <w:t xml:space="preserve"> million and US Dollars</w:t>
      </w:r>
      <w:r w:rsidR="005C6939">
        <w:rPr>
          <w:rFonts w:ascii="Times New Roman" w:hAnsi="Times New Roman" w:cs="Times New Roman"/>
          <w:spacing w:val="2"/>
          <w:sz w:val="22"/>
          <w:szCs w:val="22"/>
        </w:rPr>
        <w:t xml:space="preserve"> 300</w:t>
      </w:r>
      <w:r w:rsidR="00280E0F">
        <w:rPr>
          <w:rFonts w:ascii="Times New Roman" w:hAnsi="Times New Roman" w:cs="Times New Roman"/>
          <w:spacing w:val="2"/>
          <w:sz w:val="22"/>
          <w:szCs w:val="22"/>
        </w:rPr>
        <w:t xml:space="preserve"> </w:t>
      </w:r>
      <w:r w:rsidRPr="000361E6">
        <w:rPr>
          <w:rFonts w:ascii="Times New Roman" w:hAnsi="Times New Roman" w:cs="Times New Roman"/>
          <w:spacing w:val="2"/>
          <w:sz w:val="22"/>
          <w:szCs w:val="22"/>
        </w:rPr>
        <w:t xml:space="preserve">million </w:t>
      </w:r>
      <w:r w:rsidRPr="000361E6">
        <w:rPr>
          <w:rFonts w:ascii="Times New Roman" w:hAnsi="Times New Roman" w:cs="Times New Roman"/>
          <w:i/>
          <w:iCs/>
          <w:spacing w:val="2"/>
          <w:sz w:val="22"/>
          <w:szCs w:val="22"/>
        </w:rPr>
        <w:t>(</w:t>
      </w:r>
      <w:r w:rsidR="00D312FE" w:rsidRPr="00D312FE">
        <w:rPr>
          <w:rFonts w:ascii="Times New Roman" w:hAnsi="Times New Roman" w:cs="Times New Roman"/>
          <w:i/>
          <w:iCs/>
          <w:spacing w:val="2"/>
          <w:sz w:val="22"/>
          <w:szCs w:val="22"/>
        </w:rPr>
        <w:t>31</w:t>
      </w:r>
      <w:r w:rsidRPr="000361E6">
        <w:rPr>
          <w:rFonts w:ascii="Times New Roman" w:hAnsi="Times New Roman" w:cs="Times New Roman"/>
          <w:i/>
          <w:iCs/>
          <w:spacing w:val="2"/>
          <w:sz w:val="22"/>
          <w:szCs w:val="22"/>
        </w:rPr>
        <w:t xml:space="preserve"> December</w:t>
      </w:r>
      <w:r w:rsidRPr="000361E6">
        <w:rPr>
          <w:rFonts w:ascii="Times New Roman" w:hAnsi="Times New Roman" w:cs="Times New Roman"/>
          <w:spacing w:val="2"/>
          <w:sz w:val="22"/>
          <w:szCs w:val="22"/>
        </w:rPr>
        <w:t xml:space="preserve"> </w:t>
      </w:r>
      <w:r w:rsidR="00D312FE" w:rsidRPr="00D312FE">
        <w:rPr>
          <w:rFonts w:ascii="Times New Roman" w:hAnsi="Times New Roman" w:cs="Times New Roman"/>
          <w:i/>
          <w:iCs/>
          <w:spacing w:val="2"/>
          <w:sz w:val="22"/>
          <w:szCs w:val="22"/>
        </w:rPr>
        <w:t>202</w:t>
      </w:r>
      <w:r w:rsidR="00280E0F">
        <w:rPr>
          <w:rFonts w:ascii="Times New Roman" w:hAnsi="Times New Roman" w:cs="Times New Roman"/>
          <w:i/>
          <w:iCs/>
          <w:spacing w:val="2"/>
          <w:sz w:val="22"/>
          <w:szCs w:val="22"/>
        </w:rPr>
        <w:t>4</w:t>
      </w:r>
      <w:r w:rsidRPr="000361E6">
        <w:rPr>
          <w:rFonts w:ascii="Times New Roman" w:hAnsi="Times New Roman" w:cs="Times New Roman"/>
          <w:i/>
          <w:iCs/>
          <w:spacing w:val="2"/>
          <w:sz w:val="22"/>
          <w:szCs w:val="22"/>
        </w:rPr>
        <w:t xml:space="preserve">: Baht </w:t>
      </w:r>
      <w:r w:rsidR="00280E0F">
        <w:rPr>
          <w:rFonts w:ascii="Times New Roman" w:hAnsi="Times New Roman" w:cs="Times New Roman"/>
          <w:i/>
          <w:iCs/>
          <w:spacing w:val="2"/>
          <w:sz w:val="22"/>
          <w:szCs w:val="22"/>
        </w:rPr>
        <w:t>34,700</w:t>
      </w:r>
      <w:r w:rsidRPr="000361E6">
        <w:rPr>
          <w:rFonts w:ascii="Times New Roman" w:hAnsi="Times New Roman" w:cs="Times New Roman"/>
          <w:i/>
          <w:iCs/>
          <w:spacing w:val="2"/>
          <w:sz w:val="22"/>
          <w:szCs w:val="22"/>
        </w:rPr>
        <w:t xml:space="preserve"> million and US Dollars </w:t>
      </w:r>
      <w:r w:rsidR="00280E0F">
        <w:rPr>
          <w:rFonts w:ascii="Times New Roman" w:hAnsi="Times New Roman" w:cs="Times New Roman"/>
          <w:i/>
          <w:iCs/>
          <w:spacing w:val="2"/>
          <w:sz w:val="22"/>
          <w:szCs w:val="22"/>
        </w:rPr>
        <w:t>490</w:t>
      </w:r>
      <w:r w:rsidRPr="000361E6">
        <w:rPr>
          <w:rFonts w:ascii="Times New Roman" w:hAnsi="Times New Roman" w:cs="Times New Roman"/>
          <w:i/>
          <w:iCs/>
          <w:spacing w:val="2"/>
          <w:sz w:val="22"/>
          <w:szCs w:val="22"/>
        </w:rPr>
        <w:t xml:space="preserve"> million).</w:t>
      </w:r>
    </w:p>
    <w:p w14:paraId="3E4AFF26" w14:textId="77777777" w:rsidR="00862C0B" w:rsidRDefault="00862C0B" w:rsidP="00862C0B">
      <w:pPr>
        <w:tabs>
          <w:tab w:val="left" w:pos="720"/>
        </w:tabs>
        <w:ind w:left="540" w:right="-25"/>
        <w:jc w:val="thaiDistribute"/>
        <w:rPr>
          <w:rFonts w:ascii="Times New Roman" w:hAnsi="Times New Roman" w:cs="Times New Roman"/>
          <w:sz w:val="22"/>
          <w:szCs w:val="22"/>
        </w:rPr>
      </w:pPr>
    </w:p>
    <w:p w14:paraId="5E2B255A" w14:textId="390A04EF" w:rsidR="008E3251" w:rsidRDefault="00862C0B" w:rsidP="00862C0B">
      <w:pPr>
        <w:tabs>
          <w:tab w:val="left" w:pos="720"/>
        </w:tabs>
        <w:ind w:left="540" w:right="-25"/>
        <w:jc w:val="thaiDistribute"/>
        <w:rPr>
          <w:rFonts w:ascii="Times New Roman" w:hAnsi="Times New Roman" w:cs="Times New Roman"/>
          <w:sz w:val="22"/>
          <w:szCs w:val="22"/>
        </w:rPr>
      </w:pPr>
      <w:r>
        <w:rPr>
          <w:rFonts w:ascii="Times New Roman" w:hAnsi="Times New Roman" w:cs="Times New Roman"/>
          <w:sz w:val="22"/>
          <w:szCs w:val="22"/>
        </w:rPr>
        <w:t>The Group must comply with certain conditions in those agreements including maintaining certain key financial ratios for all long-term loans agreement from financial institutions and long-term debenture of RH International (Singapore) Corporation Pte. Ltd.</w:t>
      </w:r>
    </w:p>
    <w:p w14:paraId="2E4F58DF" w14:textId="77777777" w:rsidR="00C92A95" w:rsidRDefault="00C92A95" w:rsidP="00862C0B">
      <w:pPr>
        <w:tabs>
          <w:tab w:val="left" w:pos="720"/>
        </w:tabs>
        <w:ind w:left="540" w:right="-25"/>
        <w:jc w:val="thaiDistribute"/>
        <w:rPr>
          <w:rFonts w:ascii="Times New Roman" w:hAnsi="Times New Roman" w:cs="Times New Roman"/>
          <w:sz w:val="22"/>
          <w:szCs w:val="22"/>
        </w:rPr>
      </w:pPr>
    </w:p>
    <w:p w14:paraId="64A2EFB0" w14:textId="65F36CED" w:rsidR="0018294E" w:rsidRPr="004F2B2C" w:rsidRDefault="0018294E" w:rsidP="000410D4">
      <w:pPr>
        <w:pStyle w:val="block"/>
        <w:numPr>
          <w:ilvl w:val="0"/>
          <w:numId w:val="6"/>
        </w:numPr>
        <w:spacing w:after="0" w:line="240" w:lineRule="atLeast"/>
        <w:ind w:left="540" w:right="-27" w:hanging="540"/>
        <w:jc w:val="thaiDistribute"/>
        <w:rPr>
          <w:rFonts w:cs="Times New Roman"/>
          <w:b/>
          <w:bCs/>
          <w:sz w:val="24"/>
          <w:szCs w:val="24"/>
          <w:lang w:val="en-US"/>
        </w:rPr>
      </w:pPr>
      <w:r w:rsidRPr="004F2B2C">
        <w:rPr>
          <w:rFonts w:cs="Times New Roman"/>
          <w:b/>
          <w:bCs/>
          <w:sz w:val="24"/>
          <w:szCs w:val="24"/>
          <w:lang w:val="en-US"/>
        </w:rPr>
        <w:t>Segment information and disaggregation of revenue</w:t>
      </w:r>
    </w:p>
    <w:p w14:paraId="6AF92400" w14:textId="77777777" w:rsidR="00327021" w:rsidRDefault="00327021" w:rsidP="0018294E">
      <w:pPr>
        <w:pStyle w:val="block"/>
        <w:spacing w:after="0" w:line="240" w:lineRule="atLeast"/>
        <w:ind w:left="540" w:right="-27"/>
        <w:jc w:val="thaiDistribute"/>
        <w:rPr>
          <w:rFonts w:cs="Times New Roman"/>
          <w:szCs w:val="22"/>
        </w:rPr>
      </w:pPr>
    </w:p>
    <w:p w14:paraId="6FAD617F" w14:textId="05322AE8" w:rsidR="0018294E" w:rsidRDefault="0018294E" w:rsidP="0018294E">
      <w:pPr>
        <w:pStyle w:val="block"/>
        <w:spacing w:after="0" w:line="240" w:lineRule="atLeast"/>
        <w:ind w:left="540" w:right="-27"/>
        <w:jc w:val="thaiDistribute"/>
        <w:rPr>
          <w:rFonts w:cs="Times New Roman"/>
          <w:szCs w:val="22"/>
        </w:rPr>
      </w:pPr>
      <w:r w:rsidRPr="004F2B2C">
        <w:rPr>
          <w:rFonts w:cs="Times New Roman"/>
          <w:szCs w:val="22"/>
        </w:rPr>
        <w:t xml:space="preserve">Management determined that the Group has </w:t>
      </w:r>
      <w:r w:rsidR="00D312FE" w:rsidRPr="00D312FE">
        <w:rPr>
          <w:rFonts w:cs="Times New Roman"/>
          <w:szCs w:val="22"/>
          <w:lang w:val="en-US"/>
        </w:rPr>
        <w:t>4</w:t>
      </w:r>
      <w:r w:rsidRPr="004F2B2C">
        <w:rPr>
          <w:rFonts w:cs="Times New Roman"/>
          <w:szCs w:val="22"/>
        </w:rPr>
        <w:t xml:space="preserve"> reportable segments which are the Group’s strategic divisions for different products and services, and are managed separately. The following summary describes the operations in each of the Group’s reportable segments.</w:t>
      </w:r>
    </w:p>
    <w:p w14:paraId="3F404E4A" w14:textId="77777777" w:rsidR="00327021" w:rsidRPr="004F2B2C" w:rsidRDefault="00327021" w:rsidP="0018294E">
      <w:pPr>
        <w:pStyle w:val="block"/>
        <w:spacing w:after="0" w:line="240" w:lineRule="atLeast"/>
        <w:ind w:left="540" w:right="-27"/>
        <w:jc w:val="thaiDistribute"/>
        <w:rPr>
          <w:rFonts w:cs="Times New Roman"/>
          <w:szCs w:val="22"/>
        </w:rPr>
      </w:pPr>
    </w:p>
    <w:tbl>
      <w:tblPr>
        <w:tblW w:w="9142" w:type="dxa"/>
        <w:tblInd w:w="360" w:type="dxa"/>
        <w:tblLayout w:type="fixed"/>
        <w:tblCellMar>
          <w:left w:w="79" w:type="dxa"/>
          <w:right w:w="79" w:type="dxa"/>
        </w:tblCellMar>
        <w:tblLook w:val="0000" w:firstRow="0" w:lastRow="0" w:firstColumn="0" w:lastColumn="0" w:noHBand="0" w:noVBand="0"/>
      </w:tblPr>
      <w:tblGrid>
        <w:gridCol w:w="1672"/>
        <w:gridCol w:w="7470"/>
      </w:tblGrid>
      <w:tr w:rsidR="0018294E" w:rsidRPr="004F2B2C" w14:paraId="1566290D" w14:textId="77777777" w:rsidTr="00E52F43">
        <w:trPr>
          <w:cantSplit/>
        </w:trPr>
        <w:tc>
          <w:tcPr>
            <w:tcW w:w="1672" w:type="dxa"/>
          </w:tcPr>
          <w:p w14:paraId="4643456C" w14:textId="26C48596" w:rsidR="0018294E" w:rsidRPr="004F2B2C" w:rsidRDefault="0018294E" w:rsidP="000F2818">
            <w:pPr>
              <w:pStyle w:val="headingitalic"/>
              <w:spacing w:after="0" w:line="240" w:lineRule="atLeast"/>
              <w:ind w:left="90"/>
              <w:rPr>
                <w:rFonts w:cs="Times New Roman"/>
                <w:i w:val="0"/>
                <w:iCs w:val="0"/>
                <w:szCs w:val="22"/>
              </w:rPr>
            </w:pPr>
            <w:r w:rsidRPr="004F2B2C">
              <w:rPr>
                <w:rFonts w:cs="Times New Roman"/>
                <w:i w:val="0"/>
                <w:iCs w:val="0"/>
                <w:szCs w:val="22"/>
              </w:rPr>
              <w:t xml:space="preserve">Segment </w:t>
            </w:r>
            <w:r w:rsidR="00D312FE" w:rsidRPr="00D312FE">
              <w:rPr>
                <w:rFonts w:cs="Times New Roman"/>
                <w:i w:val="0"/>
                <w:iCs w:val="0"/>
                <w:szCs w:val="22"/>
                <w:lang w:val="en-US"/>
              </w:rPr>
              <w:t>1</w:t>
            </w:r>
          </w:p>
        </w:tc>
        <w:tc>
          <w:tcPr>
            <w:tcW w:w="7470" w:type="dxa"/>
          </w:tcPr>
          <w:p w14:paraId="1DCB2564" w14:textId="77777777" w:rsidR="0018294E" w:rsidRPr="004F2B2C" w:rsidRDefault="0018294E" w:rsidP="007F56EE">
            <w:pPr>
              <w:pStyle w:val="BodyText"/>
              <w:spacing w:after="0"/>
              <w:ind w:left="55" w:firstLine="90"/>
              <w:rPr>
                <w:rFonts w:ascii="Times New Roman" w:hAnsi="Times New Roman" w:cs="Times New Roman"/>
                <w:sz w:val="22"/>
                <w:szCs w:val="22"/>
                <w:lang w:val="en-GB"/>
              </w:rPr>
            </w:pPr>
            <w:r w:rsidRPr="004F2B2C">
              <w:rPr>
                <w:rFonts w:ascii="Times New Roman" w:hAnsi="Times New Roman" w:cs="Times New Roman"/>
                <w:sz w:val="22"/>
                <w:szCs w:val="22"/>
              </w:rPr>
              <w:t xml:space="preserve">Domestic Electricity Generating </w:t>
            </w:r>
          </w:p>
        </w:tc>
      </w:tr>
      <w:tr w:rsidR="0018294E" w:rsidRPr="004F2B2C" w14:paraId="276145EE" w14:textId="77777777" w:rsidTr="00E52F43">
        <w:trPr>
          <w:cantSplit/>
        </w:trPr>
        <w:tc>
          <w:tcPr>
            <w:tcW w:w="1672" w:type="dxa"/>
          </w:tcPr>
          <w:p w14:paraId="0B418249" w14:textId="4F8FB35F" w:rsidR="0018294E" w:rsidRPr="004F2B2C" w:rsidRDefault="0018294E" w:rsidP="000F2818">
            <w:pPr>
              <w:pStyle w:val="headingitalic"/>
              <w:spacing w:after="0" w:line="240" w:lineRule="atLeast"/>
              <w:ind w:left="90"/>
              <w:rPr>
                <w:rFonts w:cs="Times New Roman"/>
                <w:i w:val="0"/>
                <w:iCs w:val="0"/>
                <w:szCs w:val="22"/>
              </w:rPr>
            </w:pPr>
            <w:r w:rsidRPr="004F2B2C">
              <w:rPr>
                <w:rFonts w:cs="Times New Roman"/>
                <w:i w:val="0"/>
                <w:iCs w:val="0"/>
                <w:szCs w:val="22"/>
              </w:rPr>
              <w:t xml:space="preserve">Segment </w:t>
            </w:r>
            <w:r w:rsidR="00D312FE" w:rsidRPr="00D312FE">
              <w:rPr>
                <w:rFonts w:cs="Times New Roman"/>
                <w:i w:val="0"/>
                <w:iCs w:val="0"/>
                <w:szCs w:val="22"/>
                <w:lang w:val="en-US"/>
              </w:rPr>
              <w:t>2</w:t>
            </w:r>
          </w:p>
        </w:tc>
        <w:tc>
          <w:tcPr>
            <w:tcW w:w="7470" w:type="dxa"/>
          </w:tcPr>
          <w:p w14:paraId="6B2FE496" w14:textId="63C1DC4C" w:rsidR="0018294E" w:rsidRPr="004F2B2C" w:rsidRDefault="00862C0B" w:rsidP="007F56EE">
            <w:pPr>
              <w:pStyle w:val="BodyText"/>
              <w:spacing w:after="0"/>
              <w:ind w:left="55" w:firstLine="90"/>
              <w:rPr>
                <w:rFonts w:ascii="Times New Roman" w:hAnsi="Times New Roman" w:cs="Times New Roman"/>
                <w:sz w:val="22"/>
                <w:szCs w:val="22"/>
                <w:lang w:val="en-GB"/>
              </w:rPr>
            </w:pPr>
            <w:r>
              <w:rPr>
                <w:rFonts w:ascii="Times New Roman" w:hAnsi="Times New Roman" w:cs="Times New Roman"/>
                <w:sz w:val="22"/>
                <w:szCs w:val="22"/>
              </w:rPr>
              <w:t xml:space="preserve">Domestic </w:t>
            </w:r>
            <w:r w:rsidR="0018294E" w:rsidRPr="004F2B2C">
              <w:rPr>
                <w:rFonts w:ascii="Times New Roman" w:hAnsi="Times New Roman" w:cs="Times New Roman"/>
                <w:sz w:val="22"/>
                <w:szCs w:val="22"/>
              </w:rPr>
              <w:t>Renewable Energy</w:t>
            </w:r>
          </w:p>
        </w:tc>
      </w:tr>
      <w:tr w:rsidR="0018294E" w:rsidRPr="004F2B2C" w14:paraId="2FF10123" w14:textId="77777777" w:rsidTr="00E52F43">
        <w:trPr>
          <w:cantSplit/>
        </w:trPr>
        <w:tc>
          <w:tcPr>
            <w:tcW w:w="1672" w:type="dxa"/>
          </w:tcPr>
          <w:p w14:paraId="59C4839E" w14:textId="2450E4C5" w:rsidR="0018294E" w:rsidRPr="004F2B2C" w:rsidRDefault="0018294E" w:rsidP="000F2818">
            <w:pPr>
              <w:pStyle w:val="headingitalic"/>
              <w:spacing w:after="0" w:line="240" w:lineRule="atLeast"/>
              <w:ind w:left="90"/>
              <w:rPr>
                <w:rFonts w:cs="Times New Roman"/>
                <w:i w:val="0"/>
                <w:iCs w:val="0"/>
                <w:szCs w:val="22"/>
              </w:rPr>
            </w:pPr>
            <w:r w:rsidRPr="004F2B2C">
              <w:rPr>
                <w:rFonts w:cs="Times New Roman"/>
                <w:i w:val="0"/>
                <w:iCs w:val="0"/>
                <w:szCs w:val="22"/>
              </w:rPr>
              <w:t xml:space="preserve">Segment </w:t>
            </w:r>
            <w:r w:rsidR="00D312FE" w:rsidRPr="00D312FE">
              <w:rPr>
                <w:rFonts w:cs="Times New Roman"/>
                <w:i w:val="0"/>
                <w:iCs w:val="0"/>
                <w:szCs w:val="22"/>
                <w:lang w:val="en-US"/>
              </w:rPr>
              <w:t>3</w:t>
            </w:r>
          </w:p>
        </w:tc>
        <w:tc>
          <w:tcPr>
            <w:tcW w:w="7470" w:type="dxa"/>
          </w:tcPr>
          <w:p w14:paraId="62FA1B2A" w14:textId="77777777" w:rsidR="0018294E" w:rsidRPr="004F2B2C" w:rsidRDefault="0018294E" w:rsidP="007F56EE">
            <w:pPr>
              <w:pStyle w:val="BodyText"/>
              <w:spacing w:after="0"/>
              <w:ind w:left="55" w:firstLine="90"/>
              <w:rPr>
                <w:rFonts w:ascii="Times New Roman" w:hAnsi="Times New Roman" w:cs="Times New Roman"/>
                <w:sz w:val="22"/>
                <w:szCs w:val="22"/>
                <w:lang w:val="en-GB"/>
              </w:rPr>
            </w:pPr>
            <w:r w:rsidRPr="004F2B2C">
              <w:rPr>
                <w:rFonts w:ascii="Times New Roman" w:hAnsi="Times New Roman" w:cs="Times New Roman"/>
                <w:sz w:val="22"/>
                <w:szCs w:val="22"/>
              </w:rPr>
              <w:t>International Power Projects</w:t>
            </w:r>
          </w:p>
        </w:tc>
      </w:tr>
      <w:tr w:rsidR="0018294E" w:rsidRPr="004F2B2C" w14:paraId="1F0F0B5F" w14:textId="77777777" w:rsidTr="00E52F43">
        <w:trPr>
          <w:cantSplit/>
        </w:trPr>
        <w:tc>
          <w:tcPr>
            <w:tcW w:w="1672" w:type="dxa"/>
          </w:tcPr>
          <w:p w14:paraId="4BC55E40" w14:textId="78C7EC8B" w:rsidR="0018294E" w:rsidRPr="004F2B2C" w:rsidRDefault="0018294E" w:rsidP="000F2818">
            <w:pPr>
              <w:pStyle w:val="headingitalic"/>
              <w:spacing w:after="0" w:line="240" w:lineRule="atLeast"/>
              <w:ind w:left="90"/>
              <w:rPr>
                <w:rFonts w:cs="Times New Roman"/>
                <w:i w:val="0"/>
                <w:iCs w:val="0"/>
                <w:szCs w:val="22"/>
              </w:rPr>
            </w:pPr>
            <w:r w:rsidRPr="004F2B2C">
              <w:rPr>
                <w:rFonts w:cs="Times New Roman"/>
                <w:i w:val="0"/>
                <w:iCs w:val="0"/>
                <w:szCs w:val="22"/>
              </w:rPr>
              <w:t xml:space="preserve">Segment </w:t>
            </w:r>
            <w:r w:rsidR="00D312FE" w:rsidRPr="00D312FE">
              <w:rPr>
                <w:rFonts w:cs="Times New Roman"/>
                <w:i w:val="0"/>
                <w:iCs w:val="0"/>
                <w:szCs w:val="22"/>
                <w:lang w:val="en-US"/>
              </w:rPr>
              <w:t>4</w:t>
            </w:r>
          </w:p>
        </w:tc>
        <w:tc>
          <w:tcPr>
            <w:tcW w:w="7470" w:type="dxa"/>
          </w:tcPr>
          <w:p w14:paraId="6DBDA27A" w14:textId="753B132C" w:rsidR="0018294E" w:rsidRPr="004F2B2C" w:rsidRDefault="00862C0B" w:rsidP="007F56EE">
            <w:pPr>
              <w:pStyle w:val="BodyText"/>
              <w:spacing w:after="0"/>
              <w:ind w:left="55" w:firstLine="90"/>
              <w:rPr>
                <w:rFonts w:ascii="Times New Roman" w:hAnsi="Times New Roman" w:cs="Times New Roman"/>
                <w:sz w:val="22"/>
                <w:szCs w:val="22"/>
              </w:rPr>
            </w:pPr>
            <w:r>
              <w:rPr>
                <w:rFonts w:ascii="Times New Roman" w:hAnsi="Times New Roman" w:cs="Times New Roman"/>
                <w:sz w:val="22"/>
                <w:szCs w:val="22"/>
              </w:rPr>
              <w:t xml:space="preserve">Domestic </w:t>
            </w:r>
            <w:r w:rsidR="00965963" w:rsidRPr="004F2B2C">
              <w:rPr>
                <w:rFonts w:ascii="Times New Roman" w:hAnsi="Times New Roman" w:cs="Times New Roman"/>
                <w:sz w:val="22"/>
                <w:szCs w:val="22"/>
              </w:rPr>
              <w:t>Related business and Infrastructure</w:t>
            </w:r>
          </w:p>
        </w:tc>
      </w:tr>
    </w:tbl>
    <w:p w14:paraId="1F340877" w14:textId="77777777" w:rsidR="0018294E" w:rsidRPr="004F2B2C" w:rsidRDefault="0018294E" w:rsidP="0018294E">
      <w:pPr>
        <w:ind w:left="0"/>
        <w:rPr>
          <w:rFonts w:ascii="Times New Roman" w:hAnsi="Times New Roman" w:cs="Times New Roman"/>
        </w:rPr>
        <w:sectPr w:rsidR="0018294E" w:rsidRPr="004F2B2C" w:rsidSect="00F03E2D">
          <w:headerReference w:type="default" r:id="rId11"/>
          <w:footerReference w:type="default" r:id="rId12"/>
          <w:pgSz w:w="11909" w:h="16834" w:code="9"/>
          <w:pgMar w:top="691" w:right="1152" w:bottom="576" w:left="1152" w:header="720" w:footer="720" w:gutter="0"/>
          <w:pgNumType w:start="12"/>
          <w:cols w:space="720"/>
          <w:docGrid w:linePitch="245"/>
        </w:sectPr>
      </w:pPr>
    </w:p>
    <w:tbl>
      <w:tblPr>
        <w:tblW w:w="15736" w:type="dxa"/>
        <w:tblInd w:w="-450" w:type="dxa"/>
        <w:tblLayout w:type="fixed"/>
        <w:tblLook w:val="00A0" w:firstRow="1" w:lastRow="0" w:firstColumn="1" w:lastColumn="0" w:noHBand="0" w:noVBand="0"/>
      </w:tblPr>
      <w:tblGrid>
        <w:gridCol w:w="3238"/>
        <w:gridCol w:w="1097"/>
        <w:gridCol w:w="236"/>
        <w:gridCol w:w="1095"/>
        <w:gridCol w:w="236"/>
        <w:gridCol w:w="945"/>
        <w:gridCol w:w="236"/>
        <w:gridCol w:w="943"/>
        <w:gridCol w:w="248"/>
        <w:gridCol w:w="1038"/>
        <w:gridCol w:w="236"/>
        <w:gridCol w:w="1026"/>
        <w:gridCol w:w="240"/>
        <w:gridCol w:w="991"/>
        <w:gridCol w:w="255"/>
        <w:gridCol w:w="990"/>
        <w:gridCol w:w="258"/>
        <w:gridCol w:w="1079"/>
        <w:gridCol w:w="270"/>
        <w:gridCol w:w="1079"/>
      </w:tblGrid>
      <w:tr w:rsidR="00F1448F" w:rsidRPr="004F2B2C" w14:paraId="3C0D9F29" w14:textId="77777777" w:rsidTr="006D055A">
        <w:trPr>
          <w:trHeight w:val="272"/>
        </w:trPr>
        <w:tc>
          <w:tcPr>
            <w:tcW w:w="15731" w:type="dxa"/>
            <w:gridSpan w:val="20"/>
            <w:vAlign w:val="bottom"/>
          </w:tcPr>
          <w:p w14:paraId="1EB90BFD" w14:textId="77777777" w:rsidR="00F1448F" w:rsidRPr="004F2B2C" w:rsidRDefault="00F1448F" w:rsidP="003C5D1B">
            <w:pPr>
              <w:spacing w:line="260" w:lineRule="exact"/>
              <w:rPr>
                <w:rFonts w:ascii="Times New Roman" w:hAnsi="Times New Roman" w:cs="Times New Roman"/>
                <w:b/>
                <w:bCs/>
                <w:i/>
                <w:iCs/>
                <w:sz w:val="20"/>
                <w:szCs w:val="20"/>
              </w:rPr>
            </w:pPr>
            <w:r w:rsidRPr="004F2B2C">
              <w:rPr>
                <w:rFonts w:ascii="Times New Roman" w:hAnsi="Times New Roman" w:cs="Times New Roman"/>
                <w:b/>
                <w:bCs/>
                <w:i/>
                <w:iCs/>
                <w:sz w:val="20"/>
                <w:szCs w:val="20"/>
              </w:rPr>
              <w:t>Information about reportable segments</w:t>
            </w:r>
          </w:p>
        </w:tc>
      </w:tr>
      <w:tr w:rsidR="00F1448F" w:rsidRPr="004F2B2C" w14:paraId="283F3930" w14:textId="77777777" w:rsidTr="006D055A">
        <w:trPr>
          <w:trHeight w:val="272"/>
        </w:trPr>
        <w:tc>
          <w:tcPr>
            <w:tcW w:w="3238" w:type="dxa"/>
            <w:vAlign w:val="bottom"/>
          </w:tcPr>
          <w:p w14:paraId="719FAED9" w14:textId="77777777" w:rsidR="00F1448F" w:rsidRPr="004F2B2C" w:rsidRDefault="00F1448F" w:rsidP="003C5D1B">
            <w:pPr>
              <w:spacing w:line="260" w:lineRule="exact"/>
              <w:jc w:val="center"/>
              <w:rPr>
                <w:rFonts w:ascii="Times New Roman" w:hAnsi="Times New Roman" w:cs="Times New Roman"/>
                <w:b/>
                <w:bCs/>
                <w:i/>
                <w:iCs/>
                <w:sz w:val="20"/>
                <w:szCs w:val="20"/>
              </w:rPr>
            </w:pPr>
          </w:p>
        </w:tc>
        <w:tc>
          <w:tcPr>
            <w:tcW w:w="12493" w:type="dxa"/>
            <w:gridSpan w:val="19"/>
            <w:vAlign w:val="bottom"/>
          </w:tcPr>
          <w:p w14:paraId="1603BB90" w14:textId="77777777" w:rsidR="00F1448F" w:rsidRPr="004F2B2C" w:rsidRDefault="00F1448F" w:rsidP="003C5D1B">
            <w:pPr>
              <w:spacing w:line="260" w:lineRule="exact"/>
              <w:jc w:val="center"/>
              <w:rPr>
                <w:rFonts w:ascii="Times New Roman" w:hAnsi="Times New Roman" w:cs="Times New Roman"/>
                <w:b/>
                <w:bCs/>
                <w:sz w:val="20"/>
                <w:szCs w:val="20"/>
              </w:rPr>
            </w:pPr>
          </w:p>
        </w:tc>
      </w:tr>
      <w:tr w:rsidR="00F1448F" w:rsidRPr="004F2B2C" w14:paraId="0C3F240A" w14:textId="77777777" w:rsidTr="006D055A">
        <w:trPr>
          <w:trHeight w:val="272"/>
        </w:trPr>
        <w:tc>
          <w:tcPr>
            <w:tcW w:w="3238" w:type="dxa"/>
            <w:vAlign w:val="bottom"/>
          </w:tcPr>
          <w:p w14:paraId="1C81B0EB" w14:textId="77777777" w:rsidR="00F1448F" w:rsidRPr="002B555A" w:rsidRDefault="00F1448F" w:rsidP="003C5D1B">
            <w:pPr>
              <w:spacing w:line="260" w:lineRule="exact"/>
              <w:jc w:val="center"/>
              <w:rPr>
                <w:rFonts w:ascii="Times New Roman" w:hAnsi="Times New Roman" w:cstheme="minorBidi"/>
                <w:b/>
                <w:bCs/>
                <w:i/>
                <w:iCs/>
                <w:sz w:val="20"/>
                <w:szCs w:val="20"/>
                <w:cs/>
              </w:rPr>
            </w:pPr>
          </w:p>
        </w:tc>
        <w:tc>
          <w:tcPr>
            <w:tcW w:w="12493" w:type="dxa"/>
            <w:gridSpan w:val="19"/>
            <w:vAlign w:val="bottom"/>
          </w:tcPr>
          <w:p w14:paraId="366CEFFA" w14:textId="77777777" w:rsidR="00F1448F" w:rsidRPr="004F2B2C" w:rsidRDefault="00F1448F" w:rsidP="003C5D1B">
            <w:pPr>
              <w:spacing w:line="260" w:lineRule="exact"/>
              <w:jc w:val="center"/>
              <w:rPr>
                <w:rFonts w:ascii="Times New Roman" w:hAnsi="Times New Roman" w:cs="Times New Roman"/>
                <w:b/>
                <w:bCs/>
                <w:sz w:val="20"/>
                <w:szCs w:val="20"/>
              </w:rPr>
            </w:pPr>
            <w:r w:rsidRPr="004F2B2C">
              <w:rPr>
                <w:rFonts w:ascii="Times New Roman" w:hAnsi="Times New Roman" w:cs="Times New Roman"/>
                <w:b/>
                <w:bCs/>
                <w:sz w:val="20"/>
                <w:szCs w:val="20"/>
              </w:rPr>
              <w:t>Consolidated financial statements</w:t>
            </w:r>
          </w:p>
        </w:tc>
      </w:tr>
      <w:tr w:rsidR="00F1448F" w:rsidRPr="004F2B2C" w14:paraId="249597F6" w14:textId="77777777" w:rsidTr="006D055A">
        <w:trPr>
          <w:trHeight w:val="272"/>
        </w:trPr>
        <w:tc>
          <w:tcPr>
            <w:tcW w:w="3238" w:type="dxa"/>
            <w:vAlign w:val="bottom"/>
          </w:tcPr>
          <w:p w14:paraId="6D563B6B" w14:textId="77777777" w:rsidR="00F1448F" w:rsidRPr="004F2B2C" w:rsidRDefault="00F1448F" w:rsidP="003C5D1B">
            <w:pPr>
              <w:spacing w:line="260" w:lineRule="exact"/>
              <w:jc w:val="center"/>
              <w:rPr>
                <w:rFonts w:ascii="Times New Roman" w:hAnsi="Times New Roman" w:cs="Times New Roman"/>
                <w:b/>
                <w:bCs/>
                <w:i/>
                <w:iCs/>
                <w:sz w:val="20"/>
                <w:szCs w:val="20"/>
              </w:rPr>
            </w:pPr>
          </w:p>
        </w:tc>
        <w:tc>
          <w:tcPr>
            <w:tcW w:w="2428" w:type="dxa"/>
            <w:gridSpan w:val="3"/>
            <w:vAlign w:val="bottom"/>
          </w:tcPr>
          <w:p w14:paraId="20326305" w14:textId="15ED3EA7" w:rsidR="00F1448F" w:rsidRPr="004F2B2C" w:rsidRDefault="00F1448F" w:rsidP="003C5D1B">
            <w:pPr>
              <w:spacing w:line="260" w:lineRule="exact"/>
              <w:jc w:val="center"/>
              <w:rPr>
                <w:rFonts w:ascii="Times New Roman" w:hAnsi="Times New Roman" w:cs="Times New Roman"/>
                <w:b/>
                <w:bCs/>
                <w:sz w:val="20"/>
                <w:szCs w:val="20"/>
              </w:rPr>
            </w:pPr>
            <w:r w:rsidRPr="004F2B2C">
              <w:rPr>
                <w:rFonts w:ascii="Times New Roman" w:hAnsi="Times New Roman" w:cs="Times New Roman"/>
                <w:b/>
                <w:bCs/>
                <w:sz w:val="20"/>
                <w:szCs w:val="20"/>
              </w:rPr>
              <w:t>Domestic</w:t>
            </w:r>
            <w:r w:rsidR="00862C0B">
              <w:rPr>
                <w:rFonts w:ascii="Times New Roman" w:hAnsi="Times New Roman" w:cs="Times New Roman"/>
                <w:b/>
                <w:bCs/>
                <w:sz w:val="20"/>
                <w:szCs w:val="20"/>
              </w:rPr>
              <w:br/>
            </w:r>
            <w:r w:rsidRPr="004F2B2C">
              <w:rPr>
                <w:rFonts w:ascii="Times New Roman" w:hAnsi="Times New Roman" w:cs="Times New Roman"/>
                <w:b/>
                <w:bCs/>
                <w:sz w:val="20"/>
                <w:szCs w:val="20"/>
              </w:rPr>
              <w:t>Electricity Generating</w:t>
            </w:r>
          </w:p>
        </w:tc>
        <w:tc>
          <w:tcPr>
            <w:tcW w:w="236" w:type="dxa"/>
            <w:vAlign w:val="bottom"/>
          </w:tcPr>
          <w:p w14:paraId="480D8710" w14:textId="77777777" w:rsidR="00F1448F" w:rsidRPr="004F2B2C" w:rsidRDefault="00F1448F" w:rsidP="003C5D1B">
            <w:pPr>
              <w:spacing w:line="260" w:lineRule="exact"/>
              <w:jc w:val="center"/>
              <w:rPr>
                <w:rFonts w:ascii="Times New Roman" w:hAnsi="Times New Roman" w:cs="Times New Roman"/>
                <w:b/>
                <w:bCs/>
                <w:sz w:val="20"/>
                <w:szCs w:val="20"/>
              </w:rPr>
            </w:pPr>
          </w:p>
        </w:tc>
        <w:tc>
          <w:tcPr>
            <w:tcW w:w="2124" w:type="dxa"/>
            <w:gridSpan w:val="3"/>
            <w:vAlign w:val="bottom"/>
          </w:tcPr>
          <w:p w14:paraId="4A035F42" w14:textId="6DCEE05A" w:rsidR="00F1448F" w:rsidRPr="004F2B2C" w:rsidRDefault="00862C0B" w:rsidP="003C5D1B">
            <w:pPr>
              <w:spacing w:line="260" w:lineRule="exact"/>
              <w:jc w:val="center"/>
              <w:rPr>
                <w:rFonts w:ascii="Times New Roman" w:hAnsi="Times New Roman" w:cs="Times New Roman"/>
                <w:b/>
                <w:bCs/>
                <w:sz w:val="20"/>
                <w:szCs w:val="20"/>
                <w:rtl/>
                <w:cs/>
              </w:rPr>
            </w:pPr>
            <w:r>
              <w:rPr>
                <w:rFonts w:ascii="Times New Roman" w:hAnsi="Times New Roman" w:cs="Times New Roman"/>
                <w:b/>
                <w:bCs/>
                <w:sz w:val="20"/>
                <w:szCs w:val="20"/>
              </w:rPr>
              <w:t>Domestic</w:t>
            </w:r>
            <w:r>
              <w:rPr>
                <w:rFonts w:ascii="Times New Roman" w:hAnsi="Times New Roman" w:cs="Times New Roman"/>
                <w:b/>
                <w:bCs/>
                <w:sz w:val="20"/>
                <w:szCs w:val="20"/>
              </w:rPr>
              <w:br/>
            </w:r>
            <w:r w:rsidR="00F1448F" w:rsidRPr="004F2B2C">
              <w:rPr>
                <w:rFonts w:ascii="Times New Roman" w:hAnsi="Times New Roman" w:cs="Times New Roman"/>
                <w:b/>
                <w:bCs/>
                <w:sz w:val="20"/>
                <w:szCs w:val="20"/>
              </w:rPr>
              <w:t>Renewable Energy</w:t>
            </w:r>
          </w:p>
        </w:tc>
        <w:tc>
          <w:tcPr>
            <w:tcW w:w="248" w:type="dxa"/>
            <w:vAlign w:val="bottom"/>
          </w:tcPr>
          <w:p w14:paraId="7E6A36C6" w14:textId="77777777" w:rsidR="00F1448F" w:rsidRPr="004F2B2C" w:rsidRDefault="00F1448F" w:rsidP="003C5D1B">
            <w:pPr>
              <w:spacing w:line="260" w:lineRule="exact"/>
              <w:jc w:val="center"/>
              <w:rPr>
                <w:rFonts w:ascii="Times New Roman" w:hAnsi="Times New Roman" w:cs="Times New Roman"/>
                <w:b/>
                <w:bCs/>
                <w:sz w:val="20"/>
                <w:szCs w:val="20"/>
              </w:rPr>
            </w:pPr>
          </w:p>
        </w:tc>
        <w:tc>
          <w:tcPr>
            <w:tcW w:w="2300" w:type="dxa"/>
            <w:gridSpan w:val="3"/>
            <w:vAlign w:val="bottom"/>
          </w:tcPr>
          <w:p w14:paraId="4BC434ED" w14:textId="77777777" w:rsidR="00F1448F" w:rsidRPr="004F2B2C" w:rsidRDefault="00F1448F" w:rsidP="003C5D1B">
            <w:pPr>
              <w:spacing w:line="260" w:lineRule="exact"/>
              <w:jc w:val="center"/>
              <w:rPr>
                <w:rFonts w:ascii="Times New Roman" w:hAnsi="Times New Roman" w:cs="Times New Roman"/>
                <w:b/>
                <w:bCs/>
                <w:sz w:val="20"/>
                <w:szCs w:val="20"/>
              </w:rPr>
            </w:pPr>
            <w:r w:rsidRPr="004F2B2C">
              <w:rPr>
                <w:rFonts w:ascii="Times New Roman" w:hAnsi="Times New Roman" w:cs="Times New Roman"/>
                <w:b/>
                <w:bCs/>
                <w:sz w:val="20"/>
                <w:szCs w:val="20"/>
              </w:rPr>
              <w:t>International</w:t>
            </w:r>
            <w:r>
              <w:rPr>
                <w:rFonts w:ascii="Times New Roman" w:hAnsi="Times New Roman" w:cs="Times New Roman"/>
                <w:b/>
                <w:bCs/>
                <w:sz w:val="20"/>
                <w:szCs w:val="20"/>
              </w:rPr>
              <w:br/>
            </w:r>
            <w:r w:rsidRPr="004F2B2C">
              <w:rPr>
                <w:rFonts w:ascii="Times New Roman" w:hAnsi="Times New Roman" w:cs="Times New Roman"/>
                <w:b/>
                <w:bCs/>
                <w:sz w:val="20"/>
                <w:szCs w:val="20"/>
              </w:rPr>
              <w:t>Power Projects</w:t>
            </w:r>
          </w:p>
        </w:tc>
        <w:tc>
          <w:tcPr>
            <w:tcW w:w="240" w:type="dxa"/>
            <w:vAlign w:val="bottom"/>
          </w:tcPr>
          <w:p w14:paraId="412F509F" w14:textId="77777777" w:rsidR="00F1448F" w:rsidRPr="004F2B2C" w:rsidRDefault="00F1448F" w:rsidP="003C5D1B">
            <w:pPr>
              <w:spacing w:line="260" w:lineRule="exact"/>
              <w:jc w:val="center"/>
              <w:rPr>
                <w:rFonts w:ascii="Times New Roman" w:hAnsi="Times New Roman" w:cs="Times New Roman"/>
                <w:b/>
                <w:bCs/>
                <w:sz w:val="20"/>
                <w:szCs w:val="20"/>
              </w:rPr>
            </w:pPr>
          </w:p>
        </w:tc>
        <w:tc>
          <w:tcPr>
            <w:tcW w:w="2236" w:type="dxa"/>
            <w:gridSpan w:val="3"/>
            <w:vAlign w:val="bottom"/>
          </w:tcPr>
          <w:p w14:paraId="4F34CC83" w14:textId="266D79EA" w:rsidR="00F1448F" w:rsidRPr="004F2B2C" w:rsidRDefault="00862C0B" w:rsidP="003C5D1B">
            <w:pPr>
              <w:spacing w:line="260" w:lineRule="exact"/>
              <w:jc w:val="center"/>
              <w:rPr>
                <w:rFonts w:ascii="Times New Roman" w:hAnsi="Times New Roman" w:cs="Times New Roman"/>
                <w:b/>
                <w:bCs/>
                <w:sz w:val="20"/>
                <w:szCs w:val="20"/>
                <w:rtl/>
                <w:cs/>
              </w:rPr>
            </w:pPr>
            <w:r>
              <w:rPr>
                <w:rFonts w:ascii="Times New Roman" w:hAnsi="Times New Roman" w:cs="Times New Roman"/>
                <w:b/>
                <w:bCs/>
                <w:sz w:val="20"/>
                <w:szCs w:val="20"/>
              </w:rPr>
              <w:t>Domestic</w:t>
            </w:r>
            <w:r>
              <w:rPr>
                <w:rFonts w:ascii="Times New Roman" w:hAnsi="Times New Roman" w:cs="Times New Roman"/>
                <w:b/>
                <w:bCs/>
                <w:sz w:val="20"/>
                <w:szCs w:val="20"/>
              </w:rPr>
              <w:br/>
            </w:r>
            <w:r w:rsidR="00F1448F" w:rsidRPr="004F2B2C">
              <w:rPr>
                <w:rFonts w:ascii="Times New Roman" w:hAnsi="Times New Roman" w:cs="Times New Roman"/>
                <w:b/>
                <w:bCs/>
                <w:sz w:val="20"/>
                <w:szCs w:val="20"/>
              </w:rPr>
              <w:t>Related business and Infrastructure</w:t>
            </w:r>
          </w:p>
        </w:tc>
        <w:tc>
          <w:tcPr>
            <w:tcW w:w="258" w:type="dxa"/>
            <w:vAlign w:val="bottom"/>
          </w:tcPr>
          <w:p w14:paraId="379694E2" w14:textId="77777777" w:rsidR="00F1448F" w:rsidRPr="004F2B2C" w:rsidRDefault="00F1448F" w:rsidP="003C5D1B">
            <w:pPr>
              <w:spacing w:line="260" w:lineRule="exact"/>
              <w:jc w:val="center"/>
              <w:rPr>
                <w:rFonts w:ascii="Times New Roman" w:hAnsi="Times New Roman" w:cs="Times New Roman"/>
                <w:b/>
                <w:bCs/>
                <w:sz w:val="20"/>
                <w:szCs w:val="20"/>
              </w:rPr>
            </w:pPr>
          </w:p>
        </w:tc>
        <w:tc>
          <w:tcPr>
            <w:tcW w:w="2428" w:type="dxa"/>
            <w:gridSpan w:val="3"/>
            <w:vAlign w:val="bottom"/>
          </w:tcPr>
          <w:p w14:paraId="26DA6D08" w14:textId="77777777" w:rsidR="00F1448F" w:rsidRPr="004F2B2C" w:rsidRDefault="00F1448F" w:rsidP="003C5D1B">
            <w:pPr>
              <w:spacing w:line="260" w:lineRule="exact"/>
              <w:jc w:val="center"/>
              <w:rPr>
                <w:rFonts w:ascii="Times New Roman" w:hAnsi="Times New Roman" w:cs="Times New Roman"/>
                <w:b/>
                <w:bCs/>
                <w:sz w:val="20"/>
                <w:szCs w:val="20"/>
              </w:rPr>
            </w:pPr>
            <w:r w:rsidRPr="004F2B2C">
              <w:rPr>
                <w:rFonts w:ascii="Times New Roman" w:hAnsi="Times New Roman" w:cs="Times New Roman"/>
                <w:b/>
                <w:bCs/>
                <w:sz w:val="20"/>
                <w:szCs w:val="20"/>
              </w:rPr>
              <w:t>Total</w:t>
            </w:r>
          </w:p>
        </w:tc>
      </w:tr>
      <w:tr w:rsidR="007D1D57" w:rsidRPr="004F2B2C" w14:paraId="38165AD7" w14:textId="77777777" w:rsidTr="006D055A">
        <w:trPr>
          <w:trHeight w:val="288"/>
        </w:trPr>
        <w:tc>
          <w:tcPr>
            <w:tcW w:w="3238" w:type="dxa"/>
            <w:vAlign w:val="bottom"/>
          </w:tcPr>
          <w:p w14:paraId="19F379DB" w14:textId="37495769" w:rsidR="007D1D57" w:rsidRPr="004F2B2C" w:rsidRDefault="007D1D57" w:rsidP="007D1D57">
            <w:pPr>
              <w:spacing w:line="260" w:lineRule="exact"/>
              <w:rPr>
                <w:rFonts w:ascii="Times New Roman" w:hAnsi="Times New Roman" w:cs="Times New Roman"/>
                <w:b/>
                <w:bCs/>
                <w:i/>
                <w:iCs/>
                <w:spacing w:val="-6"/>
                <w:sz w:val="20"/>
                <w:szCs w:val="20"/>
              </w:rPr>
            </w:pPr>
            <w:r>
              <w:rPr>
                <w:rFonts w:ascii="Times New Roman" w:hAnsi="Times New Roman" w:cs="Times New Roman"/>
                <w:b/>
                <w:bCs/>
                <w:i/>
                <w:iCs/>
                <w:spacing w:val="-6"/>
                <w:sz w:val="20"/>
                <w:szCs w:val="20"/>
              </w:rPr>
              <w:t>Nine</w:t>
            </w:r>
            <w:r w:rsidRPr="004F2B2C">
              <w:rPr>
                <w:rFonts w:ascii="Times New Roman" w:hAnsi="Times New Roman" w:cs="Times New Roman"/>
                <w:b/>
                <w:bCs/>
                <w:i/>
                <w:iCs/>
                <w:spacing w:val="-6"/>
                <w:sz w:val="20"/>
                <w:szCs w:val="20"/>
              </w:rPr>
              <w:t xml:space="preserve">-month period ended </w:t>
            </w:r>
            <w:r w:rsidRPr="00D312FE">
              <w:rPr>
                <w:rFonts w:ascii="Times New Roman" w:hAnsi="Times New Roman" w:cs="Times New Roman"/>
                <w:b/>
                <w:bCs/>
                <w:i/>
                <w:iCs/>
                <w:spacing w:val="-6"/>
                <w:sz w:val="20"/>
                <w:szCs w:val="20"/>
              </w:rPr>
              <w:t>30</w:t>
            </w:r>
            <w:r>
              <w:rPr>
                <w:rFonts w:ascii="Times New Roman" w:hAnsi="Times New Roman" w:cs="Times New Roman"/>
                <w:b/>
                <w:bCs/>
                <w:i/>
                <w:iCs/>
                <w:spacing w:val="-6"/>
                <w:sz w:val="20"/>
                <w:szCs w:val="20"/>
              </w:rPr>
              <w:t xml:space="preserve"> September</w:t>
            </w:r>
          </w:p>
        </w:tc>
        <w:tc>
          <w:tcPr>
            <w:tcW w:w="1097" w:type="dxa"/>
            <w:vAlign w:val="bottom"/>
          </w:tcPr>
          <w:p w14:paraId="2C9696F5" w14:textId="347A7FE1" w:rsidR="007D1D57" w:rsidRPr="004F2B2C" w:rsidRDefault="007D1D57" w:rsidP="007D1D57">
            <w:pPr>
              <w:spacing w:line="260" w:lineRule="exact"/>
              <w:jc w:val="center"/>
              <w:rPr>
                <w:rFonts w:ascii="Times New Roman" w:hAnsi="Times New Roman" w:cs="Times New Roman"/>
                <w:sz w:val="20"/>
                <w:szCs w:val="20"/>
              </w:rPr>
            </w:pPr>
            <w:r w:rsidRPr="00D312FE">
              <w:rPr>
                <w:rFonts w:ascii="Times New Roman" w:hAnsi="Times New Roman" w:cs="Times New Roman"/>
                <w:sz w:val="20"/>
                <w:szCs w:val="20"/>
              </w:rPr>
              <w:t>202</w:t>
            </w:r>
            <w:r>
              <w:rPr>
                <w:rFonts w:ascii="Times New Roman" w:hAnsi="Times New Roman" w:cs="Times New Roman"/>
                <w:sz w:val="20"/>
                <w:szCs w:val="20"/>
              </w:rPr>
              <w:t>5</w:t>
            </w:r>
          </w:p>
        </w:tc>
        <w:tc>
          <w:tcPr>
            <w:tcW w:w="236" w:type="dxa"/>
            <w:vAlign w:val="bottom"/>
          </w:tcPr>
          <w:p w14:paraId="282A0B06" w14:textId="77777777" w:rsidR="007D1D57" w:rsidRPr="004F2B2C" w:rsidRDefault="007D1D57" w:rsidP="007D1D57">
            <w:pPr>
              <w:spacing w:line="260" w:lineRule="exact"/>
              <w:jc w:val="center"/>
              <w:rPr>
                <w:rFonts w:ascii="Times New Roman" w:hAnsi="Times New Roman" w:cs="Times New Roman"/>
                <w:sz w:val="20"/>
                <w:szCs w:val="20"/>
              </w:rPr>
            </w:pPr>
          </w:p>
        </w:tc>
        <w:tc>
          <w:tcPr>
            <w:tcW w:w="1095" w:type="dxa"/>
            <w:vAlign w:val="bottom"/>
          </w:tcPr>
          <w:p w14:paraId="6FF5ACBC" w14:textId="12CE2E5C" w:rsidR="007D1D57" w:rsidRPr="004F2B2C" w:rsidRDefault="007D1D57" w:rsidP="007D1D57">
            <w:pPr>
              <w:spacing w:line="260" w:lineRule="exact"/>
              <w:jc w:val="center"/>
              <w:rPr>
                <w:rFonts w:ascii="Times New Roman" w:hAnsi="Times New Roman" w:cs="Times New Roman"/>
                <w:sz w:val="20"/>
                <w:szCs w:val="20"/>
              </w:rPr>
            </w:pPr>
            <w:r>
              <w:rPr>
                <w:rFonts w:ascii="Times New Roman" w:hAnsi="Times New Roman" w:cs="Times New Roman"/>
                <w:sz w:val="20"/>
                <w:szCs w:val="20"/>
              </w:rPr>
              <w:t>2024</w:t>
            </w:r>
          </w:p>
        </w:tc>
        <w:tc>
          <w:tcPr>
            <w:tcW w:w="236" w:type="dxa"/>
            <w:vAlign w:val="bottom"/>
          </w:tcPr>
          <w:p w14:paraId="3EF0940B" w14:textId="77777777" w:rsidR="007D1D57" w:rsidRPr="004F2B2C" w:rsidRDefault="007D1D57" w:rsidP="007D1D57">
            <w:pPr>
              <w:spacing w:line="260" w:lineRule="exact"/>
              <w:jc w:val="center"/>
              <w:rPr>
                <w:rFonts w:ascii="Times New Roman" w:hAnsi="Times New Roman" w:cs="Times New Roman"/>
                <w:b/>
                <w:bCs/>
                <w:sz w:val="20"/>
                <w:szCs w:val="20"/>
              </w:rPr>
            </w:pPr>
          </w:p>
        </w:tc>
        <w:tc>
          <w:tcPr>
            <w:tcW w:w="945" w:type="dxa"/>
            <w:vAlign w:val="bottom"/>
          </w:tcPr>
          <w:p w14:paraId="2E6C4BA1" w14:textId="0BDED563" w:rsidR="007D1D57" w:rsidRPr="004F2B2C" w:rsidRDefault="007D1D57" w:rsidP="007D1D57">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2025</w:t>
            </w:r>
          </w:p>
        </w:tc>
        <w:tc>
          <w:tcPr>
            <w:tcW w:w="236" w:type="dxa"/>
            <w:vAlign w:val="bottom"/>
          </w:tcPr>
          <w:p w14:paraId="0B9E2CF8" w14:textId="77777777" w:rsidR="007D1D57" w:rsidRPr="004F2B2C" w:rsidRDefault="007D1D57" w:rsidP="007D1D57">
            <w:pPr>
              <w:spacing w:line="260" w:lineRule="exact"/>
              <w:jc w:val="center"/>
              <w:rPr>
                <w:rFonts w:ascii="Times New Roman" w:hAnsi="Times New Roman" w:cs="Times New Roman"/>
                <w:b/>
                <w:bCs/>
                <w:sz w:val="20"/>
                <w:szCs w:val="20"/>
              </w:rPr>
            </w:pPr>
          </w:p>
        </w:tc>
        <w:tc>
          <w:tcPr>
            <w:tcW w:w="943" w:type="dxa"/>
            <w:vAlign w:val="bottom"/>
          </w:tcPr>
          <w:p w14:paraId="4E2FD287" w14:textId="6BD39258" w:rsidR="007D1D57" w:rsidRPr="004F2B2C" w:rsidRDefault="007D1D57" w:rsidP="007D1D57">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2024</w:t>
            </w:r>
          </w:p>
        </w:tc>
        <w:tc>
          <w:tcPr>
            <w:tcW w:w="248" w:type="dxa"/>
            <w:vAlign w:val="bottom"/>
          </w:tcPr>
          <w:p w14:paraId="1BAC53DF" w14:textId="77777777" w:rsidR="007D1D57" w:rsidRPr="004F2B2C" w:rsidRDefault="007D1D57" w:rsidP="007D1D57">
            <w:pPr>
              <w:spacing w:line="260" w:lineRule="exact"/>
              <w:jc w:val="center"/>
              <w:rPr>
                <w:rFonts w:ascii="Times New Roman" w:hAnsi="Times New Roman" w:cs="Times New Roman"/>
                <w:b/>
                <w:bCs/>
                <w:sz w:val="20"/>
                <w:szCs w:val="20"/>
              </w:rPr>
            </w:pPr>
          </w:p>
        </w:tc>
        <w:tc>
          <w:tcPr>
            <w:tcW w:w="1038" w:type="dxa"/>
            <w:vAlign w:val="bottom"/>
          </w:tcPr>
          <w:p w14:paraId="3D1A48C9" w14:textId="5EE963B5" w:rsidR="007D1D57" w:rsidRPr="004F2B2C" w:rsidRDefault="007D1D57" w:rsidP="007D1D57">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2025</w:t>
            </w:r>
          </w:p>
        </w:tc>
        <w:tc>
          <w:tcPr>
            <w:tcW w:w="236" w:type="dxa"/>
            <w:vAlign w:val="bottom"/>
          </w:tcPr>
          <w:p w14:paraId="34671865" w14:textId="77777777" w:rsidR="007D1D57" w:rsidRPr="004F2B2C" w:rsidRDefault="007D1D57" w:rsidP="007D1D57">
            <w:pPr>
              <w:spacing w:line="260" w:lineRule="exact"/>
              <w:jc w:val="center"/>
              <w:rPr>
                <w:rFonts w:ascii="Times New Roman" w:hAnsi="Times New Roman" w:cs="Times New Roman"/>
                <w:b/>
                <w:bCs/>
                <w:sz w:val="20"/>
                <w:szCs w:val="20"/>
              </w:rPr>
            </w:pPr>
          </w:p>
        </w:tc>
        <w:tc>
          <w:tcPr>
            <w:tcW w:w="1026" w:type="dxa"/>
            <w:vAlign w:val="bottom"/>
          </w:tcPr>
          <w:p w14:paraId="721F9834" w14:textId="733532F4" w:rsidR="007D1D57" w:rsidRPr="004F2B2C" w:rsidRDefault="007D1D57" w:rsidP="007D1D57">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2024</w:t>
            </w:r>
          </w:p>
        </w:tc>
        <w:tc>
          <w:tcPr>
            <w:tcW w:w="240" w:type="dxa"/>
            <w:vAlign w:val="bottom"/>
          </w:tcPr>
          <w:p w14:paraId="411F07F7" w14:textId="77777777" w:rsidR="007D1D57" w:rsidRPr="004F2B2C" w:rsidRDefault="007D1D57" w:rsidP="007D1D57">
            <w:pPr>
              <w:spacing w:line="260" w:lineRule="exact"/>
              <w:jc w:val="center"/>
              <w:rPr>
                <w:rFonts w:ascii="Times New Roman" w:hAnsi="Times New Roman" w:cs="Times New Roman"/>
                <w:b/>
                <w:bCs/>
                <w:sz w:val="20"/>
                <w:szCs w:val="20"/>
              </w:rPr>
            </w:pPr>
          </w:p>
        </w:tc>
        <w:tc>
          <w:tcPr>
            <w:tcW w:w="991" w:type="dxa"/>
            <w:vAlign w:val="bottom"/>
          </w:tcPr>
          <w:p w14:paraId="5E8158FC" w14:textId="41569780" w:rsidR="007D1D57" w:rsidRPr="004F2B2C" w:rsidRDefault="007D1D57" w:rsidP="007D1D57">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2025</w:t>
            </w:r>
          </w:p>
        </w:tc>
        <w:tc>
          <w:tcPr>
            <w:tcW w:w="255" w:type="dxa"/>
            <w:vAlign w:val="bottom"/>
          </w:tcPr>
          <w:p w14:paraId="233F959D" w14:textId="77777777" w:rsidR="007D1D57" w:rsidRPr="004F2B2C" w:rsidRDefault="007D1D57" w:rsidP="007D1D57">
            <w:pPr>
              <w:spacing w:line="260" w:lineRule="exact"/>
              <w:jc w:val="center"/>
              <w:rPr>
                <w:rFonts w:ascii="Times New Roman" w:hAnsi="Times New Roman" w:cs="Times New Roman"/>
                <w:b/>
                <w:bCs/>
                <w:sz w:val="20"/>
                <w:szCs w:val="20"/>
              </w:rPr>
            </w:pPr>
          </w:p>
        </w:tc>
        <w:tc>
          <w:tcPr>
            <w:tcW w:w="990" w:type="dxa"/>
            <w:vAlign w:val="bottom"/>
          </w:tcPr>
          <w:p w14:paraId="595B683F" w14:textId="65C697B9" w:rsidR="007D1D57" w:rsidRPr="004F2B2C" w:rsidRDefault="007D1D57" w:rsidP="007D1D57">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2024</w:t>
            </w:r>
          </w:p>
        </w:tc>
        <w:tc>
          <w:tcPr>
            <w:tcW w:w="258" w:type="dxa"/>
            <w:vAlign w:val="bottom"/>
          </w:tcPr>
          <w:p w14:paraId="22BB2C47" w14:textId="77777777" w:rsidR="007D1D57" w:rsidRPr="004F2B2C" w:rsidRDefault="007D1D57" w:rsidP="007D1D57">
            <w:pPr>
              <w:spacing w:line="260" w:lineRule="exact"/>
              <w:jc w:val="center"/>
              <w:rPr>
                <w:rFonts w:ascii="Times New Roman" w:hAnsi="Times New Roman" w:cs="Times New Roman"/>
                <w:b/>
                <w:bCs/>
                <w:sz w:val="20"/>
                <w:szCs w:val="20"/>
              </w:rPr>
            </w:pPr>
          </w:p>
        </w:tc>
        <w:tc>
          <w:tcPr>
            <w:tcW w:w="1079" w:type="dxa"/>
            <w:vAlign w:val="bottom"/>
          </w:tcPr>
          <w:p w14:paraId="019E6F25" w14:textId="61FDA141" w:rsidR="007D1D57" w:rsidRPr="004F2B2C" w:rsidRDefault="007D1D57" w:rsidP="007D1D57">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2025</w:t>
            </w:r>
          </w:p>
        </w:tc>
        <w:tc>
          <w:tcPr>
            <w:tcW w:w="270" w:type="dxa"/>
            <w:vAlign w:val="bottom"/>
          </w:tcPr>
          <w:p w14:paraId="361A9FA1" w14:textId="77777777" w:rsidR="007D1D57" w:rsidRPr="004F2B2C" w:rsidRDefault="007D1D57" w:rsidP="007D1D57">
            <w:pPr>
              <w:spacing w:line="260" w:lineRule="exact"/>
              <w:jc w:val="center"/>
              <w:rPr>
                <w:rFonts w:ascii="Times New Roman" w:hAnsi="Times New Roman" w:cs="Times New Roman"/>
                <w:b/>
                <w:bCs/>
                <w:sz w:val="20"/>
                <w:szCs w:val="20"/>
              </w:rPr>
            </w:pPr>
          </w:p>
        </w:tc>
        <w:tc>
          <w:tcPr>
            <w:tcW w:w="1079" w:type="dxa"/>
            <w:vAlign w:val="bottom"/>
          </w:tcPr>
          <w:p w14:paraId="366ABE61" w14:textId="50E2238D" w:rsidR="007D1D57" w:rsidRPr="004F2B2C" w:rsidRDefault="007D1D57" w:rsidP="007D1D57">
            <w:pPr>
              <w:spacing w:line="260" w:lineRule="exact"/>
              <w:jc w:val="center"/>
              <w:rPr>
                <w:rFonts w:ascii="Times New Roman" w:hAnsi="Times New Roman" w:cs="Times New Roman"/>
                <w:b/>
                <w:bCs/>
                <w:sz w:val="20"/>
                <w:szCs w:val="20"/>
              </w:rPr>
            </w:pPr>
            <w:r>
              <w:rPr>
                <w:rFonts w:ascii="Times New Roman" w:hAnsi="Times New Roman" w:cs="Times New Roman"/>
                <w:sz w:val="20"/>
                <w:szCs w:val="20"/>
              </w:rPr>
              <w:t>2024</w:t>
            </w:r>
          </w:p>
        </w:tc>
      </w:tr>
      <w:tr w:rsidR="007D1D57" w:rsidRPr="004F2B2C" w14:paraId="098D6278" w14:textId="77777777" w:rsidTr="006D055A">
        <w:trPr>
          <w:trHeight w:val="288"/>
        </w:trPr>
        <w:tc>
          <w:tcPr>
            <w:tcW w:w="3238" w:type="dxa"/>
            <w:vAlign w:val="bottom"/>
          </w:tcPr>
          <w:p w14:paraId="4CA7CE82" w14:textId="77777777" w:rsidR="007D1D57" w:rsidRPr="004F2B2C" w:rsidRDefault="007D1D57" w:rsidP="007D1D57">
            <w:pPr>
              <w:spacing w:line="260" w:lineRule="exact"/>
              <w:rPr>
                <w:rFonts w:ascii="Times New Roman" w:hAnsi="Times New Roman" w:cs="Times New Roman"/>
                <w:sz w:val="20"/>
                <w:szCs w:val="20"/>
              </w:rPr>
            </w:pPr>
          </w:p>
        </w:tc>
        <w:tc>
          <w:tcPr>
            <w:tcW w:w="12493" w:type="dxa"/>
            <w:gridSpan w:val="19"/>
            <w:vAlign w:val="bottom"/>
          </w:tcPr>
          <w:p w14:paraId="5CAA3A59" w14:textId="77777777" w:rsidR="007D1D57" w:rsidRPr="004F2B2C" w:rsidRDefault="007D1D57" w:rsidP="007D1D57">
            <w:pPr>
              <w:spacing w:line="260" w:lineRule="exact"/>
              <w:jc w:val="center"/>
              <w:rPr>
                <w:rFonts w:ascii="Times New Roman" w:hAnsi="Times New Roman" w:cs="Times New Roman"/>
                <w:i/>
                <w:iCs/>
                <w:sz w:val="20"/>
                <w:szCs w:val="20"/>
              </w:rPr>
            </w:pPr>
            <w:r w:rsidRPr="004F2B2C">
              <w:rPr>
                <w:rFonts w:ascii="Times New Roman" w:hAnsi="Times New Roman" w:cs="Times New Roman"/>
                <w:i/>
                <w:iCs/>
                <w:sz w:val="20"/>
                <w:szCs w:val="20"/>
              </w:rPr>
              <w:t>(in thousand Baht)</w:t>
            </w:r>
          </w:p>
        </w:tc>
      </w:tr>
      <w:tr w:rsidR="005C6939" w:rsidRPr="00A95997" w14:paraId="07550C74" w14:textId="77777777" w:rsidTr="006D055A">
        <w:trPr>
          <w:trHeight w:val="288"/>
        </w:trPr>
        <w:tc>
          <w:tcPr>
            <w:tcW w:w="3238" w:type="dxa"/>
            <w:vAlign w:val="bottom"/>
          </w:tcPr>
          <w:p w14:paraId="6691A0A8" w14:textId="77777777" w:rsidR="005C6939" w:rsidRPr="00A95997" w:rsidRDefault="005C6939" w:rsidP="005C6939">
            <w:pPr>
              <w:spacing w:line="260" w:lineRule="exact"/>
              <w:rPr>
                <w:rFonts w:ascii="Times New Roman" w:hAnsi="Times New Roman" w:cs="Times New Roman"/>
                <w:sz w:val="20"/>
                <w:szCs w:val="20"/>
              </w:rPr>
            </w:pPr>
            <w:r w:rsidRPr="00A95997">
              <w:rPr>
                <w:rFonts w:ascii="Times New Roman" w:hAnsi="Times New Roman" w:cs="Times New Roman"/>
                <w:sz w:val="20"/>
                <w:szCs w:val="20"/>
              </w:rPr>
              <w:t xml:space="preserve">Revenue from sales and rendering </w:t>
            </w:r>
          </w:p>
          <w:p w14:paraId="7BCD4368" w14:textId="77777777" w:rsidR="005C6939" w:rsidRPr="00A95997" w:rsidRDefault="005C6939" w:rsidP="005C6939">
            <w:pPr>
              <w:spacing w:line="260" w:lineRule="exact"/>
              <w:rPr>
                <w:rFonts w:ascii="Times New Roman" w:hAnsi="Times New Roman" w:cs="Times New Roman"/>
                <w:sz w:val="20"/>
                <w:szCs w:val="20"/>
              </w:rPr>
            </w:pPr>
            <w:r w:rsidRPr="00A95997">
              <w:rPr>
                <w:rFonts w:ascii="Times New Roman" w:hAnsi="Times New Roman" w:cs="Times New Roman"/>
                <w:sz w:val="20"/>
                <w:szCs w:val="20"/>
              </w:rPr>
              <w:t xml:space="preserve">   of services</w:t>
            </w:r>
          </w:p>
        </w:tc>
        <w:tc>
          <w:tcPr>
            <w:tcW w:w="1097" w:type="dxa"/>
            <w:vAlign w:val="bottom"/>
          </w:tcPr>
          <w:p w14:paraId="0C9FDD67" w14:textId="1DB7DF3F"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5C6939">
              <w:rPr>
                <w:rFonts w:ascii="Times New Roman" w:hAnsi="Times New Roman" w:cs="Times New Roman"/>
                <w:sz w:val="20"/>
                <w:szCs w:val="20"/>
              </w:rPr>
              <w:t>10,913,207</w:t>
            </w:r>
          </w:p>
        </w:tc>
        <w:tc>
          <w:tcPr>
            <w:tcW w:w="236" w:type="dxa"/>
            <w:vAlign w:val="bottom"/>
          </w:tcPr>
          <w:p w14:paraId="6BFD6C31"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742C8158" w14:textId="1F99C77B"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5C6939">
              <w:rPr>
                <w:rFonts w:ascii="Times New Roman" w:hAnsi="Times New Roman" w:cs="Times New Roman"/>
                <w:sz w:val="20"/>
                <w:szCs w:val="20"/>
              </w:rPr>
              <w:t>19,068,295</w:t>
            </w:r>
          </w:p>
        </w:tc>
        <w:tc>
          <w:tcPr>
            <w:tcW w:w="236" w:type="dxa"/>
            <w:vAlign w:val="bottom"/>
          </w:tcPr>
          <w:p w14:paraId="6A6AFC63"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25613FB4" w14:textId="0259ACDE"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5C6939">
              <w:rPr>
                <w:rFonts w:ascii="Times New Roman" w:hAnsi="Times New Roman" w:cs="Times New Roman"/>
                <w:sz w:val="20"/>
                <w:szCs w:val="20"/>
              </w:rPr>
              <w:t>-</w:t>
            </w:r>
          </w:p>
        </w:tc>
        <w:tc>
          <w:tcPr>
            <w:tcW w:w="236" w:type="dxa"/>
            <w:vAlign w:val="bottom"/>
          </w:tcPr>
          <w:p w14:paraId="1ED598C9"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035319EF" w14:textId="572683C4"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5C6939">
              <w:rPr>
                <w:rFonts w:ascii="Times New Roman" w:hAnsi="Times New Roman" w:cs="Times New Roman"/>
                <w:sz w:val="20"/>
                <w:szCs w:val="20"/>
              </w:rPr>
              <w:t>-</w:t>
            </w:r>
          </w:p>
        </w:tc>
        <w:tc>
          <w:tcPr>
            <w:tcW w:w="248" w:type="dxa"/>
            <w:vAlign w:val="bottom"/>
          </w:tcPr>
          <w:p w14:paraId="2616A12B"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vAlign w:val="bottom"/>
          </w:tcPr>
          <w:p w14:paraId="4D31C311" w14:textId="40CC8D5F"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4,628,067</w:t>
            </w:r>
          </w:p>
        </w:tc>
        <w:tc>
          <w:tcPr>
            <w:tcW w:w="236" w:type="dxa"/>
            <w:vAlign w:val="bottom"/>
          </w:tcPr>
          <w:p w14:paraId="091548DB"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vAlign w:val="bottom"/>
          </w:tcPr>
          <w:p w14:paraId="1098BFB2" w14:textId="02F36739"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5,809,891</w:t>
            </w:r>
          </w:p>
        </w:tc>
        <w:tc>
          <w:tcPr>
            <w:tcW w:w="240" w:type="dxa"/>
            <w:vAlign w:val="bottom"/>
          </w:tcPr>
          <w:p w14:paraId="4EFEC3BD"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1EA80CB8" w14:textId="57707740"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5C6939">
              <w:rPr>
                <w:rFonts w:ascii="Times New Roman" w:hAnsi="Times New Roman" w:cs="Times New Roman"/>
                <w:sz w:val="20"/>
                <w:szCs w:val="20"/>
              </w:rPr>
              <w:t>-</w:t>
            </w:r>
          </w:p>
        </w:tc>
        <w:tc>
          <w:tcPr>
            <w:tcW w:w="255" w:type="dxa"/>
            <w:vAlign w:val="bottom"/>
          </w:tcPr>
          <w:p w14:paraId="2FFCA744"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0" w:type="dxa"/>
            <w:vAlign w:val="bottom"/>
          </w:tcPr>
          <w:p w14:paraId="0AA9ACEE" w14:textId="63657F3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5C6939">
              <w:rPr>
                <w:rFonts w:ascii="Times New Roman" w:hAnsi="Times New Roman" w:cs="Times New Roman"/>
                <w:sz w:val="20"/>
                <w:szCs w:val="20"/>
              </w:rPr>
              <w:t>-</w:t>
            </w:r>
          </w:p>
        </w:tc>
        <w:tc>
          <w:tcPr>
            <w:tcW w:w="258" w:type="dxa"/>
            <w:vAlign w:val="bottom"/>
          </w:tcPr>
          <w:p w14:paraId="2A5BD60B"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202F2496" w14:textId="2DB1F0F4"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15,541,274</w:t>
            </w:r>
          </w:p>
        </w:tc>
        <w:tc>
          <w:tcPr>
            <w:tcW w:w="270" w:type="dxa"/>
            <w:vAlign w:val="bottom"/>
          </w:tcPr>
          <w:p w14:paraId="4B9B57FF" w14:textId="77777777" w:rsidR="005C6939" w:rsidRPr="00A95997"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218BB2BF" w14:textId="27DE2E8A" w:rsidR="005C6939" w:rsidRPr="00A95997"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90" w:right="-281"/>
              <w:rPr>
                <w:rFonts w:ascii="Times New Roman" w:hAnsi="Times New Roman" w:cs="Times New Roman"/>
                <w:sz w:val="20"/>
                <w:szCs w:val="20"/>
              </w:rPr>
            </w:pPr>
            <w:r w:rsidRPr="00D312FE">
              <w:rPr>
                <w:rFonts w:ascii="Times New Roman" w:hAnsi="Times New Roman" w:cs="Times New Roman"/>
                <w:sz w:val="20"/>
                <w:szCs w:val="20"/>
              </w:rPr>
              <w:t>24</w:t>
            </w:r>
            <w:r w:rsidRPr="00AA7DE2">
              <w:rPr>
                <w:rFonts w:ascii="Times New Roman" w:hAnsi="Times New Roman" w:cs="Times New Roman"/>
                <w:sz w:val="20"/>
                <w:szCs w:val="20"/>
              </w:rPr>
              <w:t>,</w:t>
            </w:r>
            <w:r w:rsidRPr="00D312FE">
              <w:rPr>
                <w:rFonts w:ascii="Times New Roman" w:hAnsi="Times New Roman" w:cs="Times New Roman"/>
                <w:sz w:val="20"/>
                <w:szCs w:val="20"/>
              </w:rPr>
              <w:t>878</w:t>
            </w:r>
            <w:r w:rsidRPr="00AA7DE2">
              <w:rPr>
                <w:rFonts w:ascii="Times New Roman" w:hAnsi="Times New Roman" w:cs="Times New Roman"/>
                <w:sz w:val="20"/>
                <w:szCs w:val="20"/>
              </w:rPr>
              <w:t>,</w:t>
            </w:r>
            <w:r w:rsidRPr="00D312FE">
              <w:rPr>
                <w:rFonts w:ascii="Times New Roman" w:hAnsi="Times New Roman" w:cs="Times New Roman"/>
                <w:sz w:val="20"/>
                <w:szCs w:val="20"/>
              </w:rPr>
              <w:t>186</w:t>
            </w:r>
          </w:p>
        </w:tc>
      </w:tr>
      <w:tr w:rsidR="005C6939" w:rsidRPr="00A95997" w14:paraId="4ED41178" w14:textId="77777777" w:rsidTr="006D055A">
        <w:trPr>
          <w:trHeight w:val="288"/>
        </w:trPr>
        <w:tc>
          <w:tcPr>
            <w:tcW w:w="3238" w:type="dxa"/>
            <w:vAlign w:val="bottom"/>
          </w:tcPr>
          <w:p w14:paraId="64CB610E" w14:textId="77777777" w:rsidR="005C6939" w:rsidRPr="00A95997" w:rsidRDefault="005C6939" w:rsidP="005C6939">
            <w:pPr>
              <w:spacing w:line="260" w:lineRule="exact"/>
              <w:rPr>
                <w:rFonts w:ascii="Times New Roman" w:hAnsi="Times New Roman" w:cs="Times New Roman"/>
                <w:sz w:val="20"/>
                <w:szCs w:val="20"/>
              </w:rPr>
            </w:pPr>
            <w:r w:rsidRPr="00A95997">
              <w:rPr>
                <w:rFonts w:ascii="Times New Roman" w:hAnsi="Times New Roman" w:cs="Times New Roman"/>
                <w:sz w:val="20"/>
                <w:szCs w:val="20"/>
              </w:rPr>
              <w:t>Revenue from lease contracts</w:t>
            </w:r>
          </w:p>
        </w:tc>
        <w:tc>
          <w:tcPr>
            <w:tcW w:w="1097" w:type="dxa"/>
            <w:vAlign w:val="bottom"/>
          </w:tcPr>
          <w:p w14:paraId="695748A6" w14:textId="31FC334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cs/>
              </w:rPr>
            </w:pPr>
            <w:r w:rsidRPr="005C6939">
              <w:rPr>
                <w:rFonts w:ascii="Times New Roman" w:hAnsi="Times New Roman" w:cs="Times New Roman"/>
                <w:sz w:val="20"/>
                <w:szCs w:val="20"/>
              </w:rPr>
              <w:t>516,147</w:t>
            </w:r>
          </w:p>
        </w:tc>
        <w:tc>
          <w:tcPr>
            <w:tcW w:w="236" w:type="dxa"/>
            <w:vAlign w:val="bottom"/>
          </w:tcPr>
          <w:p w14:paraId="548AFE17"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7342A6DF" w14:textId="664A21BA"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5C6939">
              <w:rPr>
                <w:rFonts w:ascii="Times New Roman" w:hAnsi="Times New Roman" w:cs="Times New Roman"/>
                <w:sz w:val="20"/>
                <w:szCs w:val="20"/>
              </w:rPr>
              <w:t>709,534</w:t>
            </w:r>
          </w:p>
        </w:tc>
        <w:tc>
          <w:tcPr>
            <w:tcW w:w="236" w:type="dxa"/>
            <w:vAlign w:val="bottom"/>
          </w:tcPr>
          <w:p w14:paraId="5F08B624"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6C406A1A" w14:textId="454970E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5C6939">
              <w:rPr>
                <w:rFonts w:ascii="Times New Roman" w:hAnsi="Times New Roman" w:cs="Times New Roman"/>
                <w:sz w:val="20"/>
                <w:szCs w:val="20"/>
              </w:rPr>
              <w:t>-</w:t>
            </w:r>
          </w:p>
        </w:tc>
        <w:tc>
          <w:tcPr>
            <w:tcW w:w="236" w:type="dxa"/>
            <w:vAlign w:val="bottom"/>
          </w:tcPr>
          <w:p w14:paraId="7E335E47"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13B4CD4C" w14:textId="57B21D73"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5C6939">
              <w:rPr>
                <w:rFonts w:ascii="Times New Roman" w:hAnsi="Times New Roman" w:cs="Times New Roman"/>
                <w:sz w:val="20"/>
                <w:szCs w:val="20"/>
              </w:rPr>
              <w:t>-</w:t>
            </w:r>
          </w:p>
        </w:tc>
        <w:tc>
          <w:tcPr>
            <w:tcW w:w="248" w:type="dxa"/>
            <w:vAlign w:val="bottom"/>
          </w:tcPr>
          <w:p w14:paraId="1A3487B2"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vAlign w:val="bottom"/>
          </w:tcPr>
          <w:p w14:paraId="6C467C25" w14:textId="0258417E"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854,714</w:t>
            </w:r>
          </w:p>
        </w:tc>
        <w:tc>
          <w:tcPr>
            <w:tcW w:w="236" w:type="dxa"/>
            <w:vAlign w:val="bottom"/>
          </w:tcPr>
          <w:p w14:paraId="67159864"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vAlign w:val="bottom"/>
          </w:tcPr>
          <w:p w14:paraId="42842565" w14:textId="7451B6D3"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949,554</w:t>
            </w:r>
          </w:p>
        </w:tc>
        <w:tc>
          <w:tcPr>
            <w:tcW w:w="240" w:type="dxa"/>
            <w:vAlign w:val="bottom"/>
          </w:tcPr>
          <w:p w14:paraId="629B7133"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0052A5BF" w14:textId="109BC9B0"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5C6939">
              <w:rPr>
                <w:rFonts w:ascii="Times New Roman" w:hAnsi="Times New Roman" w:cs="Times New Roman"/>
                <w:sz w:val="20"/>
                <w:szCs w:val="20"/>
              </w:rPr>
              <w:t>-</w:t>
            </w:r>
          </w:p>
        </w:tc>
        <w:tc>
          <w:tcPr>
            <w:tcW w:w="255" w:type="dxa"/>
            <w:vAlign w:val="bottom"/>
          </w:tcPr>
          <w:p w14:paraId="7DAD394B"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00"/>
                <w:tab w:val="decimal" w:pos="792"/>
              </w:tabs>
              <w:spacing w:line="300" w:lineRule="exact"/>
              <w:ind w:right="-18"/>
              <w:rPr>
                <w:rFonts w:ascii="Times New Roman" w:hAnsi="Times New Roman" w:cs="Times New Roman"/>
                <w:sz w:val="20"/>
                <w:szCs w:val="20"/>
              </w:rPr>
            </w:pPr>
          </w:p>
        </w:tc>
        <w:tc>
          <w:tcPr>
            <w:tcW w:w="990" w:type="dxa"/>
            <w:vAlign w:val="bottom"/>
          </w:tcPr>
          <w:p w14:paraId="797BF931" w14:textId="51E66B98"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5C6939">
              <w:rPr>
                <w:rFonts w:ascii="Times New Roman" w:hAnsi="Times New Roman" w:cs="Times New Roman"/>
                <w:sz w:val="20"/>
                <w:szCs w:val="20"/>
              </w:rPr>
              <w:t>-</w:t>
            </w:r>
          </w:p>
        </w:tc>
        <w:tc>
          <w:tcPr>
            <w:tcW w:w="258" w:type="dxa"/>
            <w:vAlign w:val="bottom"/>
          </w:tcPr>
          <w:p w14:paraId="2413BA46"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23DDD172" w14:textId="1E757ADD"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1,370,861</w:t>
            </w:r>
          </w:p>
        </w:tc>
        <w:tc>
          <w:tcPr>
            <w:tcW w:w="270" w:type="dxa"/>
            <w:vAlign w:val="bottom"/>
          </w:tcPr>
          <w:p w14:paraId="0FB8B6DE" w14:textId="77777777" w:rsidR="005C6939" w:rsidRPr="00A95997"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3C4C1BD2" w14:textId="15F5209A" w:rsidR="005C6939" w:rsidRPr="00A95997"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90" w:right="-281"/>
              <w:rPr>
                <w:rFonts w:ascii="Times New Roman" w:hAnsi="Times New Roman" w:cs="Times New Roman"/>
                <w:sz w:val="20"/>
                <w:szCs w:val="20"/>
              </w:rPr>
            </w:pPr>
            <w:r w:rsidRPr="00D312FE">
              <w:rPr>
                <w:rFonts w:ascii="Times New Roman" w:hAnsi="Times New Roman" w:cs="Times New Roman"/>
                <w:sz w:val="20"/>
                <w:szCs w:val="20"/>
              </w:rPr>
              <w:t>1</w:t>
            </w:r>
            <w:r w:rsidRPr="00AA7DE2">
              <w:rPr>
                <w:rFonts w:ascii="Times New Roman" w:hAnsi="Times New Roman" w:cs="Times New Roman"/>
                <w:sz w:val="20"/>
                <w:szCs w:val="20"/>
              </w:rPr>
              <w:t>,</w:t>
            </w:r>
            <w:r w:rsidRPr="00D312FE">
              <w:rPr>
                <w:rFonts w:ascii="Times New Roman" w:hAnsi="Times New Roman" w:cs="Times New Roman"/>
                <w:sz w:val="20"/>
                <w:szCs w:val="20"/>
              </w:rPr>
              <w:t>659</w:t>
            </w:r>
            <w:r w:rsidRPr="00AA7DE2">
              <w:rPr>
                <w:rFonts w:ascii="Times New Roman" w:hAnsi="Times New Roman" w:cs="Times New Roman"/>
                <w:sz w:val="20"/>
                <w:szCs w:val="20"/>
              </w:rPr>
              <w:t>,</w:t>
            </w:r>
            <w:r w:rsidRPr="00D312FE">
              <w:rPr>
                <w:rFonts w:ascii="Times New Roman" w:hAnsi="Times New Roman" w:cs="Times New Roman"/>
                <w:sz w:val="20"/>
                <w:szCs w:val="20"/>
              </w:rPr>
              <w:t>088</w:t>
            </w:r>
          </w:p>
        </w:tc>
      </w:tr>
      <w:tr w:rsidR="005C6939" w:rsidRPr="00A95997" w14:paraId="531AB7EE" w14:textId="77777777" w:rsidTr="006D055A">
        <w:trPr>
          <w:trHeight w:val="288"/>
        </w:trPr>
        <w:tc>
          <w:tcPr>
            <w:tcW w:w="3238" w:type="dxa"/>
            <w:vAlign w:val="bottom"/>
          </w:tcPr>
          <w:p w14:paraId="38AEFBB1" w14:textId="77777777" w:rsidR="005C6939" w:rsidRPr="00A95997" w:rsidRDefault="005C6939" w:rsidP="005C6939">
            <w:pPr>
              <w:spacing w:line="260" w:lineRule="exact"/>
              <w:rPr>
                <w:rFonts w:ascii="Times New Roman" w:hAnsi="Times New Roman" w:cs="Times New Roman"/>
                <w:sz w:val="20"/>
                <w:szCs w:val="20"/>
              </w:rPr>
            </w:pPr>
            <w:r w:rsidRPr="00A95997">
              <w:rPr>
                <w:rFonts w:ascii="Times New Roman" w:hAnsi="Times New Roman" w:cs="Times New Roman"/>
                <w:sz w:val="20"/>
                <w:szCs w:val="20"/>
              </w:rPr>
              <w:t>Cost of sales and rendering of services</w:t>
            </w:r>
          </w:p>
        </w:tc>
        <w:tc>
          <w:tcPr>
            <w:tcW w:w="1097" w:type="dxa"/>
            <w:tcBorders>
              <w:bottom w:val="single" w:sz="4" w:space="0" w:color="auto"/>
            </w:tcBorders>
            <w:vAlign w:val="bottom"/>
          </w:tcPr>
          <w:p w14:paraId="2BFA79A3" w14:textId="3347F7E5"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5C6939">
              <w:rPr>
                <w:rFonts w:ascii="Times New Roman" w:hAnsi="Times New Roman" w:cs="Times New Roman"/>
                <w:sz w:val="20"/>
                <w:szCs w:val="20"/>
              </w:rPr>
              <w:t>(9,673,877)</w:t>
            </w:r>
          </w:p>
        </w:tc>
        <w:tc>
          <w:tcPr>
            <w:tcW w:w="236" w:type="dxa"/>
            <w:vAlign w:val="bottom"/>
          </w:tcPr>
          <w:p w14:paraId="43192EDE"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tcBorders>
              <w:bottom w:val="single" w:sz="4" w:space="0" w:color="auto"/>
            </w:tcBorders>
            <w:vAlign w:val="bottom"/>
          </w:tcPr>
          <w:p w14:paraId="3827CD85" w14:textId="30C5EB19"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5C6939">
              <w:rPr>
                <w:rFonts w:ascii="Times New Roman" w:hAnsi="Times New Roman" w:cs="Times New Roman"/>
                <w:sz w:val="20"/>
                <w:szCs w:val="20"/>
              </w:rPr>
              <w:t>(18,100,118)</w:t>
            </w:r>
          </w:p>
        </w:tc>
        <w:tc>
          <w:tcPr>
            <w:tcW w:w="236" w:type="dxa"/>
            <w:vAlign w:val="bottom"/>
          </w:tcPr>
          <w:p w14:paraId="6A043D1B"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tcBorders>
              <w:bottom w:val="single" w:sz="4" w:space="0" w:color="auto"/>
            </w:tcBorders>
            <w:vAlign w:val="bottom"/>
          </w:tcPr>
          <w:p w14:paraId="3FA93430" w14:textId="2D7D26DD"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5C6939">
              <w:rPr>
                <w:rFonts w:ascii="Times New Roman" w:hAnsi="Times New Roman" w:cs="Times New Roman"/>
                <w:sz w:val="20"/>
                <w:szCs w:val="20"/>
              </w:rPr>
              <w:t>-</w:t>
            </w:r>
          </w:p>
        </w:tc>
        <w:tc>
          <w:tcPr>
            <w:tcW w:w="236" w:type="dxa"/>
            <w:vAlign w:val="bottom"/>
          </w:tcPr>
          <w:p w14:paraId="5943E72F"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tcBorders>
              <w:bottom w:val="single" w:sz="4" w:space="0" w:color="auto"/>
            </w:tcBorders>
            <w:vAlign w:val="bottom"/>
          </w:tcPr>
          <w:p w14:paraId="1D08D66F" w14:textId="6C5783B4"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5C6939">
              <w:rPr>
                <w:rFonts w:ascii="Times New Roman" w:hAnsi="Times New Roman" w:cs="Times New Roman"/>
                <w:sz w:val="20"/>
                <w:szCs w:val="20"/>
              </w:rPr>
              <w:t>-</w:t>
            </w:r>
          </w:p>
        </w:tc>
        <w:tc>
          <w:tcPr>
            <w:tcW w:w="248" w:type="dxa"/>
            <w:vAlign w:val="bottom"/>
          </w:tcPr>
          <w:p w14:paraId="77172A6D"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tcBorders>
              <w:bottom w:val="single" w:sz="4" w:space="0" w:color="auto"/>
            </w:tcBorders>
            <w:vAlign w:val="bottom"/>
          </w:tcPr>
          <w:p w14:paraId="4EC38A16" w14:textId="0ED5394C"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(3,071,703)</w:t>
            </w:r>
          </w:p>
        </w:tc>
        <w:tc>
          <w:tcPr>
            <w:tcW w:w="236" w:type="dxa"/>
            <w:vAlign w:val="bottom"/>
          </w:tcPr>
          <w:p w14:paraId="3E955CD0"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tcBorders>
              <w:bottom w:val="single" w:sz="4" w:space="0" w:color="auto"/>
            </w:tcBorders>
            <w:vAlign w:val="bottom"/>
          </w:tcPr>
          <w:p w14:paraId="031663D8" w14:textId="0BECA8D8"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(3,638,719)</w:t>
            </w:r>
          </w:p>
        </w:tc>
        <w:tc>
          <w:tcPr>
            <w:tcW w:w="240" w:type="dxa"/>
            <w:vAlign w:val="bottom"/>
          </w:tcPr>
          <w:p w14:paraId="0D010580"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tcBorders>
              <w:bottom w:val="single" w:sz="4" w:space="0" w:color="auto"/>
            </w:tcBorders>
            <w:vAlign w:val="bottom"/>
          </w:tcPr>
          <w:p w14:paraId="7B3CC389" w14:textId="43952CF2"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5C6939">
              <w:rPr>
                <w:rFonts w:ascii="Times New Roman" w:hAnsi="Times New Roman" w:cs="Times New Roman"/>
                <w:sz w:val="20"/>
                <w:szCs w:val="20"/>
              </w:rPr>
              <w:t>-</w:t>
            </w:r>
          </w:p>
        </w:tc>
        <w:tc>
          <w:tcPr>
            <w:tcW w:w="255" w:type="dxa"/>
            <w:vAlign w:val="bottom"/>
          </w:tcPr>
          <w:p w14:paraId="65264CE7"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0" w:type="dxa"/>
            <w:tcBorders>
              <w:bottom w:val="single" w:sz="4" w:space="0" w:color="auto"/>
            </w:tcBorders>
            <w:vAlign w:val="bottom"/>
          </w:tcPr>
          <w:p w14:paraId="09612B70" w14:textId="7FBB9D88"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5C6939">
              <w:rPr>
                <w:rFonts w:ascii="Times New Roman" w:hAnsi="Times New Roman" w:cs="Times New Roman"/>
                <w:sz w:val="20"/>
                <w:szCs w:val="20"/>
              </w:rPr>
              <w:t>-</w:t>
            </w:r>
          </w:p>
        </w:tc>
        <w:tc>
          <w:tcPr>
            <w:tcW w:w="258" w:type="dxa"/>
            <w:vAlign w:val="bottom"/>
          </w:tcPr>
          <w:p w14:paraId="6FCC2247"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tcBorders>
              <w:bottom w:val="single" w:sz="4" w:space="0" w:color="auto"/>
            </w:tcBorders>
            <w:vAlign w:val="bottom"/>
          </w:tcPr>
          <w:p w14:paraId="054BFFA6" w14:textId="1BF728EF" w:rsidR="005C6939" w:rsidRPr="006D055A"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pacing w:val="-4"/>
                <w:sz w:val="20"/>
                <w:szCs w:val="20"/>
              </w:rPr>
            </w:pPr>
            <w:r w:rsidRPr="006D055A">
              <w:rPr>
                <w:rFonts w:ascii="Times New Roman" w:hAnsi="Times New Roman" w:cs="Times New Roman"/>
                <w:spacing w:val="-4"/>
                <w:sz w:val="20"/>
                <w:szCs w:val="20"/>
              </w:rPr>
              <w:t>(12,745,580)</w:t>
            </w:r>
          </w:p>
        </w:tc>
        <w:tc>
          <w:tcPr>
            <w:tcW w:w="270" w:type="dxa"/>
            <w:vAlign w:val="bottom"/>
          </w:tcPr>
          <w:p w14:paraId="4F9B2E8A" w14:textId="77777777" w:rsidR="005C6939" w:rsidRPr="00A95997"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tcBorders>
              <w:bottom w:val="single" w:sz="4" w:space="0" w:color="auto"/>
            </w:tcBorders>
            <w:vAlign w:val="bottom"/>
          </w:tcPr>
          <w:p w14:paraId="0F55368F" w14:textId="5BB3F7CE" w:rsidR="005C6939" w:rsidRPr="00A95997"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90" w:right="-281"/>
              <w:rPr>
                <w:rFonts w:ascii="Times New Roman" w:hAnsi="Times New Roman" w:cs="Times New Roman"/>
                <w:sz w:val="20"/>
                <w:szCs w:val="20"/>
              </w:rPr>
            </w:pPr>
            <w:r w:rsidRPr="00AA7DE2">
              <w:rPr>
                <w:rFonts w:ascii="Times New Roman" w:hAnsi="Times New Roman" w:cs="Times New Roman"/>
                <w:sz w:val="20"/>
                <w:szCs w:val="20"/>
              </w:rPr>
              <w:t>(</w:t>
            </w:r>
            <w:r w:rsidRPr="00D312FE">
              <w:rPr>
                <w:rFonts w:ascii="Times New Roman" w:hAnsi="Times New Roman" w:cs="Times New Roman"/>
                <w:sz w:val="20"/>
                <w:szCs w:val="20"/>
              </w:rPr>
              <w:t>21</w:t>
            </w:r>
            <w:r w:rsidRPr="00AA7DE2">
              <w:rPr>
                <w:rFonts w:ascii="Times New Roman" w:hAnsi="Times New Roman" w:cs="Times New Roman"/>
                <w:sz w:val="20"/>
                <w:szCs w:val="20"/>
              </w:rPr>
              <w:t>,</w:t>
            </w:r>
            <w:r w:rsidRPr="00D312FE">
              <w:rPr>
                <w:rFonts w:ascii="Times New Roman" w:hAnsi="Times New Roman" w:cs="Times New Roman"/>
                <w:sz w:val="20"/>
                <w:szCs w:val="20"/>
              </w:rPr>
              <w:t>738</w:t>
            </w:r>
            <w:r w:rsidRPr="00AA7DE2">
              <w:rPr>
                <w:rFonts w:ascii="Times New Roman" w:hAnsi="Times New Roman" w:cs="Times New Roman"/>
                <w:sz w:val="20"/>
                <w:szCs w:val="20"/>
              </w:rPr>
              <w:t>,</w:t>
            </w:r>
            <w:r w:rsidRPr="00D312FE">
              <w:rPr>
                <w:rFonts w:ascii="Times New Roman" w:hAnsi="Times New Roman" w:cs="Times New Roman"/>
                <w:sz w:val="20"/>
                <w:szCs w:val="20"/>
              </w:rPr>
              <w:t>837</w:t>
            </w:r>
            <w:r w:rsidRPr="00AA7DE2">
              <w:rPr>
                <w:rFonts w:ascii="Times New Roman" w:hAnsi="Times New Roman" w:cs="Times New Roman"/>
                <w:sz w:val="20"/>
                <w:szCs w:val="20"/>
              </w:rPr>
              <w:t>)</w:t>
            </w:r>
          </w:p>
        </w:tc>
      </w:tr>
      <w:tr w:rsidR="005C6939" w:rsidRPr="00A95997" w14:paraId="4D1025D1" w14:textId="77777777" w:rsidTr="006D055A">
        <w:trPr>
          <w:trHeight w:val="288"/>
        </w:trPr>
        <w:tc>
          <w:tcPr>
            <w:tcW w:w="3238" w:type="dxa"/>
            <w:vAlign w:val="bottom"/>
          </w:tcPr>
          <w:p w14:paraId="430F1734" w14:textId="77777777" w:rsidR="005C6939" w:rsidRPr="00A95997" w:rsidRDefault="005C6939" w:rsidP="005C6939">
            <w:pPr>
              <w:spacing w:line="260" w:lineRule="exact"/>
              <w:rPr>
                <w:rFonts w:ascii="Times New Roman" w:hAnsi="Times New Roman" w:cs="Times New Roman"/>
                <w:b/>
                <w:bCs/>
                <w:sz w:val="20"/>
                <w:szCs w:val="20"/>
              </w:rPr>
            </w:pPr>
            <w:r w:rsidRPr="00A95997">
              <w:rPr>
                <w:rFonts w:ascii="Times New Roman" w:hAnsi="Times New Roman" w:cs="Times New Roman"/>
                <w:b/>
                <w:bCs/>
                <w:sz w:val="20"/>
                <w:szCs w:val="20"/>
              </w:rPr>
              <w:t xml:space="preserve">Gross profit </w:t>
            </w:r>
          </w:p>
        </w:tc>
        <w:tc>
          <w:tcPr>
            <w:tcW w:w="1097" w:type="dxa"/>
            <w:tcBorders>
              <w:top w:val="single" w:sz="4" w:space="0" w:color="auto"/>
            </w:tcBorders>
            <w:vAlign w:val="bottom"/>
          </w:tcPr>
          <w:p w14:paraId="34F9F564" w14:textId="6AFDE282"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b/>
                <w:bCs/>
                <w:sz w:val="20"/>
                <w:szCs w:val="20"/>
                <w:cs/>
              </w:rPr>
            </w:pPr>
            <w:r w:rsidRPr="005C6939">
              <w:rPr>
                <w:rFonts w:ascii="Times New Roman" w:hAnsi="Times New Roman" w:cs="Times New Roman"/>
                <w:b/>
                <w:bCs/>
                <w:sz w:val="20"/>
                <w:szCs w:val="20"/>
              </w:rPr>
              <w:t>1,755,477</w:t>
            </w:r>
          </w:p>
        </w:tc>
        <w:tc>
          <w:tcPr>
            <w:tcW w:w="236" w:type="dxa"/>
            <w:vAlign w:val="bottom"/>
          </w:tcPr>
          <w:p w14:paraId="7447CC73"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vAlign w:val="bottom"/>
          </w:tcPr>
          <w:p w14:paraId="017B50CA" w14:textId="249516F4"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b/>
                <w:bCs/>
                <w:sz w:val="20"/>
                <w:szCs w:val="20"/>
              </w:rPr>
            </w:pPr>
            <w:r w:rsidRPr="005C6939">
              <w:rPr>
                <w:rFonts w:ascii="Times New Roman" w:hAnsi="Times New Roman" w:cs="Times New Roman"/>
                <w:b/>
                <w:bCs/>
                <w:sz w:val="20"/>
                <w:szCs w:val="20"/>
              </w:rPr>
              <w:t>1,677,711</w:t>
            </w:r>
          </w:p>
        </w:tc>
        <w:tc>
          <w:tcPr>
            <w:tcW w:w="236" w:type="dxa"/>
            <w:vAlign w:val="bottom"/>
          </w:tcPr>
          <w:p w14:paraId="72D71658"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5" w:type="dxa"/>
            <w:tcBorders>
              <w:top w:val="single" w:sz="4" w:space="0" w:color="auto"/>
            </w:tcBorders>
            <w:vAlign w:val="bottom"/>
          </w:tcPr>
          <w:p w14:paraId="40811A51" w14:textId="3548A7B4"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b/>
                <w:bCs/>
                <w:sz w:val="20"/>
                <w:szCs w:val="20"/>
              </w:rPr>
            </w:pPr>
            <w:r w:rsidRPr="005C6939">
              <w:rPr>
                <w:rFonts w:ascii="Times New Roman" w:hAnsi="Times New Roman" w:cs="Times New Roman"/>
                <w:b/>
                <w:bCs/>
                <w:sz w:val="20"/>
                <w:szCs w:val="20"/>
              </w:rPr>
              <w:t>-</w:t>
            </w:r>
          </w:p>
        </w:tc>
        <w:tc>
          <w:tcPr>
            <w:tcW w:w="236" w:type="dxa"/>
            <w:vAlign w:val="bottom"/>
          </w:tcPr>
          <w:p w14:paraId="33DB6D78"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3" w:type="dxa"/>
            <w:tcBorders>
              <w:top w:val="single" w:sz="4" w:space="0" w:color="auto"/>
            </w:tcBorders>
            <w:vAlign w:val="bottom"/>
          </w:tcPr>
          <w:p w14:paraId="0403587C" w14:textId="4CDE9913"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b/>
                <w:bCs/>
                <w:sz w:val="20"/>
                <w:szCs w:val="20"/>
              </w:rPr>
            </w:pPr>
            <w:r w:rsidRPr="005C6939">
              <w:rPr>
                <w:rFonts w:ascii="Times New Roman" w:hAnsi="Times New Roman" w:cs="Times New Roman"/>
                <w:b/>
                <w:bCs/>
                <w:sz w:val="20"/>
                <w:szCs w:val="20"/>
              </w:rPr>
              <w:t>-</w:t>
            </w:r>
          </w:p>
        </w:tc>
        <w:tc>
          <w:tcPr>
            <w:tcW w:w="248" w:type="dxa"/>
            <w:vAlign w:val="bottom"/>
          </w:tcPr>
          <w:p w14:paraId="0F662FE4"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38" w:type="dxa"/>
            <w:tcBorders>
              <w:top w:val="single" w:sz="4" w:space="0" w:color="auto"/>
            </w:tcBorders>
            <w:vAlign w:val="bottom"/>
          </w:tcPr>
          <w:p w14:paraId="5E48030F" w14:textId="2503C6C5"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spacing w:line="300" w:lineRule="exact"/>
              <w:ind w:left="-90" w:right="-281"/>
              <w:rPr>
                <w:rFonts w:ascii="Times New Roman" w:hAnsi="Times New Roman" w:cs="Times New Roman"/>
                <w:b/>
                <w:bCs/>
                <w:sz w:val="20"/>
                <w:szCs w:val="20"/>
              </w:rPr>
            </w:pPr>
            <w:r w:rsidRPr="005C6939">
              <w:rPr>
                <w:rFonts w:ascii="Times New Roman" w:hAnsi="Times New Roman" w:cs="Times New Roman"/>
                <w:b/>
                <w:bCs/>
                <w:sz w:val="20"/>
                <w:szCs w:val="20"/>
              </w:rPr>
              <w:t>2,411,078</w:t>
            </w:r>
          </w:p>
        </w:tc>
        <w:tc>
          <w:tcPr>
            <w:tcW w:w="236" w:type="dxa"/>
            <w:vAlign w:val="bottom"/>
          </w:tcPr>
          <w:p w14:paraId="0BAA505C"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6" w:type="dxa"/>
            <w:tcBorders>
              <w:top w:val="single" w:sz="4" w:space="0" w:color="auto"/>
            </w:tcBorders>
            <w:vAlign w:val="bottom"/>
          </w:tcPr>
          <w:p w14:paraId="1FD9A135" w14:textId="16C8F7C8"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rPr>
            </w:pPr>
            <w:r w:rsidRPr="005C6939">
              <w:rPr>
                <w:rFonts w:ascii="Times New Roman" w:hAnsi="Times New Roman" w:cs="Times New Roman"/>
                <w:b/>
                <w:bCs/>
                <w:sz w:val="20"/>
                <w:szCs w:val="20"/>
              </w:rPr>
              <w:t>3,120,726</w:t>
            </w:r>
          </w:p>
        </w:tc>
        <w:tc>
          <w:tcPr>
            <w:tcW w:w="240" w:type="dxa"/>
            <w:vAlign w:val="bottom"/>
          </w:tcPr>
          <w:p w14:paraId="7B0A222D"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1" w:type="dxa"/>
            <w:tcBorders>
              <w:top w:val="single" w:sz="4" w:space="0" w:color="auto"/>
            </w:tcBorders>
            <w:vAlign w:val="bottom"/>
          </w:tcPr>
          <w:p w14:paraId="4ECE13D4" w14:textId="4CEA08BE"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b/>
                <w:bCs/>
                <w:sz w:val="20"/>
                <w:szCs w:val="20"/>
              </w:rPr>
            </w:pPr>
            <w:r w:rsidRPr="005C6939">
              <w:rPr>
                <w:rFonts w:ascii="Times New Roman" w:hAnsi="Times New Roman" w:cs="Times New Roman"/>
                <w:b/>
                <w:bCs/>
                <w:sz w:val="20"/>
                <w:szCs w:val="20"/>
              </w:rPr>
              <w:t>-</w:t>
            </w:r>
          </w:p>
        </w:tc>
        <w:tc>
          <w:tcPr>
            <w:tcW w:w="255" w:type="dxa"/>
            <w:vAlign w:val="bottom"/>
          </w:tcPr>
          <w:p w14:paraId="52DB930B"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0" w:type="dxa"/>
            <w:tcBorders>
              <w:top w:val="single" w:sz="4" w:space="0" w:color="auto"/>
            </w:tcBorders>
            <w:vAlign w:val="bottom"/>
          </w:tcPr>
          <w:p w14:paraId="4CA4DD78" w14:textId="5C9C6080"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b/>
                <w:bCs/>
                <w:sz w:val="20"/>
                <w:szCs w:val="20"/>
              </w:rPr>
            </w:pPr>
            <w:r w:rsidRPr="005C6939">
              <w:rPr>
                <w:rFonts w:ascii="Times New Roman" w:hAnsi="Times New Roman" w:cs="Times New Roman"/>
                <w:b/>
                <w:bCs/>
                <w:sz w:val="20"/>
                <w:szCs w:val="20"/>
              </w:rPr>
              <w:t>-</w:t>
            </w:r>
          </w:p>
        </w:tc>
        <w:tc>
          <w:tcPr>
            <w:tcW w:w="258" w:type="dxa"/>
            <w:vAlign w:val="bottom"/>
          </w:tcPr>
          <w:p w14:paraId="6BD12194"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79" w:type="dxa"/>
            <w:tcBorders>
              <w:top w:val="single" w:sz="4" w:space="0" w:color="auto"/>
            </w:tcBorders>
            <w:vAlign w:val="bottom"/>
          </w:tcPr>
          <w:p w14:paraId="51021490" w14:textId="73EA1896" w:rsidR="005C6939" w:rsidRPr="005C6939" w:rsidRDefault="005C6939" w:rsidP="006D05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cs/>
              </w:rPr>
            </w:pPr>
            <w:r w:rsidRPr="005C6939">
              <w:rPr>
                <w:rFonts w:ascii="Times New Roman" w:hAnsi="Times New Roman" w:cs="Times New Roman"/>
                <w:b/>
                <w:bCs/>
                <w:sz w:val="20"/>
                <w:szCs w:val="20"/>
              </w:rPr>
              <w:t>4,166,555</w:t>
            </w:r>
          </w:p>
        </w:tc>
        <w:tc>
          <w:tcPr>
            <w:tcW w:w="270" w:type="dxa"/>
            <w:vAlign w:val="bottom"/>
          </w:tcPr>
          <w:p w14:paraId="57DBC46F" w14:textId="77777777" w:rsidR="005C6939" w:rsidRPr="00652764"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79" w:type="dxa"/>
            <w:tcBorders>
              <w:top w:val="single" w:sz="4" w:space="0" w:color="auto"/>
            </w:tcBorders>
            <w:vAlign w:val="bottom"/>
          </w:tcPr>
          <w:p w14:paraId="250BB449" w14:textId="1D488DCC" w:rsidR="005C6939" w:rsidRPr="00652764"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90" w:right="-281"/>
              <w:rPr>
                <w:rFonts w:ascii="Times New Roman" w:hAnsi="Times New Roman" w:cs="Times New Roman"/>
                <w:b/>
                <w:bCs/>
                <w:sz w:val="20"/>
                <w:szCs w:val="20"/>
              </w:rPr>
            </w:pPr>
            <w:r w:rsidRPr="00D312FE">
              <w:rPr>
                <w:rFonts w:ascii="Times New Roman" w:hAnsi="Times New Roman" w:cs="Times New Roman"/>
                <w:b/>
                <w:bCs/>
                <w:sz w:val="20"/>
                <w:szCs w:val="20"/>
              </w:rPr>
              <w:t>4</w:t>
            </w:r>
            <w:r w:rsidRPr="00AA7DE2">
              <w:rPr>
                <w:rFonts w:ascii="Times New Roman" w:hAnsi="Times New Roman" w:cs="Times New Roman"/>
                <w:b/>
                <w:bCs/>
                <w:sz w:val="20"/>
                <w:szCs w:val="20"/>
              </w:rPr>
              <w:t>,</w:t>
            </w:r>
            <w:r w:rsidRPr="00D312FE">
              <w:rPr>
                <w:rFonts w:ascii="Times New Roman" w:hAnsi="Times New Roman" w:cs="Times New Roman"/>
                <w:b/>
                <w:bCs/>
                <w:sz w:val="20"/>
                <w:szCs w:val="20"/>
              </w:rPr>
              <w:t>798</w:t>
            </w:r>
            <w:r w:rsidRPr="00AA7DE2">
              <w:rPr>
                <w:rFonts w:ascii="Times New Roman" w:hAnsi="Times New Roman" w:cs="Times New Roman"/>
                <w:b/>
                <w:bCs/>
                <w:sz w:val="20"/>
                <w:szCs w:val="20"/>
              </w:rPr>
              <w:t>,</w:t>
            </w:r>
            <w:r w:rsidRPr="00D312FE">
              <w:rPr>
                <w:rFonts w:ascii="Times New Roman" w:hAnsi="Times New Roman" w:cs="Times New Roman"/>
                <w:b/>
                <w:bCs/>
                <w:sz w:val="20"/>
                <w:szCs w:val="20"/>
              </w:rPr>
              <w:t>437</w:t>
            </w:r>
          </w:p>
        </w:tc>
      </w:tr>
      <w:tr w:rsidR="005C6939" w:rsidRPr="00A95997" w14:paraId="153547C3" w14:textId="77777777" w:rsidTr="006D055A">
        <w:trPr>
          <w:trHeight w:val="288"/>
        </w:trPr>
        <w:tc>
          <w:tcPr>
            <w:tcW w:w="3238" w:type="dxa"/>
            <w:vAlign w:val="bottom"/>
          </w:tcPr>
          <w:p w14:paraId="7F879FD5" w14:textId="77777777" w:rsidR="005C6939" w:rsidRPr="00A95997" w:rsidRDefault="005C6939" w:rsidP="005C6939">
            <w:pPr>
              <w:spacing w:line="260" w:lineRule="exact"/>
              <w:rPr>
                <w:rFonts w:ascii="Times New Roman" w:hAnsi="Times New Roman" w:cs="Times New Roman"/>
                <w:sz w:val="20"/>
                <w:szCs w:val="20"/>
              </w:rPr>
            </w:pPr>
            <w:r w:rsidRPr="00A95997">
              <w:rPr>
                <w:rFonts w:ascii="Times New Roman" w:hAnsi="Times New Roman" w:cs="Times New Roman"/>
                <w:sz w:val="20"/>
                <w:szCs w:val="20"/>
              </w:rPr>
              <w:t>Management service income</w:t>
            </w:r>
          </w:p>
        </w:tc>
        <w:tc>
          <w:tcPr>
            <w:tcW w:w="1097" w:type="dxa"/>
            <w:vAlign w:val="bottom"/>
          </w:tcPr>
          <w:p w14:paraId="110BB793" w14:textId="28E778A8"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line="300" w:lineRule="exact"/>
              <w:ind w:right="-143"/>
              <w:rPr>
                <w:rFonts w:ascii="Times New Roman" w:hAnsi="Times New Roman" w:cs="Times New Roman"/>
                <w:sz w:val="20"/>
                <w:szCs w:val="20"/>
              </w:rPr>
            </w:pPr>
            <w:r w:rsidRPr="005C6939">
              <w:rPr>
                <w:rFonts w:ascii="Times New Roman" w:hAnsi="Times New Roman" w:cs="Times New Roman"/>
                <w:sz w:val="20"/>
                <w:szCs w:val="20"/>
              </w:rPr>
              <w:t>-</w:t>
            </w:r>
          </w:p>
        </w:tc>
        <w:tc>
          <w:tcPr>
            <w:tcW w:w="236" w:type="dxa"/>
            <w:vAlign w:val="bottom"/>
          </w:tcPr>
          <w:p w14:paraId="098E4C5C"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3314239D" w14:textId="02B40F8C"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line="300" w:lineRule="exact"/>
              <w:ind w:right="-143"/>
              <w:rPr>
                <w:rFonts w:ascii="Times New Roman" w:hAnsi="Times New Roman" w:cs="Times New Roman"/>
                <w:sz w:val="20"/>
                <w:szCs w:val="20"/>
              </w:rPr>
            </w:pPr>
            <w:r w:rsidRPr="005C6939">
              <w:rPr>
                <w:rFonts w:ascii="Times New Roman" w:hAnsi="Times New Roman" w:cs="Times New Roman"/>
                <w:sz w:val="20"/>
                <w:szCs w:val="20"/>
              </w:rPr>
              <w:t>-</w:t>
            </w:r>
          </w:p>
        </w:tc>
        <w:tc>
          <w:tcPr>
            <w:tcW w:w="236" w:type="dxa"/>
            <w:vAlign w:val="bottom"/>
          </w:tcPr>
          <w:p w14:paraId="26A70EBC"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945" w:type="dxa"/>
            <w:vAlign w:val="bottom"/>
          </w:tcPr>
          <w:p w14:paraId="71ED0DD2" w14:textId="3F567FCE"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5C6939">
              <w:rPr>
                <w:rFonts w:ascii="Times New Roman" w:hAnsi="Times New Roman" w:cs="Times New Roman"/>
                <w:sz w:val="20"/>
                <w:szCs w:val="20"/>
              </w:rPr>
              <w:t>-</w:t>
            </w:r>
          </w:p>
        </w:tc>
        <w:tc>
          <w:tcPr>
            <w:tcW w:w="236" w:type="dxa"/>
            <w:vAlign w:val="bottom"/>
          </w:tcPr>
          <w:p w14:paraId="2E383517"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right="-160"/>
              <w:rPr>
                <w:rFonts w:ascii="Times New Roman" w:hAnsi="Times New Roman" w:cs="Times New Roman"/>
                <w:sz w:val="20"/>
                <w:szCs w:val="20"/>
              </w:rPr>
            </w:pPr>
          </w:p>
        </w:tc>
        <w:tc>
          <w:tcPr>
            <w:tcW w:w="943" w:type="dxa"/>
            <w:vAlign w:val="bottom"/>
          </w:tcPr>
          <w:p w14:paraId="3D597A50" w14:textId="1DC78CE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5C6939">
              <w:rPr>
                <w:rFonts w:ascii="Times New Roman" w:hAnsi="Times New Roman" w:cs="Times New Roman"/>
                <w:sz w:val="20"/>
                <w:szCs w:val="20"/>
              </w:rPr>
              <w:t>-</w:t>
            </w:r>
          </w:p>
        </w:tc>
        <w:tc>
          <w:tcPr>
            <w:tcW w:w="248" w:type="dxa"/>
            <w:vAlign w:val="bottom"/>
          </w:tcPr>
          <w:p w14:paraId="2CB6296D"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jc w:val="right"/>
              <w:rPr>
                <w:rFonts w:ascii="Times New Roman" w:hAnsi="Times New Roman" w:cs="Times New Roman"/>
                <w:sz w:val="20"/>
                <w:szCs w:val="20"/>
              </w:rPr>
            </w:pPr>
          </w:p>
        </w:tc>
        <w:tc>
          <w:tcPr>
            <w:tcW w:w="1038" w:type="dxa"/>
            <w:vAlign w:val="bottom"/>
          </w:tcPr>
          <w:p w14:paraId="636016AF" w14:textId="1CED39DA"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22,113</w:t>
            </w:r>
          </w:p>
        </w:tc>
        <w:tc>
          <w:tcPr>
            <w:tcW w:w="236" w:type="dxa"/>
            <w:vAlign w:val="bottom"/>
          </w:tcPr>
          <w:p w14:paraId="78531A7A"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1026" w:type="dxa"/>
            <w:vAlign w:val="bottom"/>
          </w:tcPr>
          <w:p w14:paraId="272BB188" w14:textId="59EED8A5"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22,375</w:t>
            </w:r>
          </w:p>
        </w:tc>
        <w:tc>
          <w:tcPr>
            <w:tcW w:w="240" w:type="dxa"/>
            <w:vAlign w:val="bottom"/>
          </w:tcPr>
          <w:p w14:paraId="524687F2"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991" w:type="dxa"/>
            <w:vAlign w:val="bottom"/>
          </w:tcPr>
          <w:p w14:paraId="76DA2B13" w14:textId="495E5024"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248,276</w:t>
            </w:r>
          </w:p>
        </w:tc>
        <w:tc>
          <w:tcPr>
            <w:tcW w:w="255" w:type="dxa"/>
            <w:vAlign w:val="bottom"/>
          </w:tcPr>
          <w:p w14:paraId="2AB361C7"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990" w:type="dxa"/>
            <w:vAlign w:val="bottom"/>
          </w:tcPr>
          <w:p w14:paraId="3EBADC18" w14:textId="042ED9C5"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214,897</w:t>
            </w:r>
          </w:p>
        </w:tc>
        <w:tc>
          <w:tcPr>
            <w:tcW w:w="258" w:type="dxa"/>
            <w:vAlign w:val="bottom"/>
          </w:tcPr>
          <w:p w14:paraId="219A6587"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143"/>
              <w:rPr>
                <w:rFonts w:ascii="Times New Roman" w:hAnsi="Times New Roman" w:cs="Times New Roman"/>
                <w:sz w:val="20"/>
                <w:szCs w:val="20"/>
              </w:rPr>
            </w:pPr>
          </w:p>
        </w:tc>
        <w:tc>
          <w:tcPr>
            <w:tcW w:w="1079" w:type="dxa"/>
            <w:vAlign w:val="bottom"/>
          </w:tcPr>
          <w:p w14:paraId="3B35B998" w14:textId="76BE226F"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270,389</w:t>
            </w:r>
          </w:p>
        </w:tc>
        <w:tc>
          <w:tcPr>
            <w:tcW w:w="270" w:type="dxa"/>
            <w:vAlign w:val="bottom"/>
          </w:tcPr>
          <w:p w14:paraId="171DD5FC" w14:textId="77777777" w:rsidR="005C6939" w:rsidRPr="00A95997"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08"/>
              <w:jc w:val="right"/>
              <w:rPr>
                <w:rFonts w:ascii="Times New Roman" w:hAnsi="Times New Roman" w:cs="Times New Roman"/>
                <w:sz w:val="20"/>
                <w:szCs w:val="20"/>
              </w:rPr>
            </w:pPr>
          </w:p>
        </w:tc>
        <w:tc>
          <w:tcPr>
            <w:tcW w:w="1079" w:type="dxa"/>
            <w:vAlign w:val="bottom"/>
          </w:tcPr>
          <w:p w14:paraId="6EA6EF3F" w14:textId="2C1F9901" w:rsidR="005C6939" w:rsidRPr="00A95997"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r w:rsidRPr="00D312FE">
              <w:rPr>
                <w:rFonts w:ascii="Times New Roman" w:hAnsi="Times New Roman" w:cs="Times New Roman"/>
                <w:sz w:val="20"/>
                <w:szCs w:val="20"/>
              </w:rPr>
              <w:t>237</w:t>
            </w:r>
            <w:r w:rsidRPr="00AA7DE2">
              <w:rPr>
                <w:rFonts w:ascii="Times New Roman" w:hAnsi="Times New Roman" w:cs="Times New Roman"/>
                <w:sz w:val="20"/>
                <w:szCs w:val="20"/>
              </w:rPr>
              <w:t>,</w:t>
            </w:r>
            <w:r w:rsidRPr="00D312FE">
              <w:rPr>
                <w:rFonts w:ascii="Times New Roman" w:hAnsi="Times New Roman" w:cs="Times New Roman"/>
                <w:sz w:val="20"/>
                <w:szCs w:val="20"/>
              </w:rPr>
              <w:t>272</w:t>
            </w:r>
          </w:p>
        </w:tc>
      </w:tr>
      <w:tr w:rsidR="005C6939" w:rsidRPr="00A95997" w14:paraId="738725BB" w14:textId="77777777" w:rsidTr="006D055A">
        <w:trPr>
          <w:trHeight w:val="288"/>
        </w:trPr>
        <w:tc>
          <w:tcPr>
            <w:tcW w:w="3238" w:type="dxa"/>
            <w:vAlign w:val="bottom"/>
          </w:tcPr>
          <w:p w14:paraId="380ED1B1" w14:textId="77777777" w:rsidR="005C6939" w:rsidRPr="00A95997" w:rsidRDefault="005C6939" w:rsidP="005C6939">
            <w:pPr>
              <w:spacing w:line="260" w:lineRule="exact"/>
              <w:rPr>
                <w:rFonts w:ascii="Times New Roman" w:hAnsi="Times New Roman" w:cs="Times New Roman"/>
                <w:sz w:val="20"/>
                <w:szCs w:val="20"/>
              </w:rPr>
            </w:pPr>
            <w:r w:rsidRPr="00A95997">
              <w:rPr>
                <w:rFonts w:ascii="Times New Roman" w:hAnsi="Times New Roman" w:cs="Times New Roman"/>
                <w:sz w:val="20"/>
                <w:szCs w:val="20"/>
              </w:rPr>
              <w:t>Interest income</w:t>
            </w:r>
          </w:p>
        </w:tc>
        <w:tc>
          <w:tcPr>
            <w:tcW w:w="1097" w:type="dxa"/>
            <w:vAlign w:val="bottom"/>
          </w:tcPr>
          <w:p w14:paraId="2B8F4294" w14:textId="530CA05E"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5C6939">
              <w:rPr>
                <w:rFonts w:ascii="Times New Roman" w:hAnsi="Times New Roman" w:cs="Times New Roman"/>
                <w:sz w:val="20"/>
                <w:szCs w:val="20"/>
              </w:rPr>
              <w:t>72,570</w:t>
            </w:r>
          </w:p>
        </w:tc>
        <w:tc>
          <w:tcPr>
            <w:tcW w:w="236" w:type="dxa"/>
            <w:vAlign w:val="bottom"/>
          </w:tcPr>
          <w:p w14:paraId="31F9E1FC"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5A5F5F8E" w14:textId="32F37091"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5C6939">
              <w:rPr>
                <w:rFonts w:ascii="Times New Roman" w:hAnsi="Times New Roman" w:cs="Times New Roman"/>
                <w:sz w:val="20"/>
                <w:szCs w:val="20"/>
              </w:rPr>
              <w:t>48,383</w:t>
            </w:r>
          </w:p>
        </w:tc>
        <w:tc>
          <w:tcPr>
            <w:tcW w:w="236" w:type="dxa"/>
            <w:vAlign w:val="bottom"/>
          </w:tcPr>
          <w:p w14:paraId="17E1B0B7"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4845260F" w14:textId="7471CC63"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sz w:val="20"/>
                <w:szCs w:val="20"/>
              </w:rPr>
            </w:pPr>
            <w:r w:rsidRPr="005C6939">
              <w:rPr>
                <w:rFonts w:ascii="Times New Roman" w:hAnsi="Times New Roman" w:cs="Times New Roman"/>
                <w:sz w:val="20"/>
                <w:szCs w:val="20"/>
              </w:rPr>
              <w:t>305</w:t>
            </w:r>
          </w:p>
        </w:tc>
        <w:tc>
          <w:tcPr>
            <w:tcW w:w="236" w:type="dxa"/>
            <w:vAlign w:val="bottom"/>
          </w:tcPr>
          <w:p w14:paraId="1FD1F587"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54C4FAFB" w14:textId="2D49601A"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sz w:val="20"/>
                <w:szCs w:val="20"/>
              </w:rPr>
            </w:pPr>
            <w:r w:rsidRPr="005C6939">
              <w:rPr>
                <w:rFonts w:ascii="Times New Roman" w:hAnsi="Times New Roman" w:cs="Times New Roman"/>
                <w:sz w:val="20"/>
                <w:szCs w:val="20"/>
              </w:rPr>
              <w:t>227</w:t>
            </w:r>
          </w:p>
        </w:tc>
        <w:tc>
          <w:tcPr>
            <w:tcW w:w="248" w:type="dxa"/>
            <w:vAlign w:val="bottom"/>
          </w:tcPr>
          <w:p w14:paraId="23DD5F34"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vAlign w:val="bottom"/>
          </w:tcPr>
          <w:p w14:paraId="7E9A1691" w14:textId="53D12235"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462,224</w:t>
            </w:r>
          </w:p>
        </w:tc>
        <w:tc>
          <w:tcPr>
            <w:tcW w:w="236" w:type="dxa"/>
            <w:vAlign w:val="bottom"/>
          </w:tcPr>
          <w:p w14:paraId="7860C038" w14:textId="77777777" w:rsidR="005C6939" w:rsidRPr="005C6939" w:rsidRDefault="005C6939" w:rsidP="005C6939">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 w:val="decimal" w:pos="792"/>
              </w:tabs>
              <w:spacing w:line="300" w:lineRule="exact"/>
              <w:ind w:right="-18"/>
              <w:rPr>
                <w:rFonts w:ascii="Times New Roman" w:hAnsi="Times New Roman" w:cs="Times New Roman"/>
                <w:sz w:val="20"/>
                <w:szCs w:val="20"/>
              </w:rPr>
            </w:pPr>
          </w:p>
        </w:tc>
        <w:tc>
          <w:tcPr>
            <w:tcW w:w="1026" w:type="dxa"/>
            <w:vAlign w:val="bottom"/>
          </w:tcPr>
          <w:p w14:paraId="32BB14D0" w14:textId="259D099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792,348</w:t>
            </w:r>
          </w:p>
        </w:tc>
        <w:tc>
          <w:tcPr>
            <w:tcW w:w="240" w:type="dxa"/>
            <w:vAlign w:val="bottom"/>
          </w:tcPr>
          <w:p w14:paraId="4E1A3BC4"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5F739DA0" w14:textId="42355D3B"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121,348</w:t>
            </w:r>
          </w:p>
        </w:tc>
        <w:tc>
          <w:tcPr>
            <w:tcW w:w="255" w:type="dxa"/>
            <w:vAlign w:val="bottom"/>
          </w:tcPr>
          <w:p w14:paraId="7172F1A4"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0" w:type="dxa"/>
            <w:vAlign w:val="bottom"/>
          </w:tcPr>
          <w:p w14:paraId="61AD1DB5" w14:textId="01042E43"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116,182</w:t>
            </w:r>
          </w:p>
        </w:tc>
        <w:tc>
          <w:tcPr>
            <w:tcW w:w="258" w:type="dxa"/>
            <w:vAlign w:val="bottom"/>
          </w:tcPr>
          <w:p w14:paraId="49598FC8"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0BEDBC22" w14:textId="773BE48C"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656,447</w:t>
            </w:r>
          </w:p>
        </w:tc>
        <w:tc>
          <w:tcPr>
            <w:tcW w:w="270" w:type="dxa"/>
            <w:vAlign w:val="bottom"/>
          </w:tcPr>
          <w:p w14:paraId="3A571AFA" w14:textId="77777777" w:rsidR="005C6939" w:rsidRPr="00A95997"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79" w:type="dxa"/>
            <w:vAlign w:val="bottom"/>
          </w:tcPr>
          <w:p w14:paraId="3AB2AC42" w14:textId="79BD5E26" w:rsidR="005C6939" w:rsidRPr="00A95997"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r w:rsidRPr="00D312FE">
              <w:rPr>
                <w:rFonts w:ascii="Times New Roman" w:hAnsi="Times New Roman" w:cs="Times New Roman"/>
                <w:sz w:val="20"/>
                <w:szCs w:val="20"/>
              </w:rPr>
              <w:t>957</w:t>
            </w:r>
            <w:r w:rsidRPr="00AA7DE2">
              <w:rPr>
                <w:rFonts w:ascii="Times New Roman" w:hAnsi="Times New Roman" w:cs="Times New Roman"/>
                <w:sz w:val="20"/>
                <w:szCs w:val="20"/>
              </w:rPr>
              <w:t>,</w:t>
            </w:r>
            <w:r w:rsidRPr="00D312FE">
              <w:rPr>
                <w:rFonts w:ascii="Times New Roman" w:hAnsi="Times New Roman" w:cs="Times New Roman"/>
                <w:sz w:val="20"/>
                <w:szCs w:val="20"/>
              </w:rPr>
              <w:t>140</w:t>
            </w:r>
          </w:p>
        </w:tc>
      </w:tr>
      <w:tr w:rsidR="005C6939" w:rsidRPr="00A95997" w14:paraId="387C9166" w14:textId="77777777" w:rsidTr="006D055A">
        <w:trPr>
          <w:trHeight w:val="288"/>
        </w:trPr>
        <w:tc>
          <w:tcPr>
            <w:tcW w:w="3238" w:type="dxa"/>
            <w:vAlign w:val="bottom"/>
          </w:tcPr>
          <w:p w14:paraId="64CAD124" w14:textId="20FED76B" w:rsidR="005C6939" w:rsidRPr="00A95997" w:rsidRDefault="005C6939" w:rsidP="005C6939">
            <w:pPr>
              <w:spacing w:line="260" w:lineRule="exact"/>
              <w:rPr>
                <w:rFonts w:ascii="Times New Roman" w:hAnsi="Times New Roman" w:cs="Times New Roman"/>
                <w:sz w:val="20"/>
                <w:szCs w:val="20"/>
              </w:rPr>
            </w:pPr>
            <w:r w:rsidRPr="007720C8">
              <w:rPr>
                <w:rFonts w:ascii="Times New Roman" w:hAnsi="Times New Roman" w:cs="Times New Roman"/>
                <w:sz w:val="20"/>
                <w:szCs w:val="20"/>
              </w:rPr>
              <w:t>Dividend income</w:t>
            </w:r>
          </w:p>
        </w:tc>
        <w:tc>
          <w:tcPr>
            <w:tcW w:w="1097" w:type="dxa"/>
            <w:vAlign w:val="bottom"/>
          </w:tcPr>
          <w:p w14:paraId="53C64996" w14:textId="26712019"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5C6939">
              <w:rPr>
                <w:rFonts w:ascii="Times New Roman" w:hAnsi="Times New Roman" w:cs="Times New Roman"/>
                <w:sz w:val="20"/>
                <w:szCs w:val="20"/>
              </w:rPr>
              <w:t>308</w:t>
            </w:r>
          </w:p>
        </w:tc>
        <w:tc>
          <w:tcPr>
            <w:tcW w:w="236" w:type="dxa"/>
            <w:vAlign w:val="bottom"/>
          </w:tcPr>
          <w:p w14:paraId="7901F4D4"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5B1A5416" w14:textId="63C04A85"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5C6939">
              <w:rPr>
                <w:rFonts w:ascii="Times New Roman" w:hAnsi="Times New Roman" w:cs="Times New Roman"/>
                <w:sz w:val="20"/>
                <w:szCs w:val="20"/>
              </w:rPr>
              <w:t>454</w:t>
            </w:r>
          </w:p>
        </w:tc>
        <w:tc>
          <w:tcPr>
            <w:tcW w:w="236" w:type="dxa"/>
            <w:vAlign w:val="bottom"/>
          </w:tcPr>
          <w:p w14:paraId="1C18BF90"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7C79BC8B" w14:textId="4CBAE7E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5C6939">
              <w:rPr>
                <w:rFonts w:ascii="Times New Roman" w:hAnsi="Times New Roman" w:cs="Times New Roman"/>
                <w:sz w:val="20"/>
                <w:szCs w:val="20"/>
              </w:rPr>
              <w:t>-</w:t>
            </w:r>
          </w:p>
        </w:tc>
        <w:tc>
          <w:tcPr>
            <w:tcW w:w="236" w:type="dxa"/>
            <w:vAlign w:val="bottom"/>
          </w:tcPr>
          <w:p w14:paraId="65431A67"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5A58CFA3" w14:textId="4382AD8B"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5C6939">
              <w:rPr>
                <w:rFonts w:ascii="Times New Roman" w:hAnsi="Times New Roman" w:cs="Times New Roman"/>
                <w:sz w:val="20"/>
                <w:szCs w:val="20"/>
              </w:rPr>
              <w:t>-</w:t>
            </w:r>
          </w:p>
        </w:tc>
        <w:tc>
          <w:tcPr>
            <w:tcW w:w="248" w:type="dxa"/>
            <w:vAlign w:val="bottom"/>
          </w:tcPr>
          <w:p w14:paraId="1C228179"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vAlign w:val="bottom"/>
          </w:tcPr>
          <w:p w14:paraId="72CDCFF4" w14:textId="191A2612"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7,946</w:t>
            </w:r>
          </w:p>
        </w:tc>
        <w:tc>
          <w:tcPr>
            <w:tcW w:w="236" w:type="dxa"/>
            <w:vAlign w:val="bottom"/>
          </w:tcPr>
          <w:p w14:paraId="5CAFAB0A" w14:textId="77777777" w:rsidR="005C6939" w:rsidRPr="005C6939" w:rsidRDefault="005C6939" w:rsidP="005C6939">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 w:val="decimal" w:pos="792"/>
              </w:tabs>
              <w:spacing w:line="300" w:lineRule="exact"/>
              <w:ind w:right="-18"/>
              <w:rPr>
                <w:rFonts w:ascii="Times New Roman" w:hAnsi="Times New Roman" w:cs="Times New Roman"/>
                <w:sz w:val="20"/>
                <w:szCs w:val="20"/>
              </w:rPr>
            </w:pPr>
          </w:p>
        </w:tc>
        <w:tc>
          <w:tcPr>
            <w:tcW w:w="1026" w:type="dxa"/>
            <w:vAlign w:val="bottom"/>
          </w:tcPr>
          <w:p w14:paraId="5A4191F2" w14:textId="65831619"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5C6939">
              <w:rPr>
                <w:rFonts w:ascii="Times New Roman" w:hAnsi="Times New Roman" w:cs="Times New Roman"/>
                <w:sz w:val="20"/>
                <w:szCs w:val="20"/>
              </w:rPr>
              <w:t>-</w:t>
            </w:r>
          </w:p>
        </w:tc>
        <w:tc>
          <w:tcPr>
            <w:tcW w:w="240" w:type="dxa"/>
            <w:vAlign w:val="bottom"/>
          </w:tcPr>
          <w:p w14:paraId="2088DFA9"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3DF91BB4" w14:textId="14466658"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5,936</w:t>
            </w:r>
          </w:p>
        </w:tc>
        <w:tc>
          <w:tcPr>
            <w:tcW w:w="255" w:type="dxa"/>
            <w:vAlign w:val="bottom"/>
          </w:tcPr>
          <w:p w14:paraId="18A8A2E8"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0" w:type="dxa"/>
            <w:vAlign w:val="bottom"/>
          </w:tcPr>
          <w:p w14:paraId="187E61F2" w14:textId="071126B9"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975</w:t>
            </w:r>
          </w:p>
        </w:tc>
        <w:tc>
          <w:tcPr>
            <w:tcW w:w="258" w:type="dxa"/>
            <w:vAlign w:val="bottom"/>
          </w:tcPr>
          <w:p w14:paraId="43803537"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28865094" w14:textId="4FBBC22C"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14,190</w:t>
            </w:r>
          </w:p>
        </w:tc>
        <w:tc>
          <w:tcPr>
            <w:tcW w:w="270" w:type="dxa"/>
            <w:vAlign w:val="bottom"/>
          </w:tcPr>
          <w:p w14:paraId="43CE1030" w14:textId="77777777" w:rsidR="005C6939" w:rsidRPr="00A95997"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79" w:type="dxa"/>
            <w:vAlign w:val="bottom"/>
          </w:tcPr>
          <w:p w14:paraId="534FD3C8" w14:textId="3DAED298" w:rsidR="005C6939" w:rsidRPr="00652764"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r w:rsidRPr="00D312FE">
              <w:rPr>
                <w:rFonts w:ascii="Times New Roman" w:hAnsi="Times New Roman" w:cs="Times New Roman"/>
                <w:sz w:val="20"/>
                <w:szCs w:val="20"/>
              </w:rPr>
              <w:t>1</w:t>
            </w:r>
            <w:r w:rsidRPr="00AA7DE2">
              <w:rPr>
                <w:rFonts w:ascii="Times New Roman" w:hAnsi="Times New Roman" w:cs="Times New Roman"/>
                <w:sz w:val="20"/>
                <w:szCs w:val="20"/>
              </w:rPr>
              <w:t>,</w:t>
            </w:r>
            <w:r w:rsidRPr="00D312FE">
              <w:rPr>
                <w:rFonts w:ascii="Times New Roman" w:hAnsi="Times New Roman" w:cs="Times New Roman"/>
                <w:sz w:val="20"/>
                <w:szCs w:val="20"/>
              </w:rPr>
              <w:t>429</w:t>
            </w:r>
          </w:p>
        </w:tc>
      </w:tr>
      <w:tr w:rsidR="005C6939" w:rsidRPr="00A95997" w14:paraId="1F642245" w14:textId="77777777" w:rsidTr="006D055A">
        <w:trPr>
          <w:trHeight w:val="288"/>
        </w:trPr>
        <w:tc>
          <w:tcPr>
            <w:tcW w:w="3238" w:type="dxa"/>
            <w:vAlign w:val="bottom"/>
          </w:tcPr>
          <w:p w14:paraId="0DEC213D" w14:textId="77777777" w:rsidR="005C6939" w:rsidRPr="00A95997" w:rsidRDefault="005C6939" w:rsidP="005C6939">
            <w:pPr>
              <w:spacing w:line="260" w:lineRule="exact"/>
              <w:rPr>
                <w:rFonts w:ascii="Times New Roman" w:hAnsi="Times New Roman" w:cs="Times New Roman"/>
                <w:sz w:val="20"/>
                <w:szCs w:val="20"/>
                <w:rtl/>
                <w:cs/>
              </w:rPr>
            </w:pPr>
            <w:r w:rsidRPr="00A95997">
              <w:rPr>
                <w:rFonts w:ascii="Times New Roman" w:hAnsi="Times New Roman" w:cs="Times New Roman"/>
                <w:sz w:val="20"/>
                <w:szCs w:val="20"/>
              </w:rPr>
              <w:t>Other income</w:t>
            </w:r>
          </w:p>
        </w:tc>
        <w:tc>
          <w:tcPr>
            <w:tcW w:w="1097" w:type="dxa"/>
            <w:vAlign w:val="bottom"/>
          </w:tcPr>
          <w:p w14:paraId="36C3C80D" w14:textId="5CE932C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5C6939">
              <w:rPr>
                <w:rFonts w:ascii="Times New Roman" w:hAnsi="Times New Roman" w:cs="Times New Roman"/>
                <w:sz w:val="20"/>
                <w:szCs w:val="20"/>
              </w:rPr>
              <w:t>84,848</w:t>
            </w:r>
          </w:p>
        </w:tc>
        <w:tc>
          <w:tcPr>
            <w:tcW w:w="236" w:type="dxa"/>
            <w:vAlign w:val="bottom"/>
          </w:tcPr>
          <w:p w14:paraId="0FDE589E"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5FFA5A39" w14:textId="54A3370B"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0"/>
              </w:tabs>
              <w:spacing w:line="300" w:lineRule="exact"/>
              <w:ind w:right="-143"/>
              <w:rPr>
                <w:rFonts w:ascii="Times New Roman" w:hAnsi="Times New Roman" w:cs="Times New Roman"/>
                <w:sz w:val="20"/>
                <w:szCs w:val="20"/>
              </w:rPr>
            </w:pPr>
            <w:r w:rsidRPr="005C6939">
              <w:rPr>
                <w:rFonts w:ascii="Times New Roman" w:hAnsi="Times New Roman" w:cs="Times New Roman"/>
                <w:sz w:val="20"/>
                <w:szCs w:val="20"/>
              </w:rPr>
              <w:t>70,764</w:t>
            </w:r>
          </w:p>
        </w:tc>
        <w:tc>
          <w:tcPr>
            <w:tcW w:w="236" w:type="dxa"/>
            <w:vAlign w:val="bottom"/>
          </w:tcPr>
          <w:p w14:paraId="226418B9"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751526C7" w14:textId="395F5F29"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sz w:val="20"/>
                <w:szCs w:val="20"/>
              </w:rPr>
            </w:pPr>
            <w:r w:rsidRPr="005C6939">
              <w:rPr>
                <w:rFonts w:ascii="Times New Roman" w:hAnsi="Times New Roman" w:cs="Times New Roman"/>
                <w:sz w:val="20"/>
                <w:szCs w:val="20"/>
              </w:rPr>
              <w:t>292</w:t>
            </w:r>
          </w:p>
        </w:tc>
        <w:tc>
          <w:tcPr>
            <w:tcW w:w="236" w:type="dxa"/>
            <w:vAlign w:val="bottom"/>
          </w:tcPr>
          <w:p w14:paraId="477D9BA0"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38C8225E" w14:textId="01A86082"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sz w:val="20"/>
                <w:szCs w:val="20"/>
              </w:rPr>
            </w:pPr>
            <w:r w:rsidRPr="005C6939">
              <w:rPr>
                <w:rFonts w:ascii="Times New Roman" w:hAnsi="Times New Roman" w:cs="Times New Roman"/>
                <w:sz w:val="20"/>
                <w:szCs w:val="20"/>
              </w:rPr>
              <w:t>329</w:t>
            </w:r>
          </w:p>
        </w:tc>
        <w:tc>
          <w:tcPr>
            <w:tcW w:w="248" w:type="dxa"/>
            <w:vAlign w:val="bottom"/>
          </w:tcPr>
          <w:p w14:paraId="70DB306F"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vAlign w:val="bottom"/>
          </w:tcPr>
          <w:p w14:paraId="23DE0CAF" w14:textId="1B3339B6"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46,519</w:t>
            </w:r>
          </w:p>
        </w:tc>
        <w:tc>
          <w:tcPr>
            <w:tcW w:w="236" w:type="dxa"/>
            <w:vAlign w:val="bottom"/>
          </w:tcPr>
          <w:p w14:paraId="189960E1"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vAlign w:val="bottom"/>
          </w:tcPr>
          <w:p w14:paraId="4F266045" w14:textId="50A33759"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471,631</w:t>
            </w:r>
          </w:p>
        </w:tc>
        <w:tc>
          <w:tcPr>
            <w:tcW w:w="240" w:type="dxa"/>
            <w:vAlign w:val="bottom"/>
          </w:tcPr>
          <w:p w14:paraId="0E480A51"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7CC07155" w14:textId="6BD10380"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57,985</w:t>
            </w:r>
          </w:p>
        </w:tc>
        <w:tc>
          <w:tcPr>
            <w:tcW w:w="255" w:type="dxa"/>
            <w:vAlign w:val="bottom"/>
          </w:tcPr>
          <w:p w14:paraId="7DC8B4A6"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0" w:type="dxa"/>
            <w:vAlign w:val="bottom"/>
          </w:tcPr>
          <w:p w14:paraId="17C73E5E" w14:textId="08C368EB"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28,348</w:t>
            </w:r>
          </w:p>
        </w:tc>
        <w:tc>
          <w:tcPr>
            <w:tcW w:w="258" w:type="dxa"/>
            <w:vAlign w:val="bottom"/>
          </w:tcPr>
          <w:p w14:paraId="51B04B94"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735045C7" w14:textId="711500CD"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189,644</w:t>
            </w:r>
          </w:p>
        </w:tc>
        <w:tc>
          <w:tcPr>
            <w:tcW w:w="270" w:type="dxa"/>
            <w:vAlign w:val="bottom"/>
          </w:tcPr>
          <w:p w14:paraId="6991DB67" w14:textId="77777777" w:rsidR="005C6939" w:rsidRPr="00A95997"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79" w:type="dxa"/>
            <w:vAlign w:val="bottom"/>
          </w:tcPr>
          <w:p w14:paraId="1B9ADEDA" w14:textId="6DE8B37B" w:rsidR="005C6939" w:rsidRPr="00A95997"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r w:rsidRPr="00D312FE">
              <w:rPr>
                <w:rFonts w:ascii="Times New Roman" w:hAnsi="Times New Roman" w:cs="Times New Roman"/>
                <w:sz w:val="20"/>
                <w:szCs w:val="20"/>
              </w:rPr>
              <w:t>571</w:t>
            </w:r>
            <w:r w:rsidRPr="00AA7DE2">
              <w:rPr>
                <w:rFonts w:ascii="Times New Roman" w:hAnsi="Times New Roman" w:cs="Times New Roman"/>
                <w:sz w:val="20"/>
                <w:szCs w:val="20"/>
              </w:rPr>
              <w:t>,</w:t>
            </w:r>
            <w:r w:rsidRPr="00D312FE">
              <w:rPr>
                <w:rFonts w:ascii="Times New Roman" w:hAnsi="Times New Roman" w:cs="Times New Roman"/>
                <w:sz w:val="20"/>
                <w:szCs w:val="20"/>
              </w:rPr>
              <w:t>072</w:t>
            </w:r>
          </w:p>
        </w:tc>
      </w:tr>
      <w:tr w:rsidR="005C6939" w:rsidRPr="00A95997" w14:paraId="06DEC33F" w14:textId="77777777" w:rsidTr="006D055A">
        <w:trPr>
          <w:trHeight w:val="288"/>
        </w:trPr>
        <w:tc>
          <w:tcPr>
            <w:tcW w:w="3238" w:type="dxa"/>
            <w:vAlign w:val="bottom"/>
          </w:tcPr>
          <w:p w14:paraId="5F837912" w14:textId="77777777" w:rsidR="005C6939" w:rsidRPr="00A95997" w:rsidRDefault="005C6939" w:rsidP="005C6939">
            <w:pPr>
              <w:spacing w:line="260" w:lineRule="exact"/>
              <w:rPr>
                <w:rFonts w:ascii="Times New Roman" w:hAnsi="Times New Roman" w:cs="Times New Roman"/>
                <w:sz w:val="20"/>
                <w:szCs w:val="20"/>
              </w:rPr>
            </w:pPr>
            <w:r w:rsidRPr="00A95997">
              <w:rPr>
                <w:rFonts w:ascii="Times New Roman" w:hAnsi="Times New Roman" w:cs="Times New Roman"/>
                <w:sz w:val="20"/>
                <w:szCs w:val="20"/>
              </w:rPr>
              <w:t>Administrative expenses</w:t>
            </w:r>
          </w:p>
        </w:tc>
        <w:tc>
          <w:tcPr>
            <w:tcW w:w="1097" w:type="dxa"/>
            <w:vAlign w:val="bottom"/>
          </w:tcPr>
          <w:p w14:paraId="51C896BB" w14:textId="794DD202"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5C6939">
              <w:rPr>
                <w:rFonts w:ascii="Times New Roman" w:hAnsi="Times New Roman" w:cs="Times New Roman"/>
                <w:sz w:val="20"/>
                <w:szCs w:val="20"/>
              </w:rPr>
              <w:t>(357,780)</w:t>
            </w:r>
          </w:p>
        </w:tc>
        <w:tc>
          <w:tcPr>
            <w:tcW w:w="236" w:type="dxa"/>
            <w:vAlign w:val="bottom"/>
          </w:tcPr>
          <w:p w14:paraId="174B730E"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4489A1DF" w14:textId="158498F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spacing w:line="300" w:lineRule="exact"/>
              <w:ind w:right="-143"/>
              <w:rPr>
                <w:rFonts w:ascii="Times New Roman" w:hAnsi="Times New Roman" w:cs="Times New Roman"/>
                <w:sz w:val="20"/>
                <w:szCs w:val="20"/>
              </w:rPr>
            </w:pPr>
            <w:r w:rsidRPr="005C6939">
              <w:rPr>
                <w:rFonts w:ascii="Times New Roman" w:hAnsi="Times New Roman" w:cs="Times New Roman"/>
                <w:sz w:val="20"/>
                <w:szCs w:val="20"/>
              </w:rPr>
              <w:t>(488,446)</w:t>
            </w:r>
          </w:p>
        </w:tc>
        <w:tc>
          <w:tcPr>
            <w:tcW w:w="236" w:type="dxa"/>
            <w:vAlign w:val="bottom"/>
          </w:tcPr>
          <w:p w14:paraId="6F13D448"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66C3BA0D" w14:textId="1AD2845C"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sz w:val="20"/>
                <w:szCs w:val="20"/>
              </w:rPr>
            </w:pPr>
            <w:r w:rsidRPr="005C6939">
              <w:rPr>
                <w:rFonts w:ascii="Times New Roman" w:hAnsi="Times New Roman" w:cs="Times New Roman"/>
                <w:sz w:val="20"/>
                <w:szCs w:val="20"/>
              </w:rPr>
              <w:t>(102)</w:t>
            </w:r>
          </w:p>
        </w:tc>
        <w:tc>
          <w:tcPr>
            <w:tcW w:w="236" w:type="dxa"/>
            <w:vAlign w:val="bottom"/>
          </w:tcPr>
          <w:p w14:paraId="7DC57423"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0"/>
              </w:tabs>
              <w:spacing w:line="300" w:lineRule="exact"/>
              <w:ind w:right="-143"/>
              <w:rPr>
                <w:rFonts w:ascii="Times New Roman" w:hAnsi="Times New Roman" w:cs="Times New Roman"/>
                <w:sz w:val="20"/>
                <w:szCs w:val="20"/>
              </w:rPr>
            </w:pPr>
          </w:p>
        </w:tc>
        <w:tc>
          <w:tcPr>
            <w:tcW w:w="943" w:type="dxa"/>
            <w:vAlign w:val="bottom"/>
          </w:tcPr>
          <w:p w14:paraId="1B0566BE" w14:textId="79161D2E"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sz w:val="20"/>
                <w:szCs w:val="20"/>
              </w:rPr>
            </w:pPr>
            <w:r w:rsidRPr="005C6939">
              <w:rPr>
                <w:rFonts w:ascii="Times New Roman" w:hAnsi="Times New Roman" w:cs="Times New Roman"/>
                <w:sz w:val="20"/>
                <w:szCs w:val="20"/>
              </w:rPr>
              <w:t>(73)</w:t>
            </w:r>
          </w:p>
        </w:tc>
        <w:tc>
          <w:tcPr>
            <w:tcW w:w="248" w:type="dxa"/>
            <w:vAlign w:val="bottom"/>
          </w:tcPr>
          <w:p w14:paraId="39433C99"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300" w:lineRule="exact"/>
              <w:ind w:right="-18"/>
              <w:rPr>
                <w:rFonts w:ascii="Times New Roman" w:hAnsi="Times New Roman" w:cs="Times New Roman"/>
                <w:sz w:val="20"/>
                <w:szCs w:val="20"/>
              </w:rPr>
            </w:pPr>
          </w:p>
        </w:tc>
        <w:tc>
          <w:tcPr>
            <w:tcW w:w="1038" w:type="dxa"/>
            <w:vAlign w:val="bottom"/>
          </w:tcPr>
          <w:p w14:paraId="63788E8D" w14:textId="1739C54D"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(994,621)</w:t>
            </w:r>
          </w:p>
        </w:tc>
        <w:tc>
          <w:tcPr>
            <w:tcW w:w="236" w:type="dxa"/>
            <w:vAlign w:val="bottom"/>
          </w:tcPr>
          <w:p w14:paraId="23019051" w14:textId="77777777" w:rsidR="005C6939" w:rsidRPr="005C6939" w:rsidRDefault="005C6939" w:rsidP="005C6939">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 w:val="decimal" w:pos="792"/>
              </w:tabs>
              <w:spacing w:line="300" w:lineRule="exact"/>
              <w:ind w:right="-18"/>
              <w:rPr>
                <w:rFonts w:ascii="Times New Roman" w:hAnsi="Times New Roman" w:cs="Times New Roman"/>
                <w:sz w:val="20"/>
                <w:szCs w:val="20"/>
              </w:rPr>
            </w:pPr>
          </w:p>
        </w:tc>
        <w:tc>
          <w:tcPr>
            <w:tcW w:w="1026" w:type="dxa"/>
            <w:vAlign w:val="bottom"/>
          </w:tcPr>
          <w:p w14:paraId="0E0A25C8" w14:textId="2FF682F8"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(951,598)</w:t>
            </w:r>
          </w:p>
        </w:tc>
        <w:tc>
          <w:tcPr>
            <w:tcW w:w="240" w:type="dxa"/>
            <w:vAlign w:val="bottom"/>
          </w:tcPr>
          <w:p w14:paraId="36581F88"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6DBE6EE2" w14:textId="4C8034EB"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(917,657)</w:t>
            </w:r>
          </w:p>
        </w:tc>
        <w:tc>
          <w:tcPr>
            <w:tcW w:w="255" w:type="dxa"/>
            <w:vAlign w:val="bottom"/>
          </w:tcPr>
          <w:p w14:paraId="3DB0C312"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0" w:type="dxa"/>
            <w:vAlign w:val="bottom"/>
          </w:tcPr>
          <w:p w14:paraId="413863D4" w14:textId="54E227E0" w:rsidR="005C6939" w:rsidRPr="005C6939" w:rsidRDefault="005C6939" w:rsidP="006D05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(723,834)</w:t>
            </w:r>
          </w:p>
        </w:tc>
        <w:tc>
          <w:tcPr>
            <w:tcW w:w="258" w:type="dxa"/>
            <w:vAlign w:val="bottom"/>
          </w:tcPr>
          <w:p w14:paraId="2B5A9123"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4C7EAC61" w14:textId="4DCCAB1D"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(2,270,160)</w:t>
            </w:r>
          </w:p>
        </w:tc>
        <w:tc>
          <w:tcPr>
            <w:tcW w:w="270" w:type="dxa"/>
            <w:vAlign w:val="bottom"/>
          </w:tcPr>
          <w:p w14:paraId="32A7D5B6" w14:textId="77777777" w:rsidR="005C6939" w:rsidRPr="00A95997"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79" w:type="dxa"/>
            <w:vAlign w:val="bottom"/>
          </w:tcPr>
          <w:p w14:paraId="6BBE841A" w14:textId="438765B2" w:rsidR="005C6939" w:rsidRPr="00A95997"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r w:rsidRPr="00AA7DE2">
              <w:rPr>
                <w:rFonts w:ascii="Times New Roman" w:hAnsi="Times New Roman" w:cs="Times New Roman"/>
                <w:sz w:val="20"/>
                <w:szCs w:val="20"/>
              </w:rPr>
              <w:t>(</w:t>
            </w:r>
            <w:r w:rsidRPr="00D312FE">
              <w:rPr>
                <w:rFonts w:ascii="Times New Roman" w:hAnsi="Times New Roman" w:cs="Times New Roman"/>
                <w:sz w:val="20"/>
                <w:szCs w:val="20"/>
              </w:rPr>
              <w:t>2</w:t>
            </w:r>
            <w:r w:rsidRPr="00AA7DE2">
              <w:rPr>
                <w:rFonts w:ascii="Times New Roman" w:hAnsi="Times New Roman" w:cs="Times New Roman"/>
                <w:sz w:val="20"/>
                <w:szCs w:val="20"/>
              </w:rPr>
              <w:t>,</w:t>
            </w:r>
            <w:r w:rsidRPr="00D312FE">
              <w:rPr>
                <w:rFonts w:ascii="Times New Roman" w:hAnsi="Times New Roman" w:cs="Times New Roman"/>
                <w:sz w:val="20"/>
                <w:szCs w:val="20"/>
              </w:rPr>
              <w:t>163</w:t>
            </w:r>
            <w:r w:rsidRPr="00AA7DE2">
              <w:rPr>
                <w:rFonts w:ascii="Times New Roman" w:hAnsi="Times New Roman" w:cs="Times New Roman"/>
                <w:sz w:val="20"/>
                <w:szCs w:val="20"/>
              </w:rPr>
              <w:t>,</w:t>
            </w:r>
            <w:r w:rsidRPr="00D312FE">
              <w:rPr>
                <w:rFonts w:ascii="Times New Roman" w:hAnsi="Times New Roman" w:cs="Times New Roman"/>
                <w:sz w:val="20"/>
                <w:szCs w:val="20"/>
              </w:rPr>
              <w:t>951</w:t>
            </w:r>
            <w:r w:rsidRPr="00AA7DE2">
              <w:rPr>
                <w:rFonts w:ascii="Times New Roman" w:hAnsi="Times New Roman" w:cs="Times New Roman"/>
                <w:sz w:val="20"/>
                <w:szCs w:val="20"/>
              </w:rPr>
              <w:t>)</w:t>
            </w:r>
          </w:p>
        </w:tc>
      </w:tr>
      <w:tr w:rsidR="005C6939" w:rsidRPr="00A95997" w14:paraId="46379897" w14:textId="77777777" w:rsidTr="006D055A">
        <w:trPr>
          <w:trHeight w:val="288"/>
        </w:trPr>
        <w:tc>
          <w:tcPr>
            <w:tcW w:w="3238" w:type="dxa"/>
            <w:vAlign w:val="bottom"/>
          </w:tcPr>
          <w:p w14:paraId="2AF50DA6" w14:textId="77777777" w:rsidR="005C6939" w:rsidRPr="00A95997" w:rsidRDefault="005C6939" w:rsidP="005C6939">
            <w:pPr>
              <w:spacing w:line="260" w:lineRule="exact"/>
              <w:ind w:right="-64"/>
              <w:rPr>
                <w:rFonts w:ascii="Times New Roman" w:hAnsi="Times New Roman" w:cs="Times New Roman"/>
                <w:sz w:val="20"/>
                <w:szCs w:val="20"/>
              </w:rPr>
            </w:pPr>
            <w:r w:rsidRPr="00A95997">
              <w:rPr>
                <w:rFonts w:ascii="Times New Roman" w:hAnsi="Times New Roman" w:cs="Times New Roman"/>
                <w:sz w:val="20"/>
                <w:szCs w:val="20"/>
              </w:rPr>
              <w:t>Net foreign exchange gain (loss)</w:t>
            </w:r>
          </w:p>
        </w:tc>
        <w:tc>
          <w:tcPr>
            <w:tcW w:w="1097" w:type="dxa"/>
            <w:vAlign w:val="bottom"/>
          </w:tcPr>
          <w:p w14:paraId="161950E8" w14:textId="397E8F23"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5C6939">
              <w:rPr>
                <w:rFonts w:ascii="Times New Roman" w:hAnsi="Times New Roman" w:cs="Times New Roman"/>
                <w:sz w:val="20"/>
                <w:szCs w:val="20"/>
              </w:rPr>
              <w:t>17,465</w:t>
            </w:r>
          </w:p>
        </w:tc>
        <w:tc>
          <w:tcPr>
            <w:tcW w:w="236" w:type="dxa"/>
            <w:vAlign w:val="bottom"/>
          </w:tcPr>
          <w:p w14:paraId="64417F37"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3FBA3DE4" w14:textId="10ACBE64"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5C6939">
              <w:rPr>
                <w:rFonts w:ascii="Times New Roman" w:hAnsi="Times New Roman" w:cs="Times New Roman"/>
                <w:sz w:val="20"/>
                <w:szCs w:val="20"/>
              </w:rPr>
              <w:t>(6,703)</w:t>
            </w:r>
          </w:p>
        </w:tc>
        <w:tc>
          <w:tcPr>
            <w:tcW w:w="236" w:type="dxa"/>
            <w:vAlign w:val="bottom"/>
          </w:tcPr>
          <w:p w14:paraId="66E536A8"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026EBB47" w14:textId="192C7672"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5C6939">
              <w:rPr>
                <w:rFonts w:ascii="Times New Roman" w:hAnsi="Times New Roman" w:cs="Times New Roman"/>
                <w:sz w:val="20"/>
                <w:szCs w:val="20"/>
              </w:rPr>
              <w:t>-</w:t>
            </w:r>
          </w:p>
        </w:tc>
        <w:tc>
          <w:tcPr>
            <w:tcW w:w="236" w:type="dxa"/>
            <w:vAlign w:val="bottom"/>
          </w:tcPr>
          <w:p w14:paraId="6D134A03"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180B5047" w14:textId="6E67C775"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5C6939">
              <w:rPr>
                <w:rFonts w:ascii="Times New Roman" w:hAnsi="Times New Roman" w:cs="Times New Roman"/>
                <w:sz w:val="20"/>
                <w:szCs w:val="20"/>
              </w:rPr>
              <w:t>-</w:t>
            </w:r>
          </w:p>
        </w:tc>
        <w:tc>
          <w:tcPr>
            <w:tcW w:w="248" w:type="dxa"/>
            <w:vAlign w:val="bottom"/>
          </w:tcPr>
          <w:p w14:paraId="05136FAA"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vAlign w:val="bottom"/>
          </w:tcPr>
          <w:p w14:paraId="55AF8541" w14:textId="1E52C7B5"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60,695</w:t>
            </w:r>
          </w:p>
        </w:tc>
        <w:tc>
          <w:tcPr>
            <w:tcW w:w="236" w:type="dxa"/>
            <w:vAlign w:val="bottom"/>
          </w:tcPr>
          <w:p w14:paraId="4997E6CE"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vAlign w:val="bottom"/>
          </w:tcPr>
          <w:p w14:paraId="637E3EA8" w14:textId="09153C63"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56,562</w:t>
            </w:r>
          </w:p>
        </w:tc>
        <w:tc>
          <w:tcPr>
            <w:tcW w:w="240" w:type="dxa"/>
            <w:vAlign w:val="bottom"/>
          </w:tcPr>
          <w:p w14:paraId="7D369A5B"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32CC8168" w14:textId="6D7AF91B"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17,277</w:t>
            </w:r>
          </w:p>
        </w:tc>
        <w:tc>
          <w:tcPr>
            <w:tcW w:w="255" w:type="dxa"/>
            <w:vAlign w:val="bottom"/>
          </w:tcPr>
          <w:p w14:paraId="6A8D3F6E"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0" w:type="dxa"/>
            <w:vAlign w:val="bottom"/>
          </w:tcPr>
          <w:p w14:paraId="47C75832" w14:textId="14D36649"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(49,422)</w:t>
            </w:r>
          </w:p>
        </w:tc>
        <w:tc>
          <w:tcPr>
            <w:tcW w:w="258" w:type="dxa"/>
            <w:vAlign w:val="bottom"/>
          </w:tcPr>
          <w:p w14:paraId="458F4BF5"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2561CF05" w14:textId="3FCD4E14"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95,437</w:t>
            </w:r>
          </w:p>
        </w:tc>
        <w:tc>
          <w:tcPr>
            <w:tcW w:w="270" w:type="dxa"/>
            <w:vAlign w:val="bottom"/>
          </w:tcPr>
          <w:p w14:paraId="344FC490" w14:textId="77777777" w:rsidR="005C6939" w:rsidRPr="00A95997"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79" w:type="dxa"/>
            <w:vAlign w:val="bottom"/>
          </w:tcPr>
          <w:p w14:paraId="7334A8AB" w14:textId="2D673437" w:rsidR="005C6939" w:rsidRPr="00A95997"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r w:rsidRPr="00D312FE">
              <w:rPr>
                <w:rFonts w:ascii="Times New Roman" w:hAnsi="Times New Roman" w:cs="Times New Roman"/>
                <w:sz w:val="20"/>
                <w:szCs w:val="20"/>
              </w:rPr>
              <w:t>437</w:t>
            </w:r>
          </w:p>
        </w:tc>
      </w:tr>
      <w:tr w:rsidR="005C6939" w:rsidRPr="00A95997" w14:paraId="6C9302B6" w14:textId="77777777" w:rsidTr="006D055A">
        <w:trPr>
          <w:trHeight w:val="288"/>
        </w:trPr>
        <w:tc>
          <w:tcPr>
            <w:tcW w:w="3238" w:type="dxa"/>
            <w:vAlign w:val="bottom"/>
          </w:tcPr>
          <w:p w14:paraId="5DE5A50E" w14:textId="172B071B" w:rsidR="005C6939" w:rsidRPr="00A95997" w:rsidRDefault="005C6939" w:rsidP="005C6939">
            <w:pPr>
              <w:spacing w:line="260" w:lineRule="exact"/>
              <w:ind w:right="-64"/>
              <w:rPr>
                <w:rFonts w:ascii="Times New Roman" w:hAnsi="Times New Roman" w:cs="Times New Roman"/>
                <w:sz w:val="20"/>
                <w:szCs w:val="20"/>
              </w:rPr>
            </w:pPr>
            <w:r w:rsidRPr="00A95997">
              <w:rPr>
                <w:rFonts w:ascii="Times New Roman" w:hAnsi="Times New Roman" w:cs="Times New Roman"/>
                <w:sz w:val="20"/>
                <w:szCs w:val="20"/>
              </w:rPr>
              <w:t xml:space="preserve">Gain on fair value adjustment of   </w:t>
            </w:r>
          </w:p>
          <w:p w14:paraId="4DF9FFDF" w14:textId="77777777" w:rsidR="005C6939" w:rsidRPr="00A95997" w:rsidRDefault="005C6939" w:rsidP="005C6939">
            <w:pPr>
              <w:spacing w:line="260" w:lineRule="exact"/>
              <w:ind w:right="-64"/>
              <w:rPr>
                <w:rFonts w:ascii="Times New Roman" w:hAnsi="Times New Roman" w:cs="Times New Roman"/>
                <w:sz w:val="20"/>
                <w:szCs w:val="20"/>
              </w:rPr>
            </w:pPr>
            <w:r w:rsidRPr="00A95997">
              <w:rPr>
                <w:rFonts w:ascii="Times New Roman" w:hAnsi="Times New Roman" w:cs="Times New Roman"/>
                <w:sz w:val="20"/>
                <w:szCs w:val="20"/>
              </w:rPr>
              <w:t xml:space="preserve">   derivatives</w:t>
            </w:r>
          </w:p>
        </w:tc>
        <w:tc>
          <w:tcPr>
            <w:tcW w:w="1097" w:type="dxa"/>
            <w:vAlign w:val="bottom"/>
          </w:tcPr>
          <w:p w14:paraId="0AD9FC89" w14:textId="474607A8"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line="300" w:lineRule="exact"/>
              <w:ind w:right="-143"/>
              <w:rPr>
                <w:rFonts w:ascii="Times New Roman" w:hAnsi="Times New Roman" w:cs="Times New Roman"/>
                <w:sz w:val="20"/>
                <w:szCs w:val="20"/>
              </w:rPr>
            </w:pPr>
            <w:r w:rsidRPr="005C6939">
              <w:rPr>
                <w:rFonts w:ascii="Times New Roman" w:hAnsi="Times New Roman" w:cs="Times New Roman"/>
                <w:sz w:val="20"/>
                <w:szCs w:val="20"/>
              </w:rPr>
              <w:t>-</w:t>
            </w:r>
          </w:p>
        </w:tc>
        <w:tc>
          <w:tcPr>
            <w:tcW w:w="236" w:type="dxa"/>
            <w:vAlign w:val="bottom"/>
          </w:tcPr>
          <w:p w14:paraId="67B9C42C"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5CA7B2DC" w14:textId="749F5489"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s>
              <w:spacing w:line="300" w:lineRule="exact"/>
              <w:ind w:right="-143"/>
              <w:rPr>
                <w:rFonts w:ascii="Times New Roman" w:hAnsi="Times New Roman" w:cs="Times New Roman"/>
                <w:sz w:val="20"/>
                <w:szCs w:val="20"/>
              </w:rPr>
            </w:pPr>
            <w:r w:rsidRPr="005C6939">
              <w:rPr>
                <w:rFonts w:ascii="Times New Roman" w:hAnsi="Times New Roman" w:cs="Times New Roman"/>
                <w:sz w:val="20"/>
                <w:szCs w:val="20"/>
              </w:rPr>
              <w:t>-</w:t>
            </w:r>
          </w:p>
        </w:tc>
        <w:tc>
          <w:tcPr>
            <w:tcW w:w="236" w:type="dxa"/>
            <w:vAlign w:val="bottom"/>
          </w:tcPr>
          <w:p w14:paraId="28858AD3"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262B7F85" w14:textId="59C8AFA8"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5C6939">
              <w:rPr>
                <w:rFonts w:ascii="Times New Roman" w:hAnsi="Times New Roman" w:cs="Times New Roman"/>
                <w:sz w:val="20"/>
                <w:szCs w:val="20"/>
              </w:rPr>
              <w:t>-</w:t>
            </w:r>
          </w:p>
        </w:tc>
        <w:tc>
          <w:tcPr>
            <w:tcW w:w="236" w:type="dxa"/>
            <w:vAlign w:val="bottom"/>
          </w:tcPr>
          <w:p w14:paraId="6DC7D400"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261CF72B" w14:textId="41E44EF3"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5C6939">
              <w:rPr>
                <w:rFonts w:ascii="Times New Roman" w:hAnsi="Times New Roman" w:cs="Times New Roman"/>
                <w:sz w:val="20"/>
                <w:szCs w:val="20"/>
              </w:rPr>
              <w:t>-</w:t>
            </w:r>
          </w:p>
        </w:tc>
        <w:tc>
          <w:tcPr>
            <w:tcW w:w="248" w:type="dxa"/>
            <w:vAlign w:val="bottom"/>
          </w:tcPr>
          <w:p w14:paraId="4042E724"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vAlign w:val="bottom"/>
          </w:tcPr>
          <w:p w14:paraId="61AA2498" w14:textId="68C42F16"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477,587</w:t>
            </w:r>
          </w:p>
        </w:tc>
        <w:tc>
          <w:tcPr>
            <w:tcW w:w="236" w:type="dxa"/>
            <w:vAlign w:val="bottom"/>
          </w:tcPr>
          <w:p w14:paraId="574AD739"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vAlign w:val="bottom"/>
          </w:tcPr>
          <w:p w14:paraId="6D2F9725" w14:textId="1B16BCA0"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135,418</w:t>
            </w:r>
          </w:p>
        </w:tc>
        <w:tc>
          <w:tcPr>
            <w:tcW w:w="240" w:type="dxa"/>
            <w:vAlign w:val="bottom"/>
          </w:tcPr>
          <w:p w14:paraId="55C666CB"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3762596E" w14:textId="21B36391"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5C6939">
              <w:rPr>
                <w:rFonts w:ascii="Times New Roman" w:hAnsi="Times New Roman" w:cs="Times New Roman"/>
                <w:sz w:val="20"/>
                <w:szCs w:val="20"/>
              </w:rPr>
              <w:t>-</w:t>
            </w:r>
          </w:p>
        </w:tc>
        <w:tc>
          <w:tcPr>
            <w:tcW w:w="255" w:type="dxa"/>
            <w:vAlign w:val="bottom"/>
          </w:tcPr>
          <w:p w14:paraId="530DA913"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0" w:type="dxa"/>
            <w:vAlign w:val="bottom"/>
          </w:tcPr>
          <w:p w14:paraId="4E1C2F1E" w14:textId="7A7E153B"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s>
              <w:spacing w:line="300" w:lineRule="exact"/>
              <w:ind w:right="-159"/>
              <w:rPr>
                <w:rFonts w:ascii="Times New Roman" w:hAnsi="Times New Roman" w:cs="Times New Roman"/>
                <w:sz w:val="20"/>
                <w:szCs w:val="20"/>
              </w:rPr>
            </w:pPr>
            <w:r w:rsidRPr="005C6939">
              <w:rPr>
                <w:rFonts w:ascii="Times New Roman" w:hAnsi="Times New Roman" w:cs="Times New Roman"/>
                <w:sz w:val="20"/>
                <w:szCs w:val="20"/>
              </w:rPr>
              <w:t>-</w:t>
            </w:r>
          </w:p>
        </w:tc>
        <w:tc>
          <w:tcPr>
            <w:tcW w:w="258" w:type="dxa"/>
            <w:vAlign w:val="bottom"/>
          </w:tcPr>
          <w:p w14:paraId="2A487D59"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39FD84F1" w14:textId="4239273D"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477,587</w:t>
            </w:r>
          </w:p>
        </w:tc>
        <w:tc>
          <w:tcPr>
            <w:tcW w:w="270" w:type="dxa"/>
            <w:vAlign w:val="bottom"/>
          </w:tcPr>
          <w:p w14:paraId="4DE1E193" w14:textId="77777777" w:rsidR="005C6939" w:rsidRPr="00A95997"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79" w:type="dxa"/>
            <w:vAlign w:val="bottom"/>
          </w:tcPr>
          <w:p w14:paraId="6D979DF0" w14:textId="363B5E01" w:rsidR="005C6939" w:rsidRPr="00A95997"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r w:rsidRPr="00D312FE">
              <w:rPr>
                <w:rFonts w:ascii="Times New Roman" w:hAnsi="Times New Roman" w:cs="Times New Roman"/>
                <w:sz w:val="20"/>
                <w:szCs w:val="20"/>
              </w:rPr>
              <w:t>135</w:t>
            </w:r>
            <w:r w:rsidRPr="00AA7DE2">
              <w:rPr>
                <w:rFonts w:ascii="Times New Roman" w:hAnsi="Times New Roman" w:cs="Times New Roman"/>
                <w:sz w:val="20"/>
                <w:szCs w:val="20"/>
              </w:rPr>
              <w:t>,</w:t>
            </w:r>
            <w:r w:rsidRPr="00D312FE">
              <w:rPr>
                <w:rFonts w:ascii="Times New Roman" w:hAnsi="Times New Roman" w:cs="Times New Roman"/>
                <w:sz w:val="20"/>
                <w:szCs w:val="20"/>
              </w:rPr>
              <w:t>418</w:t>
            </w:r>
          </w:p>
        </w:tc>
      </w:tr>
      <w:tr w:rsidR="005C6939" w:rsidRPr="00A95997" w14:paraId="4CB1E1C7" w14:textId="77777777" w:rsidTr="006D055A">
        <w:trPr>
          <w:trHeight w:val="288"/>
        </w:trPr>
        <w:tc>
          <w:tcPr>
            <w:tcW w:w="3238" w:type="dxa"/>
            <w:vAlign w:val="bottom"/>
          </w:tcPr>
          <w:p w14:paraId="5EDBEA24" w14:textId="77777777" w:rsidR="005C6939" w:rsidRPr="00A95997" w:rsidRDefault="005C6939" w:rsidP="005C6939">
            <w:pPr>
              <w:spacing w:line="260" w:lineRule="exact"/>
              <w:rPr>
                <w:rFonts w:ascii="Times New Roman" w:hAnsi="Times New Roman" w:cs="Times New Roman"/>
                <w:sz w:val="20"/>
                <w:szCs w:val="20"/>
              </w:rPr>
            </w:pPr>
            <w:r w:rsidRPr="00A95997">
              <w:rPr>
                <w:rFonts w:ascii="Times New Roman" w:hAnsi="Times New Roman" w:cs="Times New Roman"/>
                <w:sz w:val="20"/>
                <w:szCs w:val="20"/>
              </w:rPr>
              <w:t>Finance costs</w:t>
            </w:r>
          </w:p>
        </w:tc>
        <w:tc>
          <w:tcPr>
            <w:tcW w:w="1097" w:type="dxa"/>
            <w:vAlign w:val="bottom"/>
          </w:tcPr>
          <w:p w14:paraId="35B241D1" w14:textId="64A09EFB"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5C6939">
              <w:rPr>
                <w:rFonts w:ascii="Times New Roman" w:hAnsi="Times New Roman" w:cs="Times New Roman"/>
                <w:sz w:val="20"/>
                <w:szCs w:val="20"/>
              </w:rPr>
              <w:t>(299,677)</w:t>
            </w:r>
          </w:p>
        </w:tc>
        <w:tc>
          <w:tcPr>
            <w:tcW w:w="236" w:type="dxa"/>
            <w:vAlign w:val="bottom"/>
          </w:tcPr>
          <w:p w14:paraId="1293C77E"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4A58FB13" w14:textId="4E19E61E"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5C6939">
              <w:rPr>
                <w:rFonts w:ascii="Times New Roman" w:hAnsi="Times New Roman" w:cs="Times New Roman"/>
                <w:sz w:val="20"/>
                <w:szCs w:val="20"/>
              </w:rPr>
              <w:t>(308,989)</w:t>
            </w:r>
          </w:p>
        </w:tc>
        <w:tc>
          <w:tcPr>
            <w:tcW w:w="236" w:type="dxa"/>
            <w:vAlign w:val="bottom"/>
          </w:tcPr>
          <w:p w14:paraId="52A4DA9F"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1963F3FC" w14:textId="03079B5F"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5C6939">
              <w:rPr>
                <w:rFonts w:ascii="Times New Roman" w:hAnsi="Times New Roman" w:cs="Times New Roman"/>
                <w:sz w:val="20"/>
                <w:szCs w:val="20"/>
              </w:rPr>
              <w:t>-</w:t>
            </w:r>
          </w:p>
        </w:tc>
        <w:tc>
          <w:tcPr>
            <w:tcW w:w="236" w:type="dxa"/>
            <w:vAlign w:val="bottom"/>
          </w:tcPr>
          <w:p w14:paraId="2A93C571"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020A510D" w14:textId="478766D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5C6939">
              <w:rPr>
                <w:rFonts w:ascii="Times New Roman" w:hAnsi="Times New Roman" w:cs="Times New Roman"/>
                <w:sz w:val="20"/>
                <w:szCs w:val="20"/>
              </w:rPr>
              <w:t>-</w:t>
            </w:r>
          </w:p>
        </w:tc>
        <w:tc>
          <w:tcPr>
            <w:tcW w:w="248" w:type="dxa"/>
            <w:vAlign w:val="bottom"/>
          </w:tcPr>
          <w:p w14:paraId="60D420C2"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vAlign w:val="bottom"/>
          </w:tcPr>
          <w:p w14:paraId="44F9A5CB" w14:textId="494F5202"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(2,143,395)</w:t>
            </w:r>
          </w:p>
        </w:tc>
        <w:tc>
          <w:tcPr>
            <w:tcW w:w="236" w:type="dxa"/>
            <w:vAlign w:val="bottom"/>
          </w:tcPr>
          <w:p w14:paraId="385A3C21"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vAlign w:val="bottom"/>
          </w:tcPr>
          <w:p w14:paraId="78C1A097" w14:textId="3CB304A2"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(2,297,653)</w:t>
            </w:r>
          </w:p>
        </w:tc>
        <w:tc>
          <w:tcPr>
            <w:tcW w:w="240" w:type="dxa"/>
            <w:vAlign w:val="bottom"/>
          </w:tcPr>
          <w:p w14:paraId="373AC28F"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6446AB9C" w14:textId="79FF74BC"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(686,315)</w:t>
            </w:r>
          </w:p>
        </w:tc>
        <w:tc>
          <w:tcPr>
            <w:tcW w:w="255" w:type="dxa"/>
            <w:vAlign w:val="bottom"/>
          </w:tcPr>
          <w:p w14:paraId="06325A57"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0" w:type="dxa"/>
            <w:vAlign w:val="bottom"/>
          </w:tcPr>
          <w:p w14:paraId="54C066D7" w14:textId="1E6F4C1A"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(717,398)</w:t>
            </w:r>
          </w:p>
        </w:tc>
        <w:tc>
          <w:tcPr>
            <w:tcW w:w="258" w:type="dxa"/>
            <w:vAlign w:val="bottom"/>
          </w:tcPr>
          <w:p w14:paraId="74361886"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5A57C563" w14:textId="25A31E10"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(3,129,387)</w:t>
            </w:r>
          </w:p>
        </w:tc>
        <w:tc>
          <w:tcPr>
            <w:tcW w:w="270" w:type="dxa"/>
            <w:vAlign w:val="bottom"/>
          </w:tcPr>
          <w:p w14:paraId="743C58C7" w14:textId="77777777" w:rsidR="005C6939" w:rsidRPr="00A95997"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79" w:type="dxa"/>
            <w:vAlign w:val="bottom"/>
          </w:tcPr>
          <w:p w14:paraId="4A26C720" w14:textId="68D8DEAA" w:rsidR="005C6939" w:rsidRPr="00A95997"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r w:rsidRPr="00AA7DE2">
              <w:rPr>
                <w:rFonts w:ascii="Times New Roman" w:hAnsi="Times New Roman" w:cs="Times New Roman"/>
                <w:sz w:val="20"/>
                <w:szCs w:val="20"/>
              </w:rPr>
              <w:t>(</w:t>
            </w:r>
            <w:r w:rsidRPr="00D312FE">
              <w:rPr>
                <w:rFonts w:ascii="Times New Roman" w:hAnsi="Times New Roman" w:cs="Times New Roman"/>
                <w:sz w:val="20"/>
                <w:szCs w:val="20"/>
              </w:rPr>
              <w:t>3</w:t>
            </w:r>
            <w:r w:rsidRPr="00AA7DE2">
              <w:rPr>
                <w:rFonts w:ascii="Times New Roman" w:hAnsi="Times New Roman" w:cs="Times New Roman"/>
                <w:sz w:val="20"/>
                <w:szCs w:val="20"/>
              </w:rPr>
              <w:t>,</w:t>
            </w:r>
            <w:r w:rsidRPr="00D312FE">
              <w:rPr>
                <w:rFonts w:ascii="Times New Roman" w:hAnsi="Times New Roman" w:cs="Times New Roman"/>
                <w:sz w:val="20"/>
                <w:szCs w:val="20"/>
              </w:rPr>
              <w:t>324</w:t>
            </w:r>
            <w:r w:rsidRPr="00AA7DE2">
              <w:rPr>
                <w:rFonts w:ascii="Times New Roman" w:hAnsi="Times New Roman" w:cs="Times New Roman"/>
                <w:sz w:val="20"/>
                <w:szCs w:val="20"/>
              </w:rPr>
              <w:t>,</w:t>
            </w:r>
            <w:r w:rsidRPr="00D312FE">
              <w:rPr>
                <w:rFonts w:ascii="Times New Roman" w:hAnsi="Times New Roman" w:cs="Times New Roman"/>
                <w:sz w:val="20"/>
                <w:szCs w:val="20"/>
              </w:rPr>
              <w:t>040</w:t>
            </w:r>
            <w:r w:rsidRPr="00AA7DE2">
              <w:rPr>
                <w:rFonts w:ascii="Times New Roman" w:hAnsi="Times New Roman" w:cs="Times New Roman"/>
                <w:sz w:val="20"/>
                <w:szCs w:val="20"/>
              </w:rPr>
              <w:t>)</w:t>
            </w:r>
          </w:p>
        </w:tc>
      </w:tr>
      <w:tr w:rsidR="005C6939" w:rsidRPr="00A95997" w14:paraId="35367D1E" w14:textId="77777777" w:rsidTr="006D055A">
        <w:trPr>
          <w:trHeight w:val="288"/>
        </w:trPr>
        <w:tc>
          <w:tcPr>
            <w:tcW w:w="3238" w:type="dxa"/>
            <w:vAlign w:val="bottom"/>
          </w:tcPr>
          <w:p w14:paraId="5F2F7040" w14:textId="45EFAF75" w:rsidR="005C6939" w:rsidRPr="00A95997" w:rsidRDefault="005C6939" w:rsidP="005C6939">
            <w:pPr>
              <w:spacing w:line="260" w:lineRule="exact"/>
              <w:rPr>
                <w:rFonts w:ascii="Times New Roman" w:hAnsi="Times New Roman" w:cs="Times New Roman"/>
                <w:sz w:val="20"/>
                <w:szCs w:val="20"/>
              </w:rPr>
            </w:pPr>
            <w:r w:rsidRPr="00A95997">
              <w:rPr>
                <w:rFonts w:ascii="Times New Roman" w:hAnsi="Times New Roman" w:cs="Times New Roman"/>
                <w:sz w:val="20"/>
                <w:szCs w:val="20"/>
              </w:rPr>
              <w:t>Share of profit</w:t>
            </w:r>
            <w:r>
              <w:rPr>
                <w:rFonts w:ascii="Times New Roman" w:hAnsi="Times New Roman" w:cs="Times New Roman"/>
                <w:sz w:val="20"/>
                <w:szCs w:val="20"/>
              </w:rPr>
              <w:t xml:space="preserve"> (loss) </w:t>
            </w:r>
            <w:r w:rsidRPr="00A95997">
              <w:rPr>
                <w:rFonts w:ascii="Times New Roman" w:hAnsi="Times New Roman" w:cs="Times New Roman"/>
                <w:sz w:val="20"/>
                <w:szCs w:val="20"/>
              </w:rPr>
              <w:t>of joint ventures</w:t>
            </w:r>
          </w:p>
        </w:tc>
        <w:tc>
          <w:tcPr>
            <w:tcW w:w="1097" w:type="dxa"/>
            <w:vAlign w:val="bottom"/>
          </w:tcPr>
          <w:p w14:paraId="39F222BD"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p>
        </w:tc>
        <w:tc>
          <w:tcPr>
            <w:tcW w:w="236" w:type="dxa"/>
            <w:vAlign w:val="bottom"/>
          </w:tcPr>
          <w:p w14:paraId="192B7E2F"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34949C87"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p>
        </w:tc>
        <w:tc>
          <w:tcPr>
            <w:tcW w:w="236" w:type="dxa"/>
            <w:vAlign w:val="bottom"/>
          </w:tcPr>
          <w:p w14:paraId="4445BD83"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42841598"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p>
        </w:tc>
        <w:tc>
          <w:tcPr>
            <w:tcW w:w="236" w:type="dxa"/>
            <w:vAlign w:val="bottom"/>
          </w:tcPr>
          <w:p w14:paraId="603D3B3D"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281676E4"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p>
        </w:tc>
        <w:tc>
          <w:tcPr>
            <w:tcW w:w="248" w:type="dxa"/>
            <w:vAlign w:val="bottom"/>
          </w:tcPr>
          <w:p w14:paraId="00DBD99B"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vAlign w:val="bottom"/>
          </w:tcPr>
          <w:p w14:paraId="0D37BB72"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36" w:type="dxa"/>
            <w:vAlign w:val="bottom"/>
          </w:tcPr>
          <w:p w14:paraId="2E1EB75E"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vAlign w:val="bottom"/>
          </w:tcPr>
          <w:p w14:paraId="6B6D63E8"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40" w:type="dxa"/>
            <w:vAlign w:val="bottom"/>
          </w:tcPr>
          <w:p w14:paraId="5E9E99CD"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057F3FE4"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55" w:type="dxa"/>
            <w:vAlign w:val="bottom"/>
          </w:tcPr>
          <w:p w14:paraId="7DC2CF50"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0" w:type="dxa"/>
            <w:vAlign w:val="bottom"/>
          </w:tcPr>
          <w:p w14:paraId="359826D3"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58" w:type="dxa"/>
            <w:vAlign w:val="bottom"/>
          </w:tcPr>
          <w:p w14:paraId="291642BF"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560B67E9"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70" w:type="dxa"/>
            <w:vAlign w:val="bottom"/>
          </w:tcPr>
          <w:p w14:paraId="0E9E3D46" w14:textId="77777777" w:rsidR="005C6939" w:rsidRPr="00A95997"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8"/>
              <w:jc w:val="right"/>
              <w:rPr>
                <w:rFonts w:ascii="Times New Roman" w:hAnsi="Times New Roman" w:cs="Times New Roman"/>
                <w:sz w:val="20"/>
                <w:szCs w:val="20"/>
              </w:rPr>
            </w:pPr>
          </w:p>
        </w:tc>
        <w:tc>
          <w:tcPr>
            <w:tcW w:w="1079" w:type="dxa"/>
            <w:vAlign w:val="bottom"/>
          </w:tcPr>
          <w:p w14:paraId="67A161EC" w14:textId="77777777" w:rsidR="005C6939" w:rsidRPr="00A95997"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p>
        </w:tc>
      </w:tr>
      <w:tr w:rsidR="005C6939" w:rsidRPr="00A95997" w14:paraId="3DDC5DFB" w14:textId="77777777" w:rsidTr="006D055A">
        <w:trPr>
          <w:trHeight w:val="288"/>
        </w:trPr>
        <w:tc>
          <w:tcPr>
            <w:tcW w:w="3238" w:type="dxa"/>
            <w:vAlign w:val="bottom"/>
          </w:tcPr>
          <w:p w14:paraId="066AAE56" w14:textId="77777777" w:rsidR="005C6939" w:rsidRPr="00A95997" w:rsidRDefault="005C6939" w:rsidP="005C6939">
            <w:pPr>
              <w:spacing w:line="260" w:lineRule="exact"/>
              <w:rPr>
                <w:rFonts w:ascii="Times New Roman" w:hAnsi="Times New Roman" w:cs="Times New Roman"/>
                <w:sz w:val="20"/>
                <w:szCs w:val="20"/>
              </w:rPr>
            </w:pPr>
            <w:r w:rsidRPr="00A95997">
              <w:rPr>
                <w:rFonts w:ascii="Times New Roman" w:hAnsi="Times New Roman" w:cs="Times New Roman"/>
                <w:sz w:val="20"/>
                <w:szCs w:val="20"/>
              </w:rPr>
              <w:t xml:space="preserve">   and associates accounted for using</w:t>
            </w:r>
          </w:p>
        </w:tc>
        <w:tc>
          <w:tcPr>
            <w:tcW w:w="1097" w:type="dxa"/>
            <w:vAlign w:val="bottom"/>
          </w:tcPr>
          <w:p w14:paraId="45AEC2D4"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p>
        </w:tc>
        <w:tc>
          <w:tcPr>
            <w:tcW w:w="236" w:type="dxa"/>
            <w:vAlign w:val="bottom"/>
          </w:tcPr>
          <w:p w14:paraId="5C751196"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123087C7"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p>
        </w:tc>
        <w:tc>
          <w:tcPr>
            <w:tcW w:w="236" w:type="dxa"/>
            <w:vAlign w:val="bottom"/>
          </w:tcPr>
          <w:p w14:paraId="6AD5A06D"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20786C36"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p>
        </w:tc>
        <w:tc>
          <w:tcPr>
            <w:tcW w:w="236" w:type="dxa"/>
            <w:vAlign w:val="bottom"/>
          </w:tcPr>
          <w:p w14:paraId="46DC1BC6"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052251B3"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p>
        </w:tc>
        <w:tc>
          <w:tcPr>
            <w:tcW w:w="248" w:type="dxa"/>
            <w:vAlign w:val="bottom"/>
          </w:tcPr>
          <w:p w14:paraId="10A5008B"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vAlign w:val="bottom"/>
          </w:tcPr>
          <w:p w14:paraId="25129709"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36" w:type="dxa"/>
            <w:vAlign w:val="bottom"/>
          </w:tcPr>
          <w:p w14:paraId="5538F322"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vAlign w:val="bottom"/>
          </w:tcPr>
          <w:p w14:paraId="04D44868"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40" w:type="dxa"/>
            <w:vAlign w:val="bottom"/>
          </w:tcPr>
          <w:p w14:paraId="5EEA6438"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61139926"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55" w:type="dxa"/>
            <w:vAlign w:val="bottom"/>
          </w:tcPr>
          <w:p w14:paraId="47E73AB8"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0" w:type="dxa"/>
            <w:vAlign w:val="bottom"/>
          </w:tcPr>
          <w:p w14:paraId="0CC47E9C"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58" w:type="dxa"/>
            <w:vAlign w:val="bottom"/>
          </w:tcPr>
          <w:p w14:paraId="6939F160"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6EEDCD62"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p>
        </w:tc>
        <w:tc>
          <w:tcPr>
            <w:tcW w:w="270" w:type="dxa"/>
            <w:vAlign w:val="bottom"/>
          </w:tcPr>
          <w:p w14:paraId="33ED1CD1" w14:textId="77777777" w:rsidR="005C6939" w:rsidRPr="00A95997"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2A774D47" w14:textId="77777777" w:rsidR="005C6939" w:rsidRPr="00A95997"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p>
        </w:tc>
      </w:tr>
      <w:tr w:rsidR="005C6939" w:rsidRPr="00A95997" w14:paraId="0B3B9CA0" w14:textId="77777777" w:rsidTr="006D055A">
        <w:trPr>
          <w:trHeight w:val="288"/>
        </w:trPr>
        <w:tc>
          <w:tcPr>
            <w:tcW w:w="3238" w:type="dxa"/>
            <w:vAlign w:val="bottom"/>
          </w:tcPr>
          <w:p w14:paraId="4A0E4112" w14:textId="77777777" w:rsidR="005C6939" w:rsidRPr="00A95997" w:rsidRDefault="005C6939" w:rsidP="005C6939">
            <w:pPr>
              <w:spacing w:line="260" w:lineRule="exact"/>
              <w:ind w:right="-64"/>
              <w:rPr>
                <w:rFonts w:ascii="Times New Roman" w:hAnsi="Times New Roman" w:cs="Times New Roman"/>
                <w:sz w:val="20"/>
                <w:szCs w:val="20"/>
              </w:rPr>
            </w:pPr>
            <w:r w:rsidRPr="00A95997">
              <w:rPr>
                <w:rFonts w:ascii="Times New Roman" w:hAnsi="Times New Roman" w:cs="Times New Roman"/>
                <w:sz w:val="20"/>
                <w:szCs w:val="20"/>
              </w:rPr>
              <w:t xml:space="preserve">   equity method</w:t>
            </w:r>
          </w:p>
        </w:tc>
        <w:tc>
          <w:tcPr>
            <w:tcW w:w="1097" w:type="dxa"/>
            <w:vAlign w:val="bottom"/>
          </w:tcPr>
          <w:p w14:paraId="1FE3360B" w14:textId="00FFF30E"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5C6939">
              <w:rPr>
                <w:rFonts w:ascii="Times New Roman" w:hAnsi="Times New Roman" w:cs="Times New Roman"/>
                <w:sz w:val="20"/>
                <w:szCs w:val="20"/>
              </w:rPr>
              <w:t>1,487,441</w:t>
            </w:r>
          </w:p>
        </w:tc>
        <w:tc>
          <w:tcPr>
            <w:tcW w:w="236" w:type="dxa"/>
            <w:vAlign w:val="bottom"/>
          </w:tcPr>
          <w:p w14:paraId="6A9D0A0D"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25978E8F" w14:textId="101C81A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5C6939">
              <w:rPr>
                <w:rFonts w:ascii="Times New Roman" w:hAnsi="Times New Roman" w:cs="Times New Roman"/>
                <w:sz w:val="20"/>
                <w:szCs w:val="20"/>
              </w:rPr>
              <w:t>1,211,763</w:t>
            </w:r>
          </w:p>
        </w:tc>
        <w:tc>
          <w:tcPr>
            <w:tcW w:w="236" w:type="dxa"/>
            <w:vAlign w:val="bottom"/>
          </w:tcPr>
          <w:p w14:paraId="4244C4C3"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vAlign w:val="bottom"/>
          </w:tcPr>
          <w:p w14:paraId="633D4B3F" w14:textId="55E04F19"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sz w:val="20"/>
                <w:szCs w:val="20"/>
              </w:rPr>
            </w:pPr>
            <w:r w:rsidRPr="005C6939">
              <w:rPr>
                <w:rFonts w:ascii="Times New Roman" w:hAnsi="Times New Roman" w:cs="Times New Roman"/>
                <w:sz w:val="20"/>
                <w:szCs w:val="20"/>
              </w:rPr>
              <w:t>12,265</w:t>
            </w:r>
          </w:p>
        </w:tc>
        <w:tc>
          <w:tcPr>
            <w:tcW w:w="236" w:type="dxa"/>
            <w:vAlign w:val="bottom"/>
          </w:tcPr>
          <w:p w14:paraId="417CAAFE"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vAlign w:val="bottom"/>
          </w:tcPr>
          <w:p w14:paraId="66B8BCD2" w14:textId="6207375D"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sz w:val="20"/>
                <w:szCs w:val="20"/>
              </w:rPr>
            </w:pPr>
            <w:r w:rsidRPr="005C6939">
              <w:rPr>
                <w:rFonts w:ascii="Times New Roman" w:hAnsi="Times New Roman" w:cs="Times New Roman"/>
                <w:sz w:val="20"/>
                <w:szCs w:val="20"/>
              </w:rPr>
              <w:t>22,623</w:t>
            </w:r>
          </w:p>
        </w:tc>
        <w:tc>
          <w:tcPr>
            <w:tcW w:w="248" w:type="dxa"/>
            <w:vAlign w:val="bottom"/>
          </w:tcPr>
          <w:p w14:paraId="5830A95E"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vAlign w:val="bottom"/>
          </w:tcPr>
          <w:p w14:paraId="5DDE5642" w14:textId="0309E99A"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4,675,203</w:t>
            </w:r>
          </w:p>
        </w:tc>
        <w:tc>
          <w:tcPr>
            <w:tcW w:w="236" w:type="dxa"/>
            <w:vAlign w:val="bottom"/>
          </w:tcPr>
          <w:p w14:paraId="35A01D62" w14:textId="77777777" w:rsidR="005C6939" w:rsidRPr="005C6939" w:rsidRDefault="005C6939" w:rsidP="005C6939">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s>
              <w:spacing w:line="300" w:lineRule="exact"/>
              <w:ind w:right="-18"/>
              <w:rPr>
                <w:rFonts w:ascii="Times New Roman" w:hAnsi="Times New Roman" w:cs="Times New Roman"/>
                <w:sz w:val="20"/>
                <w:szCs w:val="20"/>
              </w:rPr>
            </w:pPr>
          </w:p>
        </w:tc>
        <w:tc>
          <w:tcPr>
            <w:tcW w:w="1026" w:type="dxa"/>
            <w:vAlign w:val="bottom"/>
          </w:tcPr>
          <w:p w14:paraId="5A9418A9" w14:textId="4753AE14"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4,366,039</w:t>
            </w:r>
          </w:p>
        </w:tc>
        <w:tc>
          <w:tcPr>
            <w:tcW w:w="240" w:type="dxa"/>
            <w:vAlign w:val="bottom"/>
          </w:tcPr>
          <w:p w14:paraId="7E82DFFC"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vAlign w:val="bottom"/>
          </w:tcPr>
          <w:p w14:paraId="7DD7C985" w14:textId="582E3FF0"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(292,620)</w:t>
            </w:r>
          </w:p>
        </w:tc>
        <w:tc>
          <w:tcPr>
            <w:tcW w:w="255" w:type="dxa"/>
            <w:vAlign w:val="bottom"/>
          </w:tcPr>
          <w:p w14:paraId="5A5AE0A3"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0" w:type="dxa"/>
            <w:tcBorders>
              <w:bottom w:val="single" w:sz="4" w:space="0" w:color="auto"/>
            </w:tcBorders>
            <w:vAlign w:val="bottom"/>
          </w:tcPr>
          <w:p w14:paraId="6B68A7A7" w14:textId="2C1DA9B5"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(288,666)</w:t>
            </w:r>
          </w:p>
        </w:tc>
        <w:tc>
          <w:tcPr>
            <w:tcW w:w="258" w:type="dxa"/>
            <w:vAlign w:val="bottom"/>
          </w:tcPr>
          <w:p w14:paraId="28F494BA"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49FA5C24" w14:textId="7DC5098D"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5,882,289</w:t>
            </w:r>
          </w:p>
        </w:tc>
        <w:tc>
          <w:tcPr>
            <w:tcW w:w="270" w:type="dxa"/>
            <w:vAlign w:val="bottom"/>
          </w:tcPr>
          <w:p w14:paraId="24ADB03D" w14:textId="77777777" w:rsidR="005C6939" w:rsidRPr="00A95997"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vAlign w:val="bottom"/>
          </w:tcPr>
          <w:p w14:paraId="364EE1DD" w14:textId="39296D45" w:rsidR="005C6939" w:rsidRPr="00A95997"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r w:rsidRPr="00D312FE">
              <w:rPr>
                <w:rFonts w:ascii="Times New Roman" w:hAnsi="Times New Roman" w:cs="Times New Roman"/>
                <w:sz w:val="20"/>
                <w:szCs w:val="20"/>
              </w:rPr>
              <w:t>5</w:t>
            </w:r>
            <w:r w:rsidRPr="00AA7DE2">
              <w:rPr>
                <w:rFonts w:ascii="Times New Roman" w:hAnsi="Times New Roman" w:cs="Times New Roman"/>
                <w:sz w:val="20"/>
                <w:szCs w:val="20"/>
              </w:rPr>
              <w:t>,</w:t>
            </w:r>
            <w:r w:rsidRPr="00D312FE">
              <w:rPr>
                <w:rFonts w:ascii="Times New Roman" w:hAnsi="Times New Roman" w:cs="Times New Roman"/>
                <w:sz w:val="20"/>
                <w:szCs w:val="20"/>
              </w:rPr>
              <w:t>311</w:t>
            </w:r>
            <w:r w:rsidRPr="00AA7DE2">
              <w:rPr>
                <w:rFonts w:ascii="Times New Roman" w:hAnsi="Times New Roman" w:cs="Times New Roman"/>
                <w:sz w:val="20"/>
                <w:szCs w:val="20"/>
              </w:rPr>
              <w:t>,</w:t>
            </w:r>
            <w:r w:rsidRPr="00D312FE">
              <w:rPr>
                <w:rFonts w:ascii="Times New Roman" w:hAnsi="Times New Roman" w:cs="Times New Roman"/>
                <w:sz w:val="20"/>
                <w:szCs w:val="20"/>
              </w:rPr>
              <w:t>759</w:t>
            </w:r>
          </w:p>
        </w:tc>
      </w:tr>
      <w:tr w:rsidR="005C6939" w:rsidRPr="00A95997" w14:paraId="15BF25C0" w14:textId="77777777" w:rsidTr="006D055A">
        <w:trPr>
          <w:trHeight w:val="288"/>
        </w:trPr>
        <w:tc>
          <w:tcPr>
            <w:tcW w:w="3238" w:type="dxa"/>
            <w:vAlign w:val="bottom"/>
          </w:tcPr>
          <w:p w14:paraId="08F46897" w14:textId="77777777" w:rsidR="005C6939" w:rsidRPr="00A95997" w:rsidRDefault="005C6939" w:rsidP="005C6939">
            <w:pPr>
              <w:spacing w:line="260" w:lineRule="exact"/>
              <w:rPr>
                <w:rFonts w:ascii="Times New Roman" w:hAnsi="Times New Roman" w:cs="Times New Roman"/>
                <w:b/>
                <w:bCs/>
                <w:spacing w:val="-4"/>
                <w:sz w:val="20"/>
                <w:szCs w:val="20"/>
              </w:rPr>
            </w:pPr>
            <w:r w:rsidRPr="00A95997">
              <w:rPr>
                <w:rFonts w:ascii="Times New Roman" w:hAnsi="Times New Roman" w:cs="Times New Roman"/>
                <w:b/>
                <w:bCs/>
                <w:spacing w:val="-4"/>
                <w:sz w:val="20"/>
                <w:szCs w:val="20"/>
              </w:rPr>
              <w:t>Profit (loss) before income tax expense</w:t>
            </w:r>
          </w:p>
        </w:tc>
        <w:tc>
          <w:tcPr>
            <w:tcW w:w="1097" w:type="dxa"/>
            <w:tcBorders>
              <w:top w:val="single" w:sz="4" w:space="0" w:color="auto"/>
            </w:tcBorders>
            <w:vAlign w:val="bottom"/>
          </w:tcPr>
          <w:p w14:paraId="235D20C1" w14:textId="761C1AD4"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b/>
                <w:bCs/>
                <w:sz w:val="20"/>
                <w:szCs w:val="20"/>
              </w:rPr>
            </w:pPr>
            <w:r w:rsidRPr="005C6939">
              <w:rPr>
                <w:rFonts w:ascii="Times New Roman" w:hAnsi="Times New Roman" w:cs="Times New Roman"/>
                <w:b/>
                <w:bCs/>
                <w:sz w:val="20"/>
                <w:szCs w:val="20"/>
              </w:rPr>
              <w:t>2,760,652</w:t>
            </w:r>
          </w:p>
        </w:tc>
        <w:tc>
          <w:tcPr>
            <w:tcW w:w="236" w:type="dxa"/>
            <w:vAlign w:val="bottom"/>
          </w:tcPr>
          <w:p w14:paraId="46BE52EC"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tcBorders>
              <w:top w:val="single" w:sz="4" w:space="0" w:color="auto"/>
            </w:tcBorders>
            <w:vAlign w:val="bottom"/>
          </w:tcPr>
          <w:p w14:paraId="0E7FF42A" w14:textId="02C1CF74"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b/>
                <w:bCs/>
                <w:sz w:val="20"/>
                <w:szCs w:val="20"/>
              </w:rPr>
            </w:pPr>
            <w:r w:rsidRPr="005C6939">
              <w:rPr>
                <w:rFonts w:ascii="Times New Roman" w:hAnsi="Times New Roman" w:cs="Times New Roman"/>
                <w:b/>
                <w:bCs/>
                <w:sz w:val="20"/>
                <w:szCs w:val="20"/>
              </w:rPr>
              <w:t>2,204,937</w:t>
            </w:r>
          </w:p>
        </w:tc>
        <w:tc>
          <w:tcPr>
            <w:tcW w:w="236" w:type="dxa"/>
            <w:vAlign w:val="bottom"/>
          </w:tcPr>
          <w:p w14:paraId="5DC6AD39"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5" w:type="dxa"/>
            <w:tcBorders>
              <w:top w:val="single" w:sz="4" w:space="0" w:color="auto"/>
            </w:tcBorders>
            <w:vAlign w:val="bottom"/>
          </w:tcPr>
          <w:p w14:paraId="29F045DD" w14:textId="194745C8"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b/>
                <w:bCs/>
                <w:sz w:val="20"/>
                <w:szCs w:val="20"/>
              </w:rPr>
            </w:pPr>
            <w:r w:rsidRPr="005C6939">
              <w:rPr>
                <w:rFonts w:ascii="Times New Roman" w:hAnsi="Times New Roman" w:cs="Times New Roman"/>
                <w:b/>
                <w:bCs/>
                <w:sz w:val="20"/>
                <w:szCs w:val="20"/>
              </w:rPr>
              <w:t>12,760</w:t>
            </w:r>
          </w:p>
        </w:tc>
        <w:tc>
          <w:tcPr>
            <w:tcW w:w="236" w:type="dxa"/>
            <w:vAlign w:val="bottom"/>
          </w:tcPr>
          <w:p w14:paraId="01B5072E"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3" w:type="dxa"/>
            <w:tcBorders>
              <w:top w:val="single" w:sz="4" w:space="0" w:color="auto"/>
            </w:tcBorders>
            <w:vAlign w:val="bottom"/>
          </w:tcPr>
          <w:p w14:paraId="18E125A9" w14:textId="452B5B11"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b/>
                <w:bCs/>
                <w:sz w:val="20"/>
                <w:szCs w:val="20"/>
              </w:rPr>
            </w:pPr>
            <w:r w:rsidRPr="005C6939">
              <w:rPr>
                <w:rFonts w:ascii="Times New Roman" w:hAnsi="Times New Roman" w:cs="Times New Roman"/>
                <w:b/>
                <w:bCs/>
                <w:sz w:val="20"/>
                <w:szCs w:val="20"/>
              </w:rPr>
              <w:t>23,106</w:t>
            </w:r>
          </w:p>
        </w:tc>
        <w:tc>
          <w:tcPr>
            <w:tcW w:w="248" w:type="dxa"/>
            <w:vAlign w:val="bottom"/>
          </w:tcPr>
          <w:p w14:paraId="106E95D9"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38" w:type="dxa"/>
            <w:tcBorders>
              <w:top w:val="single" w:sz="4" w:space="0" w:color="auto"/>
            </w:tcBorders>
            <w:vAlign w:val="bottom"/>
          </w:tcPr>
          <w:p w14:paraId="7D775AF4" w14:textId="2E536860"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6"/>
              </w:tabs>
              <w:spacing w:line="300" w:lineRule="exact"/>
              <w:ind w:left="-90" w:right="-281"/>
              <w:rPr>
                <w:rFonts w:ascii="Times New Roman" w:hAnsi="Times New Roman" w:cs="Times New Roman"/>
                <w:b/>
                <w:bCs/>
                <w:sz w:val="20"/>
                <w:szCs w:val="20"/>
              </w:rPr>
            </w:pPr>
            <w:r w:rsidRPr="005C6939">
              <w:rPr>
                <w:rFonts w:ascii="Times New Roman" w:hAnsi="Times New Roman" w:cs="Times New Roman"/>
                <w:b/>
                <w:bCs/>
                <w:sz w:val="20"/>
                <w:szCs w:val="20"/>
              </w:rPr>
              <w:t>5,025,349</w:t>
            </w:r>
          </w:p>
        </w:tc>
        <w:tc>
          <w:tcPr>
            <w:tcW w:w="236" w:type="dxa"/>
            <w:vAlign w:val="bottom"/>
          </w:tcPr>
          <w:p w14:paraId="66E93A86" w14:textId="77777777" w:rsidR="005C6939" w:rsidRPr="005C6939" w:rsidRDefault="005C6939" w:rsidP="005C6939">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s>
              <w:spacing w:line="300" w:lineRule="exact"/>
              <w:ind w:right="-18"/>
              <w:rPr>
                <w:rFonts w:ascii="Times New Roman" w:hAnsi="Times New Roman" w:cs="Times New Roman"/>
                <w:b/>
                <w:bCs/>
                <w:sz w:val="20"/>
                <w:szCs w:val="20"/>
              </w:rPr>
            </w:pPr>
          </w:p>
        </w:tc>
        <w:tc>
          <w:tcPr>
            <w:tcW w:w="1026" w:type="dxa"/>
            <w:tcBorders>
              <w:top w:val="single" w:sz="4" w:space="0" w:color="auto"/>
            </w:tcBorders>
            <w:vAlign w:val="bottom"/>
          </w:tcPr>
          <w:p w14:paraId="1C771880" w14:textId="645A8EAB"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rPr>
            </w:pPr>
            <w:r w:rsidRPr="005C6939">
              <w:rPr>
                <w:rFonts w:ascii="Times New Roman" w:hAnsi="Times New Roman" w:cs="Times New Roman"/>
                <w:b/>
                <w:bCs/>
                <w:sz w:val="20"/>
                <w:szCs w:val="20"/>
              </w:rPr>
              <w:t>5,715,848</w:t>
            </w:r>
          </w:p>
        </w:tc>
        <w:tc>
          <w:tcPr>
            <w:tcW w:w="240" w:type="dxa"/>
            <w:vAlign w:val="bottom"/>
          </w:tcPr>
          <w:p w14:paraId="1FF3969B"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1" w:type="dxa"/>
            <w:tcBorders>
              <w:top w:val="single" w:sz="4" w:space="0" w:color="auto"/>
            </w:tcBorders>
            <w:vAlign w:val="bottom"/>
          </w:tcPr>
          <w:p w14:paraId="5EE5834F" w14:textId="0157CCE8"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rPr>
            </w:pPr>
            <w:r w:rsidRPr="005C6939">
              <w:rPr>
                <w:rFonts w:ascii="Times New Roman" w:hAnsi="Times New Roman" w:cs="Times New Roman"/>
                <w:b/>
                <w:bCs/>
                <w:sz w:val="20"/>
                <w:szCs w:val="20"/>
              </w:rPr>
              <w:t>(1,445,770)</w:t>
            </w:r>
          </w:p>
        </w:tc>
        <w:tc>
          <w:tcPr>
            <w:tcW w:w="255" w:type="dxa"/>
            <w:vAlign w:val="bottom"/>
          </w:tcPr>
          <w:p w14:paraId="25EB6716"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0" w:type="dxa"/>
            <w:tcBorders>
              <w:top w:val="single" w:sz="4" w:space="0" w:color="auto"/>
            </w:tcBorders>
            <w:vAlign w:val="bottom"/>
          </w:tcPr>
          <w:p w14:paraId="52DE745C" w14:textId="0749236C"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rPr>
            </w:pPr>
            <w:r w:rsidRPr="005C6939">
              <w:rPr>
                <w:rFonts w:ascii="Times New Roman" w:hAnsi="Times New Roman" w:cs="Times New Roman"/>
                <w:b/>
                <w:bCs/>
                <w:spacing w:val="-4"/>
                <w:sz w:val="20"/>
                <w:szCs w:val="20"/>
              </w:rPr>
              <w:t>(1,</w:t>
            </w:r>
            <w:r w:rsidRPr="005C6939">
              <w:rPr>
                <w:rFonts w:ascii="Times New Roman" w:hAnsi="Times New Roman" w:cs="Times New Roman"/>
                <w:b/>
                <w:bCs/>
                <w:sz w:val="20"/>
                <w:szCs w:val="20"/>
              </w:rPr>
              <w:t>418</w:t>
            </w:r>
            <w:r w:rsidRPr="005C6939">
              <w:rPr>
                <w:rFonts w:ascii="Times New Roman" w:hAnsi="Times New Roman" w:cs="Times New Roman"/>
                <w:b/>
                <w:bCs/>
                <w:spacing w:val="-4"/>
                <w:sz w:val="20"/>
                <w:szCs w:val="20"/>
              </w:rPr>
              <w:t>,918)</w:t>
            </w:r>
          </w:p>
        </w:tc>
        <w:tc>
          <w:tcPr>
            <w:tcW w:w="258" w:type="dxa"/>
            <w:vAlign w:val="bottom"/>
          </w:tcPr>
          <w:p w14:paraId="3B22BE32"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79" w:type="dxa"/>
            <w:tcBorders>
              <w:top w:val="single" w:sz="4" w:space="0" w:color="auto"/>
            </w:tcBorders>
            <w:vAlign w:val="bottom"/>
          </w:tcPr>
          <w:p w14:paraId="3EE756A9" w14:textId="0B0C59D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rPr>
            </w:pPr>
            <w:r w:rsidRPr="005C6939">
              <w:rPr>
                <w:rFonts w:ascii="Times New Roman" w:hAnsi="Times New Roman" w:cs="Times New Roman"/>
                <w:b/>
                <w:bCs/>
                <w:sz w:val="20"/>
                <w:szCs w:val="20"/>
              </w:rPr>
              <w:t>6,352,991</w:t>
            </w:r>
          </w:p>
        </w:tc>
        <w:tc>
          <w:tcPr>
            <w:tcW w:w="270" w:type="dxa"/>
            <w:vAlign w:val="bottom"/>
          </w:tcPr>
          <w:p w14:paraId="4BF46AB5" w14:textId="77777777" w:rsidR="005C6939" w:rsidRPr="00652764"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79" w:type="dxa"/>
            <w:tcBorders>
              <w:top w:val="single" w:sz="4" w:space="0" w:color="auto"/>
            </w:tcBorders>
            <w:vAlign w:val="bottom"/>
          </w:tcPr>
          <w:p w14:paraId="7AAE8F5F" w14:textId="2ECF8E8A" w:rsidR="005C6939" w:rsidRPr="00652764"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b/>
                <w:bCs/>
                <w:sz w:val="20"/>
                <w:szCs w:val="20"/>
              </w:rPr>
            </w:pPr>
            <w:r w:rsidRPr="00D312FE">
              <w:rPr>
                <w:rFonts w:ascii="Times New Roman" w:hAnsi="Times New Roman" w:cs="Times New Roman"/>
                <w:b/>
                <w:bCs/>
                <w:sz w:val="20"/>
                <w:szCs w:val="20"/>
              </w:rPr>
              <w:t>6</w:t>
            </w:r>
            <w:r w:rsidRPr="00AA7DE2">
              <w:rPr>
                <w:rFonts w:ascii="Times New Roman" w:hAnsi="Times New Roman" w:cs="Times New Roman"/>
                <w:b/>
                <w:bCs/>
                <w:sz w:val="20"/>
                <w:szCs w:val="20"/>
              </w:rPr>
              <w:t>,</w:t>
            </w:r>
            <w:r w:rsidRPr="00D312FE">
              <w:rPr>
                <w:rFonts w:ascii="Times New Roman" w:hAnsi="Times New Roman" w:cs="Times New Roman"/>
                <w:b/>
                <w:bCs/>
                <w:sz w:val="20"/>
                <w:szCs w:val="20"/>
              </w:rPr>
              <w:t>524</w:t>
            </w:r>
            <w:r w:rsidRPr="00AA7DE2">
              <w:rPr>
                <w:rFonts w:ascii="Times New Roman" w:hAnsi="Times New Roman" w:cs="Times New Roman"/>
                <w:b/>
                <w:bCs/>
                <w:sz w:val="20"/>
                <w:szCs w:val="20"/>
              </w:rPr>
              <w:t>,</w:t>
            </w:r>
            <w:r w:rsidRPr="00D312FE">
              <w:rPr>
                <w:rFonts w:ascii="Times New Roman" w:hAnsi="Times New Roman" w:cs="Times New Roman"/>
                <w:b/>
                <w:bCs/>
                <w:sz w:val="20"/>
                <w:szCs w:val="20"/>
              </w:rPr>
              <w:t>973</w:t>
            </w:r>
          </w:p>
        </w:tc>
      </w:tr>
      <w:tr w:rsidR="005C6939" w:rsidRPr="00A95997" w14:paraId="15A090C9" w14:textId="77777777" w:rsidTr="006D055A">
        <w:trPr>
          <w:trHeight w:val="288"/>
        </w:trPr>
        <w:tc>
          <w:tcPr>
            <w:tcW w:w="3238" w:type="dxa"/>
            <w:vAlign w:val="bottom"/>
          </w:tcPr>
          <w:p w14:paraId="61180280" w14:textId="77777777" w:rsidR="005C6939" w:rsidRPr="00A95997" w:rsidRDefault="005C6939" w:rsidP="005C6939">
            <w:pPr>
              <w:spacing w:line="260" w:lineRule="exact"/>
              <w:rPr>
                <w:rFonts w:ascii="Times New Roman" w:hAnsi="Times New Roman" w:cs="Times New Roman"/>
                <w:sz w:val="20"/>
                <w:szCs w:val="20"/>
              </w:rPr>
            </w:pPr>
            <w:r w:rsidRPr="00A95997">
              <w:rPr>
                <w:rFonts w:ascii="Times New Roman" w:hAnsi="Times New Roman" w:cs="Times New Roman"/>
                <w:sz w:val="20"/>
                <w:szCs w:val="20"/>
              </w:rPr>
              <w:t>Tax (expense) income</w:t>
            </w:r>
          </w:p>
        </w:tc>
        <w:tc>
          <w:tcPr>
            <w:tcW w:w="1097" w:type="dxa"/>
            <w:tcBorders>
              <w:bottom w:val="single" w:sz="4" w:space="0" w:color="auto"/>
            </w:tcBorders>
            <w:vAlign w:val="bottom"/>
          </w:tcPr>
          <w:p w14:paraId="7124DAD7" w14:textId="2F3E2071"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5C6939">
              <w:rPr>
                <w:rFonts w:ascii="Times New Roman" w:hAnsi="Times New Roman" w:cs="Times New Roman"/>
                <w:sz w:val="20"/>
                <w:szCs w:val="20"/>
              </w:rPr>
              <w:t>(226,571)</w:t>
            </w:r>
          </w:p>
        </w:tc>
        <w:tc>
          <w:tcPr>
            <w:tcW w:w="236" w:type="dxa"/>
            <w:vAlign w:val="bottom"/>
          </w:tcPr>
          <w:p w14:paraId="2DEC4AFD"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tcBorders>
              <w:bottom w:val="single" w:sz="4" w:space="0" w:color="auto"/>
            </w:tcBorders>
            <w:vAlign w:val="bottom"/>
          </w:tcPr>
          <w:p w14:paraId="5D05A081" w14:textId="1BFB14EA"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sz w:val="20"/>
                <w:szCs w:val="20"/>
              </w:rPr>
            </w:pPr>
            <w:r w:rsidRPr="005C6939">
              <w:rPr>
                <w:rFonts w:ascii="Times New Roman" w:hAnsi="Times New Roman" w:cs="Times New Roman"/>
                <w:sz w:val="20"/>
                <w:szCs w:val="20"/>
              </w:rPr>
              <w:t>(146,369)</w:t>
            </w:r>
          </w:p>
        </w:tc>
        <w:tc>
          <w:tcPr>
            <w:tcW w:w="236" w:type="dxa"/>
            <w:vAlign w:val="bottom"/>
          </w:tcPr>
          <w:p w14:paraId="3BEB517A"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5" w:type="dxa"/>
            <w:tcBorders>
              <w:bottom w:val="single" w:sz="4" w:space="0" w:color="auto"/>
            </w:tcBorders>
            <w:vAlign w:val="bottom"/>
          </w:tcPr>
          <w:p w14:paraId="4DA17C47" w14:textId="5E4CD003"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5C6939">
              <w:rPr>
                <w:rFonts w:ascii="Times New Roman" w:hAnsi="Times New Roman" w:cs="Times New Roman"/>
                <w:sz w:val="20"/>
                <w:szCs w:val="20"/>
              </w:rPr>
              <w:t>-</w:t>
            </w:r>
          </w:p>
        </w:tc>
        <w:tc>
          <w:tcPr>
            <w:tcW w:w="236" w:type="dxa"/>
            <w:vAlign w:val="bottom"/>
          </w:tcPr>
          <w:p w14:paraId="47298A28"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3" w:type="dxa"/>
            <w:tcBorders>
              <w:bottom w:val="single" w:sz="4" w:space="0" w:color="auto"/>
            </w:tcBorders>
            <w:vAlign w:val="bottom"/>
          </w:tcPr>
          <w:p w14:paraId="1FA5FC9F" w14:textId="71C60C4F"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60"/>
              <w:rPr>
                <w:rFonts w:ascii="Times New Roman" w:hAnsi="Times New Roman" w:cs="Times New Roman"/>
                <w:sz w:val="20"/>
                <w:szCs w:val="20"/>
              </w:rPr>
            </w:pPr>
            <w:r w:rsidRPr="005C6939">
              <w:rPr>
                <w:rFonts w:ascii="Times New Roman" w:hAnsi="Times New Roman" w:cs="Times New Roman"/>
                <w:sz w:val="20"/>
                <w:szCs w:val="20"/>
              </w:rPr>
              <w:t>-</w:t>
            </w:r>
          </w:p>
        </w:tc>
        <w:tc>
          <w:tcPr>
            <w:tcW w:w="248" w:type="dxa"/>
            <w:vAlign w:val="bottom"/>
          </w:tcPr>
          <w:p w14:paraId="3DD91C4E"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8" w:type="dxa"/>
            <w:tcBorders>
              <w:bottom w:val="single" w:sz="4" w:space="0" w:color="auto"/>
            </w:tcBorders>
            <w:vAlign w:val="bottom"/>
          </w:tcPr>
          <w:p w14:paraId="4D1FAD2F" w14:textId="50D803E4"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(484,643)</w:t>
            </w:r>
          </w:p>
        </w:tc>
        <w:tc>
          <w:tcPr>
            <w:tcW w:w="236" w:type="dxa"/>
            <w:vAlign w:val="bottom"/>
          </w:tcPr>
          <w:p w14:paraId="5343BD8A"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6" w:type="dxa"/>
            <w:tcBorders>
              <w:bottom w:val="single" w:sz="4" w:space="0" w:color="auto"/>
            </w:tcBorders>
            <w:vAlign w:val="bottom"/>
          </w:tcPr>
          <w:p w14:paraId="68CB2C53" w14:textId="48DA01F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(616,840)</w:t>
            </w:r>
          </w:p>
        </w:tc>
        <w:tc>
          <w:tcPr>
            <w:tcW w:w="240" w:type="dxa"/>
            <w:vAlign w:val="bottom"/>
          </w:tcPr>
          <w:p w14:paraId="55705A25"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1" w:type="dxa"/>
            <w:tcBorders>
              <w:bottom w:val="single" w:sz="4" w:space="0" w:color="auto"/>
            </w:tcBorders>
            <w:vAlign w:val="bottom"/>
          </w:tcPr>
          <w:p w14:paraId="523F3028" w14:textId="205C9748"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7,224</w:t>
            </w:r>
          </w:p>
        </w:tc>
        <w:tc>
          <w:tcPr>
            <w:tcW w:w="255" w:type="dxa"/>
            <w:vAlign w:val="bottom"/>
          </w:tcPr>
          <w:p w14:paraId="5D274BE4"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0" w:type="dxa"/>
            <w:tcBorders>
              <w:bottom w:val="single" w:sz="4" w:space="0" w:color="auto"/>
            </w:tcBorders>
            <w:vAlign w:val="bottom"/>
          </w:tcPr>
          <w:p w14:paraId="4797501B" w14:textId="1102DD7A"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4,674</w:t>
            </w:r>
          </w:p>
        </w:tc>
        <w:tc>
          <w:tcPr>
            <w:tcW w:w="258" w:type="dxa"/>
            <w:vAlign w:val="bottom"/>
          </w:tcPr>
          <w:p w14:paraId="12E8F354"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tcBorders>
              <w:bottom w:val="single" w:sz="4" w:space="0" w:color="auto"/>
            </w:tcBorders>
            <w:vAlign w:val="bottom"/>
          </w:tcPr>
          <w:p w14:paraId="0DCB96FD" w14:textId="73DF4B11"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sz w:val="20"/>
                <w:szCs w:val="20"/>
              </w:rPr>
            </w:pPr>
            <w:r w:rsidRPr="005C6939">
              <w:rPr>
                <w:rFonts w:ascii="Times New Roman" w:hAnsi="Times New Roman" w:cs="Times New Roman"/>
                <w:sz w:val="20"/>
                <w:szCs w:val="20"/>
              </w:rPr>
              <w:t>(703,990)</w:t>
            </w:r>
          </w:p>
        </w:tc>
        <w:tc>
          <w:tcPr>
            <w:tcW w:w="270" w:type="dxa"/>
            <w:vAlign w:val="bottom"/>
          </w:tcPr>
          <w:p w14:paraId="566C2799" w14:textId="77777777" w:rsidR="005C6939" w:rsidRPr="00A95997"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79" w:type="dxa"/>
            <w:tcBorders>
              <w:bottom w:val="single" w:sz="4" w:space="0" w:color="auto"/>
            </w:tcBorders>
            <w:vAlign w:val="bottom"/>
          </w:tcPr>
          <w:p w14:paraId="0E38018F" w14:textId="5D598098" w:rsidR="005C6939" w:rsidRPr="00A95997"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sz w:val="20"/>
                <w:szCs w:val="20"/>
              </w:rPr>
            </w:pPr>
            <w:r w:rsidRPr="00AA7DE2">
              <w:rPr>
                <w:rFonts w:ascii="Times New Roman" w:hAnsi="Times New Roman" w:cs="Times New Roman"/>
                <w:sz w:val="20"/>
                <w:szCs w:val="20"/>
              </w:rPr>
              <w:t>(</w:t>
            </w:r>
            <w:r w:rsidRPr="00D312FE">
              <w:rPr>
                <w:rFonts w:ascii="Times New Roman" w:hAnsi="Times New Roman" w:cs="Times New Roman"/>
                <w:sz w:val="20"/>
                <w:szCs w:val="20"/>
              </w:rPr>
              <w:t>758</w:t>
            </w:r>
            <w:r w:rsidRPr="00AA7DE2">
              <w:rPr>
                <w:rFonts w:ascii="Times New Roman" w:hAnsi="Times New Roman" w:cs="Times New Roman"/>
                <w:sz w:val="20"/>
                <w:szCs w:val="20"/>
              </w:rPr>
              <w:t>,</w:t>
            </w:r>
            <w:r w:rsidRPr="00D312FE">
              <w:rPr>
                <w:rFonts w:ascii="Times New Roman" w:hAnsi="Times New Roman" w:cs="Times New Roman"/>
                <w:sz w:val="20"/>
                <w:szCs w:val="20"/>
              </w:rPr>
              <w:t>535</w:t>
            </w:r>
            <w:r w:rsidRPr="00AA7DE2">
              <w:rPr>
                <w:rFonts w:ascii="Times New Roman" w:hAnsi="Times New Roman" w:cs="Times New Roman"/>
                <w:sz w:val="20"/>
                <w:szCs w:val="20"/>
              </w:rPr>
              <w:t>)</w:t>
            </w:r>
          </w:p>
        </w:tc>
      </w:tr>
      <w:tr w:rsidR="005C6939" w:rsidRPr="004F2B2C" w14:paraId="402753EA" w14:textId="77777777" w:rsidTr="006D055A">
        <w:trPr>
          <w:trHeight w:val="288"/>
        </w:trPr>
        <w:tc>
          <w:tcPr>
            <w:tcW w:w="3238" w:type="dxa"/>
            <w:vAlign w:val="bottom"/>
          </w:tcPr>
          <w:p w14:paraId="4BDF2D96" w14:textId="77777777" w:rsidR="005C6939" w:rsidRPr="00A95997" w:rsidRDefault="005C6939" w:rsidP="005C6939">
            <w:pPr>
              <w:spacing w:line="260" w:lineRule="exact"/>
              <w:rPr>
                <w:rFonts w:ascii="Times New Roman" w:hAnsi="Times New Roman" w:cs="Times New Roman"/>
                <w:b/>
                <w:bCs/>
                <w:sz w:val="20"/>
                <w:szCs w:val="20"/>
                <w:rtl/>
                <w:cs/>
              </w:rPr>
            </w:pPr>
            <w:r w:rsidRPr="00A95997">
              <w:rPr>
                <w:rFonts w:ascii="Times New Roman" w:hAnsi="Times New Roman" w:cs="Times New Roman"/>
                <w:b/>
                <w:bCs/>
                <w:sz w:val="20"/>
                <w:szCs w:val="20"/>
              </w:rPr>
              <w:t>Profit (loss) for the period</w:t>
            </w:r>
          </w:p>
        </w:tc>
        <w:tc>
          <w:tcPr>
            <w:tcW w:w="1097" w:type="dxa"/>
            <w:tcBorders>
              <w:top w:val="single" w:sz="4" w:space="0" w:color="auto"/>
              <w:bottom w:val="double" w:sz="4" w:space="0" w:color="auto"/>
            </w:tcBorders>
            <w:vAlign w:val="bottom"/>
          </w:tcPr>
          <w:p w14:paraId="4BE4A0AB" w14:textId="7D6F63F1"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b/>
                <w:bCs/>
                <w:sz w:val="20"/>
                <w:szCs w:val="20"/>
              </w:rPr>
            </w:pPr>
            <w:r w:rsidRPr="005C6939">
              <w:rPr>
                <w:rFonts w:ascii="Times New Roman" w:hAnsi="Times New Roman" w:cs="Times New Roman"/>
                <w:b/>
                <w:bCs/>
                <w:sz w:val="20"/>
                <w:szCs w:val="20"/>
              </w:rPr>
              <w:t>2,534,081</w:t>
            </w:r>
          </w:p>
        </w:tc>
        <w:tc>
          <w:tcPr>
            <w:tcW w:w="236" w:type="dxa"/>
            <w:vAlign w:val="bottom"/>
          </w:tcPr>
          <w:p w14:paraId="1CF49D69"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tcBorders>
              <w:top w:val="single" w:sz="4" w:space="0" w:color="auto"/>
              <w:bottom w:val="double" w:sz="4" w:space="0" w:color="auto"/>
            </w:tcBorders>
            <w:vAlign w:val="bottom"/>
          </w:tcPr>
          <w:p w14:paraId="6F477E16" w14:textId="54F10949"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7"/>
              </w:tabs>
              <w:spacing w:line="300" w:lineRule="exact"/>
              <w:ind w:right="-143"/>
              <w:rPr>
                <w:rFonts w:ascii="Times New Roman" w:hAnsi="Times New Roman" w:cs="Times New Roman"/>
                <w:b/>
                <w:bCs/>
                <w:sz w:val="20"/>
                <w:szCs w:val="20"/>
              </w:rPr>
            </w:pPr>
            <w:r w:rsidRPr="005C6939">
              <w:rPr>
                <w:rFonts w:ascii="Times New Roman" w:hAnsi="Times New Roman" w:cs="Times New Roman"/>
                <w:b/>
                <w:bCs/>
                <w:sz w:val="20"/>
                <w:szCs w:val="20"/>
              </w:rPr>
              <w:t>2,058,568</w:t>
            </w:r>
          </w:p>
        </w:tc>
        <w:tc>
          <w:tcPr>
            <w:tcW w:w="236" w:type="dxa"/>
            <w:vAlign w:val="bottom"/>
          </w:tcPr>
          <w:p w14:paraId="24BD13FF"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5" w:type="dxa"/>
            <w:tcBorders>
              <w:top w:val="single" w:sz="4" w:space="0" w:color="auto"/>
              <w:bottom w:val="double" w:sz="4" w:space="0" w:color="auto"/>
            </w:tcBorders>
            <w:vAlign w:val="bottom"/>
          </w:tcPr>
          <w:p w14:paraId="04B4D6D0" w14:textId="43D4F26F"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b/>
                <w:bCs/>
                <w:sz w:val="20"/>
                <w:szCs w:val="20"/>
              </w:rPr>
            </w:pPr>
            <w:r w:rsidRPr="005C6939">
              <w:rPr>
                <w:rFonts w:ascii="Times New Roman" w:hAnsi="Times New Roman" w:cs="Times New Roman"/>
                <w:b/>
                <w:bCs/>
                <w:sz w:val="20"/>
                <w:szCs w:val="20"/>
              </w:rPr>
              <w:t>12,760</w:t>
            </w:r>
          </w:p>
        </w:tc>
        <w:tc>
          <w:tcPr>
            <w:tcW w:w="236" w:type="dxa"/>
            <w:vAlign w:val="bottom"/>
          </w:tcPr>
          <w:p w14:paraId="28A18D61"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3" w:type="dxa"/>
            <w:tcBorders>
              <w:top w:val="single" w:sz="4" w:space="0" w:color="auto"/>
              <w:bottom w:val="double" w:sz="4" w:space="0" w:color="auto"/>
            </w:tcBorders>
            <w:vAlign w:val="bottom"/>
          </w:tcPr>
          <w:p w14:paraId="58B99555" w14:textId="1FD0B6A3"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17"/>
              </w:tabs>
              <w:spacing w:line="300" w:lineRule="exact"/>
              <w:ind w:right="-108"/>
              <w:rPr>
                <w:rFonts w:ascii="Times New Roman" w:hAnsi="Times New Roman" w:cs="Times New Roman"/>
                <w:b/>
                <w:bCs/>
                <w:sz w:val="20"/>
                <w:szCs w:val="20"/>
              </w:rPr>
            </w:pPr>
            <w:r w:rsidRPr="005C6939">
              <w:rPr>
                <w:rFonts w:ascii="Times New Roman" w:hAnsi="Times New Roman" w:cs="Times New Roman"/>
                <w:b/>
                <w:bCs/>
                <w:sz w:val="20"/>
                <w:szCs w:val="20"/>
              </w:rPr>
              <w:t>23,106</w:t>
            </w:r>
          </w:p>
        </w:tc>
        <w:tc>
          <w:tcPr>
            <w:tcW w:w="248" w:type="dxa"/>
            <w:vAlign w:val="bottom"/>
          </w:tcPr>
          <w:p w14:paraId="62A2C893"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30"/>
                <w:tab w:val="decimal" w:pos="792"/>
              </w:tabs>
              <w:spacing w:line="300" w:lineRule="exact"/>
              <w:ind w:right="-18"/>
              <w:rPr>
                <w:rFonts w:ascii="Times New Roman" w:hAnsi="Times New Roman" w:cs="Times New Roman"/>
                <w:b/>
                <w:bCs/>
                <w:sz w:val="20"/>
                <w:szCs w:val="20"/>
              </w:rPr>
            </w:pPr>
          </w:p>
        </w:tc>
        <w:tc>
          <w:tcPr>
            <w:tcW w:w="1038" w:type="dxa"/>
            <w:tcBorders>
              <w:top w:val="single" w:sz="4" w:space="0" w:color="auto"/>
              <w:bottom w:val="double" w:sz="4" w:space="0" w:color="auto"/>
            </w:tcBorders>
            <w:vAlign w:val="bottom"/>
          </w:tcPr>
          <w:p w14:paraId="19F5A26B" w14:textId="0A1A2A95"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3"/>
              </w:tabs>
              <w:spacing w:line="300" w:lineRule="exact"/>
              <w:ind w:left="-90" w:right="-281"/>
              <w:rPr>
                <w:rFonts w:ascii="Times New Roman" w:hAnsi="Times New Roman" w:cs="Times New Roman"/>
                <w:b/>
                <w:bCs/>
                <w:sz w:val="20"/>
                <w:szCs w:val="20"/>
              </w:rPr>
            </w:pPr>
            <w:r w:rsidRPr="005C6939">
              <w:rPr>
                <w:rFonts w:ascii="Times New Roman" w:hAnsi="Times New Roman" w:cs="Times New Roman"/>
                <w:b/>
                <w:bCs/>
                <w:sz w:val="20"/>
                <w:szCs w:val="20"/>
              </w:rPr>
              <w:t>4,540,706</w:t>
            </w:r>
          </w:p>
        </w:tc>
        <w:tc>
          <w:tcPr>
            <w:tcW w:w="236" w:type="dxa"/>
            <w:vAlign w:val="bottom"/>
          </w:tcPr>
          <w:p w14:paraId="7F64B5BD" w14:textId="77777777" w:rsidR="005C6939" w:rsidRPr="005C6939" w:rsidRDefault="005C6939" w:rsidP="005C6939">
            <w:pPr>
              <w:tabs>
                <w:tab w:val="clear" w:pos="227"/>
                <w:tab w:val="clear" w:pos="454"/>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80"/>
              </w:tabs>
              <w:spacing w:line="300" w:lineRule="exact"/>
              <w:ind w:right="-18"/>
              <w:rPr>
                <w:rFonts w:ascii="Times New Roman" w:hAnsi="Times New Roman" w:cs="Times New Roman"/>
                <w:b/>
                <w:bCs/>
                <w:sz w:val="20"/>
                <w:szCs w:val="20"/>
              </w:rPr>
            </w:pPr>
          </w:p>
        </w:tc>
        <w:tc>
          <w:tcPr>
            <w:tcW w:w="1026" w:type="dxa"/>
            <w:tcBorders>
              <w:top w:val="single" w:sz="4" w:space="0" w:color="auto"/>
              <w:bottom w:val="double" w:sz="4" w:space="0" w:color="auto"/>
            </w:tcBorders>
            <w:vAlign w:val="bottom"/>
          </w:tcPr>
          <w:p w14:paraId="559D0FD1" w14:textId="49F57928"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rPr>
            </w:pPr>
            <w:r w:rsidRPr="005C6939">
              <w:rPr>
                <w:rFonts w:ascii="Times New Roman" w:hAnsi="Times New Roman" w:cs="Times New Roman"/>
                <w:b/>
                <w:bCs/>
                <w:sz w:val="20"/>
                <w:szCs w:val="20"/>
              </w:rPr>
              <w:t>5,099,008</w:t>
            </w:r>
          </w:p>
        </w:tc>
        <w:tc>
          <w:tcPr>
            <w:tcW w:w="240" w:type="dxa"/>
            <w:vAlign w:val="bottom"/>
          </w:tcPr>
          <w:p w14:paraId="05749E05"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1" w:type="dxa"/>
            <w:tcBorders>
              <w:top w:val="single" w:sz="4" w:space="0" w:color="auto"/>
              <w:bottom w:val="double" w:sz="4" w:space="0" w:color="auto"/>
            </w:tcBorders>
            <w:vAlign w:val="bottom"/>
          </w:tcPr>
          <w:p w14:paraId="65DED82B" w14:textId="1B246513"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rPr>
            </w:pPr>
            <w:r w:rsidRPr="005C6939">
              <w:rPr>
                <w:rFonts w:ascii="Times New Roman" w:hAnsi="Times New Roman" w:cs="Times New Roman"/>
                <w:b/>
                <w:bCs/>
                <w:sz w:val="20"/>
                <w:szCs w:val="20"/>
              </w:rPr>
              <w:t>(1,438,546)</w:t>
            </w:r>
          </w:p>
        </w:tc>
        <w:tc>
          <w:tcPr>
            <w:tcW w:w="255" w:type="dxa"/>
            <w:vAlign w:val="bottom"/>
          </w:tcPr>
          <w:p w14:paraId="3117C5DC"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0" w:type="dxa"/>
            <w:tcBorders>
              <w:top w:val="single" w:sz="4" w:space="0" w:color="auto"/>
              <w:bottom w:val="double" w:sz="4" w:space="0" w:color="auto"/>
            </w:tcBorders>
            <w:vAlign w:val="bottom"/>
          </w:tcPr>
          <w:p w14:paraId="780E5366" w14:textId="693401FF"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rPr>
            </w:pPr>
            <w:r w:rsidRPr="005C6939">
              <w:rPr>
                <w:rFonts w:ascii="Times New Roman" w:hAnsi="Times New Roman" w:cs="Times New Roman"/>
                <w:b/>
                <w:bCs/>
                <w:spacing w:val="-4"/>
                <w:sz w:val="20"/>
                <w:szCs w:val="20"/>
              </w:rPr>
              <w:t>(1,414,244)</w:t>
            </w:r>
          </w:p>
        </w:tc>
        <w:tc>
          <w:tcPr>
            <w:tcW w:w="258" w:type="dxa"/>
            <w:vAlign w:val="bottom"/>
          </w:tcPr>
          <w:p w14:paraId="58A25F06" w14:textId="77777777"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79" w:type="dxa"/>
            <w:tcBorders>
              <w:top w:val="single" w:sz="4" w:space="0" w:color="auto"/>
              <w:bottom w:val="double" w:sz="4" w:space="0" w:color="auto"/>
            </w:tcBorders>
            <w:vAlign w:val="bottom"/>
          </w:tcPr>
          <w:p w14:paraId="68244377" w14:textId="584FD3B2" w:rsidR="005C6939" w:rsidRPr="005C6939"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2"/>
              </w:tabs>
              <w:spacing w:line="300" w:lineRule="exact"/>
              <w:ind w:left="-90" w:right="-281"/>
              <w:rPr>
                <w:rFonts w:ascii="Times New Roman" w:hAnsi="Times New Roman" w:cs="Times New Roman"/>
                <w:b/>
                <w:bCs/>
                <w:sz w:val="20"/>
                <w:szCs w:val="20"/>
              </w:rPr>
            </w:pPr>
            <w:r w:rsidRPr="005C6939">
              <w:rPr>
                <w:rFonts w:ascii="Times New Roman" w:hAnsi="Times New Roman" w:cs="Times New Roman"/>
                <w:b/>
                <w:bCs/>
                <w:sz w:val="20"/>
                <w:szCs w:val="20"/>
              </w:rPr>
              <w:t>5,649,001</w:t>
            </w:r>
          </w:p>
        </w:tc>
        <w:tc>
          <w:tcPr>
            <w:tcW w:w="270" w:type="dxa"/>
            <w:vAlign w:val="bottom"/>
          </w:tcPr>
          <w:p w14:paraId="523D27B6" w14:textId="77777777" w:rsidR="005C6939" w:rsidRPr="00652764"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79" w:type="dxa"/>
            <w:tcBorders>
              <w:top w:val="single" w:sz="4" w:space="0" w:color="auto"/>
              <w:bottom w:val="double" w:sz="4" w:space="0" w:color="auto"/>
            </w:tcBorders>
            <w:vAlign w:val="bottom"/>
          </w:tcPr>
          <w:p w14:paraId="0F295826" w14:textId="246357CE" w:rsidR="005C6939" w:rsidRPr="00652764" w:rsidRDefault="005C6939" w:rsidP="005C69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spacing w:line="300" w:lineRule="exact"/>
              <w:ind w:left="-90" w:right="-281"/>
              <w:rPr>
                <w:rFonts w:ascii="Times New Roman" w:hAnsi="Times New Roman" w:cs="Times New Roman"/>
                <w:b/>
                <w:bCs/>
                <w:sz w:val="20"/>
                <w:szCs w:val="20"/>
              </w:rPr>
            </w:pPr>
            <w:r w:rsidRPr="00D312FE">
              <w:rPr>
                <w:rFonts w:ascii="Times New Roman" w:hAnsi="Times New Roman" w:cs="Times New Roman"/>
                <w:b/>
                <w:bCs/>
                <w:sz w:val="20"/>
                <w:szCs w:val="20"/>
              </w:rPr>
              <w:t>5</w:t>
            </w:r>
            <w:r w:rsidRPr="00AA7DE2">
              <w:rPr>
                <w:rFonts w:ascii="Times New Roman" w:hAnsi="Times New Roman" w:cs="Times New Roman"/>
                <w:b/>
                <w:bCs/>
                <w:sz w:val="20"/>
                <w:szCs w:val="20"/>
              </w:rPr>
              <w:t>,</w:t>
            </w:r>
            <w:r w:rsidRPr="00D312FE">
              <w:rPr>
                <w:rFonts w:ascii="Times New Roman" w:hAnsi="Times New Roman" w:cs="Times New Roman"/>
                <w:b/>
                <w:bCs/>
                <w:sz w:val="20"/>
                <w:szCs w:val="20"/>
              </w:rPr>
              <w:t>766</w:t>
            </w:r>
            <w:r w:rsidRPr="00AA7DE2">
              <w:rPr>
                <w:rFonts w:ascii="Times New Roman" w:hAnsi="Times New Roman" w:cs="Times New Roman"/>
                <w:b/>
                <w:bCs/>
                <w:sz w:val="20"/>
                <w:szCs w:val="20"/>
              </w:rPr>
              <w:t>,</w:t>
            </w:r>
            <w:r w:rsidRPr="00D312FE">
              <w:rPr>
                <w:rFonts w:ascii="Times New Roman" w:hAnsi="Times New Roman" w:cs="Times New Roman"/>
                <w:b/>
                <w:bCs/>
                <w:sz w:val="20"/>
                <w:szCs w:val="20"/>
              </w:rPr>
              <w:t>438</w:t>
            </w:r>
          </w:p>
        </w:tc>
      </w:tr>
    </w:tbl>
    <w:p w14:paraId="3FCB14FF" w14:textId="77777777" w:rsidR="00F1448F" w:rsidRPr="004F2B2C" w:rsidRDefault="00F1448F" w:rsidP="00F1448F">
      <w:pPr>
        <w:rPr>
          <w:rFonts w:ascii="Times New Roman" w:hAnsi="Times New Roman" w:cs="Times New Roman"/>
          <w:b/>
          <w:bCs/>
        </w:rPr>
      </w:pPr>
    </w:p>
    <w:p w14:paraId="2EB9AFD9" w14:textId="77777777" w:rsidR="009F299A" w:rsidRPr="009F299A" w:rsidRDefault="009F299A" w:rsidP="009F299A">
      <w:pPr>
        <w:rPr>
          <w:rFonts w:ascii="Times New Roman" w:hAnsi="Times New Roman" w:cs="Times New Roman"/>
          <w:sz w:val="20"/>
          <w:szCs w:val="20"/>
        </w:rPr>
      </w:pPr>
    </w:p>
    <w:p w14:paraId="249BE456" w14:textId="77777777" w:rsidR="009F299A" w:rsidRPr="009F299A" w:rsidRDefault="009F299A" w:rsidP="009F299A">
      <w:pPr>
        <w:rPr>
          <w:rFonts w:ascii="Times New Roman" w:hAnsi="Times New Roman" w:cs="Times New Roman"/>
          <w:sz w:val="20"/>
          <w:szCs w:val="20"/>
        </w:rPr>
        <w:sectPr w:rsidR="009F299A" w:rsidRPr="009F299A" w:rsidSect="00BD41F5">
          <w:headerReference w:type="default" r:id="rId13"/>
          <w:footerReference w:type="default" r:id="rId14"/>
          <w:type w:val="nextColumn"/>
          <w:pgSz w:w="16834" w:h="11909" w:orient="landscape" w:code="9"/>
          <w:pgMar w:top="691" w:right="1152" w:bottom="576" w:left="1152" w:header="720" w:footer="720" w:gutter="0"/>
          <w:cols w:space="720"/>
          <w:docGrid w:linePitch="245"/>
        </w:sectPr>
      </w:pPr>
    </w:p>
    <w:tbl>
      <w:tblPr>
        <w:tblW w:w="15736" w:type="dxa"/>
        <w:tblInd w:w="-540" w:type="dxa"/>
        <w:tblLayout w:type="fixed"/>
        <w:tblLook w:val="00A0" w:firstRow="1" w:lastRow="0" w:firstColumn="1" w:lastColumn="0" w:noHBand="0" w:noVBand="0"/>
      </w:tblPr>
      <w:tblGrid>
        <w:gridCol w:w="3150"/>
        <w:gridCol w:w="1170"/>
        <w:gridCol w:w="236"/>
        <w:gridCol w:w="1150"/>
        <w:gridCol w:w="236"/>
        <w:gridCol w:w="946"/>
        <w:gridCol w:w="236"/>
        <w:gridCol w:w="944"/>
        <w:gridCol w:w="236"/>
        <w:gridCol w:w="1039"/>
        <w:gridCol w:w="236"/>
        <w:gridCol w:w="1027"/>
        <w:gridCol w:w="240"/>
        <w:gridCol w:w="992"/>
        <w:gridCol w:w="284"/>
        <w:gridCol w:w="976"/>
        <w:gridCol w:w="268"/>
        <w:gridCol w:w="1020"/>
        <w:gridCol w:w="255"/>
        <w:gridCol w:w="1095"/>
      </w:tblGrid>
      <w:tr w:rsidR="00F1448F" w:rsidRPr="006D055A" w14:paraId="04E58E5A" w14:textId="77777777" w:rsidTr="006D055A">
        <w:trPr>
          <w:trHeight w:val="272"/>
        </w:trPr>
        <w:tc>
          <w:tcPr>
            <w:tcW w:w="3150" w:type="dxa"/>
            <w:vAlign w:val="bottom"/>
          </w:tcPr>
          <w:p w14:paraId="6675B4E0" w14:textId="77777777" w:rsidR="00F1448F" w:rsidRPr="006D055A" w:rsidRDefault="00F1448F" w:rsidP="003C5D1B">
            <w:pPr>
              <w:spacing w:line="260" w:lineRule="exact"/>
              <w:jc w:val="center"/>
              <w:rPr>
                <w:rFonts w:ascii="Times New Roman" w:hAnsi="Times New Roman" w:cs="Times New Roman"/>
                <w:b/>
                <w:bCs/>
                <w:i/>
                <w:iCs/>
                <w:sz w:val="20"/>
                <w:szCs w:val="20"/>
              </w:rPr>
            </w:pPr>
          </w:p>
        </w:tc>
        <w:tc>
          <w:tcPr>
            <w:tcW w:w="12586" w:type="dxa"/>
            <w:gridSpan w:val="19"/>
            <w:vAlign w:val="bottom"/>
          </w:tcPr>
          <w:p w14:paraId="4CA8DAFA" w14:textId="77777777" w:rsidR="00F1448F" w:rsidRPr="006D055A" w:rsidRDefault="00F1448F" w:rsidP="003C5D1B">
            <w:pPr>
              <w:spacing w:line="260" w:lineRule="exact"/>
              <w:jc w:val="center"/>
              <w:rPr>
                <w:rFonts w:ascii="Times New Roman" w:hAnsi="Times New Roman" w:cs="Times New Roman"/>
                <w:b/>
                <w:bCs/>
                <w:sz w:val="20"/>
                <w:szCs w:val="20"/>
              </w:rPr>
            </w:pPr>
            <w:r w:rsidRPr="006D055A">
              <w:rPr>
                <w:rFonts w:ascii="Times New Roman" w:hAnsi="Times New Roman" w:cs="Times New Roman"/>
                <w:b/>
                <w:bCs/>
                <w:sz w:val="20"/>
                <w:szCs w:val="20"/>
              </w:rPr>
              <w:t>Consolidated financial statements</w:t>
            </w:r>
          </w:p>
        </w:tc>
      </w:tr>
      <w:tr w:rsidR="00F1448F" w:rsidRPr="006D055A" w14:paraId="36F46A5A" w14:textId="77777777" w:rsidTr="006D055A">
        <w:trPr>
          <w:trHeight w:val="272"/>
        </w:trPr>
        <w:tc>
          <w:tcPr>
            <w:tcW w:w="3150" w:type="dxa"/>
            <w:vAlign w:val="bottom"/>
          </w:tcPr>
          <w:p w14:paraId="7592CAE3" w14:textId="77777777" w:rsidR="00F1448F" w:rsidRPr="006D055A" w:rsidRDefault="00F1448F" w:rsidP="003C5D1B">
            <w:pPr>
              <w:spacing w:line="260" w:lineRule="exact"/>
              <w:jc w:val="center"/>
              <w:rPr>
                <w:rFonts w:ascii="Times New Roman" w:hAnsi="Times New Roman" w:cs="Times New Roman"/>
                <w:b/>
                <w:bCs/>
                <w:i/>
                <w:iCs/>
                <w:sz w:val="20"/>
                <w:szCs w:val="20"/>
              </w:rPr>
            </w:pPr>
          </w:p>
        </w:tc>
        <w:tc>
          <w:tcPr>
            <w:tcW w:w="2556" w:type="dxa"/>
            <w:gridSpan w:val="3"/>
            <w:vAlign w:val="bottom"/>
          </w:tcPr>
          <w:p w14:paraId="1B7E6F83" w14:textId="6C0E4AA2" w:rsidR="00F1448F" w:rsidRPr="006D055A" w:rsidRDefault="00F1448F" w:rsidP="003C5D1B">
            <w:pPr>
              <w:spacing w:line="260" w:lineRule="exact"/>
              <w:jc w:val="center"/>
              <w:rPr>
                <w:rFonts w:ascii="Times New Roman" w:hAnsi="Times New Roman" w:cs="Times New Roman"/>
                <w:b/>
                <w:bCs/>
                <w:sz w:val="20"/>
                <w:szCs w:val="20"/>
              </w:rPr>
            </w:pPr>
            <w:r w:rsidRPr="006D055A">
              <w:rPr>
                <w:rFonts w:ascii="Times New Roman" w:hAnsi="Times New Roman" w:cs="Times New Roman"/>
                <w:b/>
                <w:bCs/>
                <w:sz w:val="20"/>
                <w:szCs w:val="20"/>
              </w:rPr>
              <w:t>Domestic</w:t>
            </w:r>
            <w:r w:rsidR="00862C0B" w:rsidRPr="006D055A">
              <w:rPr>
                <w:rFonts w:ascii="Times New Roman" w:hAnsi="Times New Roman" w:cs="Times New Roman"/>
                <w:b/>
                <w:bCs/>
                <w:sz w:val="20"/>
                <w:szCs w:val="20"/>
              </w:rPr>
              <w:br/>
            </w:r>
            <w:r w:rsidRPr="006D055A">
              <w:rPr>
                <w:rFonts w:ascii="Times New Roman" w:hAnsi="Times New Roman" w:cs="Times New Roman"/>
                <w:b/>
                <w:bCs/>
                <w:sz w:val="20"/>
                <w:szCs w:val="20"/>
              </w:rPr>
              <w:t>Electricity Generating</w:t>
            </w:r>
          </w:p>
        </w:tc>
        <w:tc>
          <w:tcPr>
            <w:tcW w:w="236" w:type="dxa"/>
            <w:vAlign w:val="bottom"/>
          </w:tcPr>
          <w:p w14:paraId="5C88B09B" w14:textId="77777777" w:rsidR="00F1448F" w:rsidRPr="006D055A" w:rsidRDefault="00F1448F" w:rsidP="003C5D1B">
            <w:pPr>
              <w:spacing w:line="260" w:lineRule="exact"/>
              <w:jc w:val="center"/>
              <w:rPr>
                <w:rFonts w:ascii="Times New Roman" w:hAnsi="Times New Roman" w:cs="Times New Roman"/>
                <w:b/>
                <w:bCs/>
                <w:sz w:val="20"/>
                <w:szCs w:val="20"/>
              </w:rPr>
            </w:pPr>
          </w:p>
        </w:tc>
        <w:tc>
          <w:tcPr>
            <w:tcW w:w="2126" w:type="dxa"/>
            <w:gridSpan w:val="3"/>
            <w:vAlign w:val="bottom"/>
          </w:tcPr>
          <w:p w14:paraId="02EC171C" w14:textId="5E89128F" w:rsidR="00F1448F" w:rsidRPr="006D055A" w:rsidRDefault="00862C0B" w:rsidP="003C5D1B">
            <w:pPr>
              <w:spacing w:line="260" w:lineRule="exact"/>
              <w:jc w:val="center"/>
              <w:rPr>
                <w:rFonts w:ascii="Times New Roman" w:hAnsi="Times New Roman" w:cs="Times New Roman"/>
                <w:b/>
                <w:bCs/>
                <w:sz w:val="20"/>
                <w:szCs w:val="20"/>
                <w:rtl/>
                <w:cs/>
              </w:rPr>
            </w:pPr>
            <w:r w:rsidRPr="006D055A">
              <w:rPr>
                <w:rFonts w:ascii="Times New Roman" w:hAnsi="Times New Roman" w:cs="Times New Roman"/>
                <w:b/>
                <w:bCs/>
                <w:sz w:val="20"/>
                <w:szCs w:val="20"/>
              </w:rPr>
              <w:t>Domestic</w:t>
            </w:r>
            <w:r w:rsidRPr="006D055A">
              <w:rPr>
                <w:rFonts w:ascii="Times New Roman" w:hAnsi="Times New Roman" w:cs="Times New Roman"/>
                <w:b/>
                <w:bCs/>
                <w:sz w:val="20"/>
                <w:szCs w:val="20"/>
              </w:rPr>
              <w:br/>
            </w:r>
            <w:r w:rsidR="00F1448F" w:rsidRPr="006D055A">
              <w:rPr>
                <w:rFonts w:ascii="Times New Roman" w:hAnsi="Times New Roman" w:cs="Times New Roman"/>
                <w:b/>
                <w:bCs/>
                <w:sz w:val="20"/>
                <w:szCs w:val="20"/>
              </w:rPr>
              <w:t>Renewable Energy</w:t>
            </w:r>
          </w:p>
        </w:tc>
        <w:tc>
          <w:tcPr>
            <w:tcW w:w="236" w:type="dxa"/>
            <w:vAlign w:val="bottom"/>
          </w:tcPr>
          <w:p w14:paraId="363F36C2" w14:textId="77777777" w:rsidR="00F1448F" w:rsidRPr="006D055A" w:rsidRDefault="00F1448F" w:rsidP="003C5D1B">
            <w:pPr>
              <w:spacing w:line="260" w:lineRule="exact"/>
              <w:jc w:val="center"/>
              <w:rPr>
                <w:rFonts w:ascii="Times New Roman" w:hAnsi="Times New Roman" w:cs="Times New Roman"/>
                <w:b/>
                <w:bCs/>
                <w:sz w:val="20"/>
                <w:szCs w:val="20"/>
              </w:rPr>
            </w:pPr>
          </w:p>
        </w:tc>
        <w:tc>
          <w:tcPr>
            <w:tcW w:w="2302" w:type="dxa"/>
            <w:gridSpan w:val="3"/>
            <w:vAlign w:val="bottom"/>
          </w:tcPr>
          <w:p w14:paraId="3224830D" w14:textId="77777777" w:rsidR="00F1448F" w:rsidRPr="006D055A" w:rsidRDefault="00F1448F" w:rsidP="003C5D1B">
            <w:pPr>
              <w:spacing w:line="260" w:lineRule="exact"/>
              <w:jc w:val="center"/>
              <w:rPr>
                <w:rFonts w:ascii="Times New Roman" w:hAnsi="Times New Roman" w:cs="Times New Roman"/>
                <w:b/>
                <w:bCs/>
                <w:sz w:val="20"/>
                <w:szCs w:val="20"/>
              </w:rPr>
            </w:pPr>
            <w:r w:rsidRPr="006D055A">
              <w:rPr>
                <w:rFonts w:ascii="Times New Roman" w:hAnsi="Times New Roman" w:cs="Times New Roman"/>
                <w:b/>
                <w:bCs/>
                <w:sz w:val="20"/>
                <w:szCs w:val="20"/>
              </w:rPr>
              <w:t>International</w:t>
            </w:r>
            <w:r w:rsidRPr="006D055A">
              <w:rPr>
                <w:rFonts w:ascii="Times New Roman" w:hAnsi="Times New Roman" w:cs="Times New Roman"/>
                <w:b/>
                <w:bCs/>
                <w:sz w:val="20"/>
                <w:szCs w:val="20"/>
              </w:rPr>
              <w:br/>
              <w:t>Power Projects</w:t>
            </w:r>
          </w:p>
        </w:tc>
        <w:tc>
          <w:tcPr>
            <w:tcW w:w="240" w:type="dxa"/>
            <w:vAlign w:val="bottom"/>
          </w:tcPr>
          <w:p w14:paraId="3DC45AA5" w14:textId="77777777" w:rsidR="00F1448F" w:rsidRPr="006D055A" w:rsidRDefault="00F1448F" w:rsidP="003C5D1B">
            <w:pPr>
              <w:spacing w:line="260" w:lineRule="exact"/>
              <w:jc w:val="center"/>
              <w:rPr>
                <w:rFonts w:ascii="Times New Roman" w:hAnsi="Times New Roman" w:cs="Times New Roman"/>
                <w:b/>
                <w:bCs/>
                <w:sz w:val="20"/>
                <w:szCs w:val="20"/>
              </w:rPr>
            </w:pPr>
          </w:p>
        </w:tc>
        <w:tc>
          <w:tcPr>
            <w:tcW w:w="2252" w:type="dxa"/>
            <w:gridSpan w:val="3"/>
            <w:vAlign w:val="bottom"/>
          </w:tcPr>
          <w:p w14:paraId="30D64C60" w14:textId="7CEF934C" w:rsidR="00F1448F" w:rsidRPr="006D055A" w:rsidRDefault="00862C0B" w:rsidP="003C5D1B">
            <w:pPr>
              <w:spacing w:line="260" w:lineRule="exact"/>
              <w:jc w:val="center"/>
              <w:rPr>
                <w:rFonts w:ascii="Times New Roman" w:hAnsi="Times New Roman" w:cs="Times New Roman"/>
                <w:b/>
                <w:bCs/>
                <w:sz w:val="20"/>
                <w:szCs w:val="20"/>
                <w:rtl/>
                <w:cs/>
              </w:rPr>
            </w:pPr>
            <w:r w:rsidRPr="006D055A">
              <w:rPr>
                <w:rFonts w:ascii="Times New Roman" w:hAnsi="Times New Roman" w:cs="Times New Roman"/>
                <w:b/>
                <w:bCs/>
                <w:sz w:val="20"/>
                <w:szCs w:val="20"/>
              </w:rPr>
              <w:t>Domestic</w:t>
            </w:r>
            <w:r w:rsidRPr="006D055A">
              <w:rPr>
                <w:rFonts w:ascii="Times New Roman" w:hAnsi="Times New Roman" w:cs="Times New Roman"/>
                <w:b/>
                <w:bCs/>
                <w:sz w:val="20"/>
                <w:szCs w:val="20"/>
              </w:rPr>
              <w:br/>
            </w:r>
            <w:r w:rsidR="00F1448F" w:rsidRPr="006D055A">
              <w:rPr>
                <w:rFonts w:ascii="Times New Roman" w:hAnsi="Times New Roman" w:cs="Times New Roman"/>
                <w:b/>
                <w:bCs/>
                <w:sz w:val="20"/>
                <w:szCs w:val="20"/>
              </w:rPr>
              <w:t>Related business and Infrastructure</w:t>
            </w:r>
          </w:p>
        </w:tc>
        <w:tc>
          <w:tcPr>
            <w:tcW w:w="268" w:type="dxa"/>
            <w:vAlign w:val="bottom"/>
          </w:tcPr>
          <w:p w14:paraId="283CCFF3" w14:textId="77777777" w:rsidR="00F1448F" w:rsidRPr="006D055A" w:rsidRDefault="00F1448F" w:rsidP="003C5D1B">
            <w:pPr>
              <w:spacing w:line="260" w:lineRule="exact"/>
              <w:jc w:val="center"/>
              <w:rPr>
                <w:rFonts w:ascii="Times New Roman" w:hAnsi="Times New Roman" w:cs="Times New Roman"/>
                <w:b/>
                <w:bCs/>
                <w:sz w:val="20"/>
                <w:szCs w:val="20"/>
              </w:rPr>
            </w:pPr>
          </w:p>
        </w:tc>
        <w:tc>
          <w:tcPr>
            <w:tcW w:w="2370" w:type="dxa"/>
            <w:gridSpan w:val="3"/>
            <w:vAlign w:val="bottom"/>
          </w:tcPr>
          <w:p w14:paraId="40026549" w14:textId="77777777" w:rsidR="00F1448F" w:rsidRPr="006D055A" w:rsidRDefault="00F1448F" w:rsidP="003C5D1B">
            <w:pPr>
              <w:spacing w:line="260" w:lineRule="exact"/>
              <w:jc w:val="center"/>
              <w:rPr>
                <w:rFonts w:ascii="Times New Roman" w:hAnsi="Times New Roman" w:cs="Times New Roman"/>
                <w:b/>
                <w:bCs/>
                <w:sz w:val="20"/>
                <w:szCs w:val="20"/>
              </w:rPr>
            </w:pPr>
            <w:r w:rsidRPr="006D055A">
              <w:rPr>
                <w:rFonts w:ascii="Times New Roman" w:hAnsi="Times New Roman" w:cs="Times New Roman"/>
                <w:b/>
                <w:bCs/>
                <w:sz w:val="20"/>
                <w:szCs w:val="20"/>
              </w:rPr>
              <w:t>Total</w:t>
            </w:r>
          </w:p>
        </w:tc>
      </w:tr>
      <w:tr w:rsidR="005F085E" w:rsidRPr="006D055A" w14:paraId="7FA08B9F" w14:textId="77777777" w:rsidTr="006D055A">
        <w:trPr>
          <w:trHeight w:val="288"/>
        </w:trPr>
        <w:tc>
          <w:tcPr>
            <w:tcW w:w="3150" w:type="dxa"/>
            <w:vAlign w:val="bottom"/>
          </w:tcPr>
          <w:p w14:paraId="59A0C773" w14:textId="490DCF29" w:rsidR="005F085E" w:rsidRPr="006D055A" w:rsidRDefault="005F085E" w:rsidP="005F085E">
            <w:pPr>
              <w:spacing w:line="260" w:lineRule="exact"/>
              <w:ind w:firstLine="79"/>
              <w:rPr>
                <w:rFonts w:ascii="Times New Roman" w:hAnsi="Times New Roman" w:cs="Times New Roman"/>
                <w:b/>
                <w:bCs/>
                <w:i/>
                <w:iCs/>
                <w:spacing w:val="-6"/>
                <w:sz w:val="20"/>
                <w:szCs w:val="20"/>
              </w:rPr>
            </w:pPr>
            <w:r w:rsidRPr="006D055A">
              <w:rPr>
                <w:rFonts w:ascii="Times New Roman" w:hAnsi="Times New Roman" w:cs="Times New Roman"/>
                <w:b/>
                <w:bCs/>
                <w:i/>
                <w:iCs/>
                <w:spacing w:val="-6"/>
                <w:sz w:val="20"/>
                <w:szCs w:val="20"/>
              </w:rPr>
              <w:t>Nine-month period ended 30 September</w:t>
            </w:r>
          </w:p>
        </w:tc>
        <w:tc>
          <w:tcPr>
            <w:tcW w:w="1170" w:type="dxa"/>
            <w:vAlign w:val="bottom"/>
          </w:tcPr>
          <w:p w14:paraId="08106EEE" w14:textId="6AE4596A" w:rsidR="005F085E" w:rsidRPr="006D055A" w:rsidRDefault="005F085E" w:rsidP="005F085E">
            <w:pPr>
              <w:spacing w:line="260" w:lineRule="exact"/>
              <w:jc w:val="center"/>
              <w:rPr>
                <w:rFonts w:ascii="Times New Roman" w:hAnsi="Times New Roman" w:cs="Times New Roman"/>
                <w:b/>
                <w:bCs/>
                <w:sz w:val="20"/>
                <w:szCs w:val="20"/>
              </w:rPr>
            </w:pPr>
            <w:r w:rsidRPr="006D055A">
              <w:rPr>
                <w:rFonts w:ascii="Times New Roman" w:hAnsi="Times New Roman" w:cs="Times New Roman"/>
                <w:sz w:val="20"/>
                <w:szCs w:val="20"/>
              </w:rPr>
              <w:t>2025</w:t>
            </w:r>
          </w:p>
        </w:tc>
        <w:tc>
          <w:tcPr>
            <w:tcW w:w="236" w:type="dxa"/>
            <w:vAlign w:val="bottom"/>
          </w:tcPr>
          <w:p w14:paraId="797C665E" w14:textId="77777777" w:rsidR="005F085E" w:rsidRPr="006D055A" w:rsidRDefault="005F085E" w:rsidP="005F085E">
            <w:pPr>
              <w:spacing w:line="260" w:lineRule="exact"/>
              <w:jc w:val="center"/>
              <w:rPr>
                <w:rFonts w:ascii="Times New Roman" w:hAnsi="Times New Roman" w:cs="Times New Roman"/>
                <w:b/>
                <w:bCs/>
                <w:sz w:val="20"/>
                <w:szCs w:val="20"/>
              </w:rPr>
            </w:pPr>
          </w:p>
        </w:tc>
        <w:tc>
          <w:tcPr>
            <w:tcW w:w="1150" w:type="dxa"/>
            <w:vAlign w:val="bottom"/>
          </w:tcPr>
          <w:p w14:paraId="3470100C" w14:textId="2B9ED77E" w:rsidR="005F085E" w:rsidRPr="006D055A" w:rsidRDefault="005F085E" w:rsidP="005F085E">
            <w:pPr>
              <w:spacing w:line="260" w:lineRule="exact"/>
              <w:jc w:val="center"/>
              <w:rPr>
                <w:rFonts w:ascii="Times New Roman" w:hAnsi="Times New Roman" w:cs="Times New Roman"/>
                <w:b/>
                <w:bCs/>
                <w:sz w:val="20"/>
                <w:szCs w:val="20"/>
              </w:rPr>
            </w:pPr>
            <w:r w:rsidRPr="006D055A">
              <w:rPr>
                <w:rFonts w:ascii="Times New Roman" w:hAnsi="Times New Roman" w:cs="Times New Roman"/>
                <w:sz w:val="20"/>
                <w:szCs w:val="20"/>
              </w:rPr>
              <w:t>2024</w:t>
            </w:r>
          </w:p>
        </w:tc>
        <w:tc>
          <w:tcPr>
            <w:tcW w:w="236" w:type="dxa"/>
            <w:vAlign w:val="bottom"/>
          </w:tcPr>
          <w:p w14:paraId="4A24656A" w14:textId="77777777" w:rsidR="005F085E" w:rsidRPr="006D055A" w:rsidRDefault="005F085E" w:rsidP="005F085E">
            <w:pPr>
              <w:spacing w:line="260" w:lineRule="exact"/>
              <w:jc w:val="center"/>
              <w:rPr>
                <w:rFonts w:ascii="Times New Roman" w:hAnsi="Times New Roman" w:cs="Times New Roman"/>
                <w:b/>
                <w:bCs/>
                <w:sz w:val="20"/>
                <w:szCs w:val="20"/>
              </w:rPr>
            </w:pPr>
          </w:p>
        </w:tc>
        <w:tc>
          <w:tcPr>
            <w:tcW w:w="946" w:type="dxa"/>
            <w:vAlign w:val="bottom"/>
          </w:tcPr>
          <w:p w14:paraId="7153712A" w14:textId="4ECF64F8" w:rsidR="005F085E" w:rsidRPr="006D055A" w:rsidRDefault="005F085E" w:rsidP="005F085E">
            <w:pPr>
              <w:spacing w:line="260" w:lineRule="exact"/>
              <w:jc w:val="center"/>
              <w:rPr>
                <w:rFonts w:ascii="Times New Roman" w:hAnsi="Times New Roman" w:cs="Times New Roman"/>
                <w:b/>
                <w:bCs/>
                <w:sz w:val="20"/>
                <w:szCs w:val="20"/>
              </w:rPr>
            </w:pPr>
            <w:r w:rsidRPr="006D055A">
              <w:rPr>
                <w:rFonts w:ascii="Times New Roman" w:hAnsi="Times New Roman" w:cs="Times New Roman"/>
                <w:sz w:val="20"/>
                <w:szCs w:val="20"/>
              </w:rPr>
              <w:t>2025</w:t>
            </w:r>
          </w:p>
        </w:tc>
        <w:tc>
          <w:tcPr>
            <w:tcW w:w="236" w:type="dxa"/>
            <w:vAlign w:val="bottom"/>
          </w:tcPr>
          <w:p w14:paraId="29295A69" w14:textId="77777777" w:rsidR="005F085E" w:rsidRPr="006D055A" w:rsidRDefault="005F085E" w:rsidP="005F085E">
            <w:pPr>
              <w:spacing w:line="260" w:lineRule="exact"/>
              <w:jc w:val="center"/>
              <w:rPr>
                <w:rFonts w:ascii="Times New Roman" w:hAnsi="Times New Roman" w:cs="Times New Roman"/>
                <w:b/>
                <w:bCs/>
                <w:sz w:val="20"/>
                <w:szCs w:val="20"/>
              </w:rPr>
            </w:pPr>
          </w:p>
        </w:tc>
        <w:tc>
          <w:tcPr>
            <w:tcW w:w="944" w:type="dxa"/>
            <w:vAlign w:val="bottom"/>
          </w:tcPr>
          <w:p w14:paraId="327E3541" w14:textId="018E67FA" w:rsidR="005F085E" w:rsidRPr="006D055A" w:rsidRDefault="005F085E" w:rsidP="005F085E">
            <w:pPr>
              <w:spacing w:line="260" w:lineRule="exact"/>
              <w:jc w:val="center"/>
              <w:rPr>
                <w:rFonts w:ascii="Times New Roman" w:hAnsi="Times New Roman" w:cs="Times New Roman"/>
                <w:b/>
                <w:bCs/>
                <w:sz w:val="20"/>
                <w:szCs w:val="20"/>
              </w:rPr>
            </w:pPr>
            <w:r w:rsidRPr="006D055A">
              <w:rPr>
                <w:rFonts w:ascii="Times New Roman" w:hAnsi="Times New Roman" w:cs="Times New Roman"/>
                <w:sz w:val="20"/>
                <w:szCs w:val="20"/>
              </w:rPr>
              <w:t>2024</w:t>
            </w:r>
          </w:p>
        </w:tc>
        <w:tc>
          <w:tcPr>
            <w:tcW w:w="236" w:type="dxa"/>
            <w:vAlign w:val="bottom"/>
          </w:tcPr>
          <w:p w14:paraId="2ECDC08D" w14:textId="77777777" w:rsidR="005F085E" w:rsidRPr="006D055A" w:rsidRDefault="005F085E" w:rsidP="005F085E">
            <w:pPr>
              <w:spacing w:line="260" w:lineRule="exact"/>
              <w:jc w:val="center"/>
              <w:rPr>
                <w:rFonts w:ascii="Times New Roman" w:hAnsi="Times New Roman" w:cs="Times New Roman"/>
                <w:b/>
                <w:bCs/>
                <w:sz w:val="20"/>
                <w:szCs w:val="20"/>
              </w:rPr>
            </w:pPr>
          </w:p>
        </w:tc>
        <w:tc>
          <w:tcPr>
            <w:tcW w:w="1039" w:type="dxa"/>
            <w:vAlign w:val="bottom"/>
          </w:tcPr>
          <w:p w14:paraId="2660B512" w14:textId="6F68B00A" w:rsidR="005F085E" w:rsidRPr="006D055A" w:rsidRDefault="005F085E" w:rsidP="005F085E">
            <w:pPr>
              <w:spacing w:line="260" w:lineRule="exact"/>
              <w:jc w:val="center"/>
              <w:rPr>
                <w:rFonts w:ascii="Times New Roman" w:hAnsi="Times New Roman" w:cs="Times New Roman"/>
                <w:b/>
                <w:bCs/>
                <w:sz w:val="20"/>
                <w:szCs w:val="20"/>
              </w:rPr>
            </w:pPr>
            <w:r w:rsidRPr="006D055A">
              <w:rPr>
                <w:rFonts w:ascii="Times New Roman" w:hAnsi="Times New Roman" w:cs="Times New Roman"/>
                <w:sz w:val="20"/>
                <w:szCs w:val="20"/>
              </w:rPr>
              <w:t>2025</w:t>
            </w:r>
          </w:p>
        </w:tc>
        <w:tc>
          <w:tcPr>
            <w:tcW w:w="236" w:type="dxa"/>
            <w:vAlign w:val="bottom"/>
          </w:tcPr>
          <w:p w14:paraId="670F30D4" w14:textId="77777777" w:rsidR="005F085E" w:rsidRPr="006D055A" w:rsidRDefault="005F085E" w:rsidP="005F085E">
            <w:pPr>
              <w:spacing w:line="260" w:lineRule="exact"/>
              <w:jc w:val="center"/>
              <w:rPr>
                <w:rFonts w:ascii="Times New Roman" w:hAnsi="Times New Roman" w:cs="Times New Roman"/>
                <w:b/>
                <w:bCs/>
                <w:sz w:val="20"/>
                <w:szCs w:val="20"/>
              </w:rPr>
            </w:pPr>
          </w:p>
        </w:tc>
        <w:tc>
          <w:tcPr>
            <w:tcW w:w="1027" w:type="dxa"/>
            <w:vAlign w:val="bottom"/>
          </w:tcPr>
          <w:p w14:paraId="4CD1252F" w14:textId="252EA760" w:rsidR="005F085E" w:rsidRPr="006D055A" w:rsidRDefault="005F085E" w:rsidP="005F085E">
            <w:pPr>
              <w:spacing w:line="260" w:lineRule="exact"/>
              <w:jc w:val="center"/>
              <w:rPr>
                <w:rFonts w:ascii="Times New Roman" w:hAnsi="Times New Roman" w:cs="Times New Roman"/>
                <w:b/>
                <w:bCs/>
                <w:sz w:val="20"/>
                <w:szCs w:val="20"/>
              </w:rPr>
            </w:pPr>
            <w:r w:rsidRPr="006D055A">
              <w:rPr>
                <w:rFonts w:ascii="Times New Roman" w:hAnsi="Times New Roman" w:cs="Times New Roman"/>
                <w:sz w:val="20"/>
                <w:szCs w:val="20"/>
              </w:rPr>
              <w:t>2024</w:t>
            </w:r>
          </w:p>
        </w:tc>
        <w:tc>
          <w:tcPr>
            <w:tcW w:w="240" w:type="dxa"/>
            <w:vAlign w:val="bottom"/>
          </w:tcPr>
          <w:p w14:paraId="0E8C52B2" w14:textId="77777777" w:rsidR="005F085E" w:rsidRPr="006D055A" w:rsidRDefault="005F085E" w:rsidP="005F085E">
            <w:pPr>
              <w:spacing w:line="260" w:lineRule="exact"/>
              <w:jc w:val="center"/>
              <w:rPr>
                <w:rFonts w:ascii="Times New Roman" w:hAnsi="Times New Roman" w:cs="Times New Roman"/>
                <w:b/>
                <w:bCs/>
                <w:sz w:val="20"/>
                <w:szCs w:val="20"/>
              </w:rPr>
            </w:pPr>
          </w:p>
        </w:tc>
        <w:tc>
          <w:tcPr>
            <w:tcW w:w="992" w:type="dxa"/>
            <w:vAlign w:val="bottom"/>
          </w:tcPr>
          <w:p w14:paraId="384D293E" w14:textId="2C4B70C8" w:rsidR="005F085E" w:rsidRPr="006D055A" w:rsidRDefault="005F085E" w:rsidP="005F085E">
            <w:pPr>
              <w:spacing w:line="260" w:lineRule="exact"/>
              <w:jc w:val="center"/>
              <w:rPr>
                <w:rFonts w:ascii="Times New Roman" w:hAnsi="Times New Roman" w:cs="Times New Roman"/>
                <w:b/>
                <w:bCs/>
                <w:sz w:val="20"/>
                <w:szCs w:val="20"/>
              </w:rPr>
            </w:pPr>
            <w:r w:rsidRPr="006D055A">
              <w:rPr>
                <w:rFonts w:ascii="Times New Roman" w:hAnsi="Times New Roman" w:cs="Times New Roman"/>
                <w:sz w:val="20"/>
                <w:szCs w:val="20"/>
              </w:rPr>
              <w:t>2025</w:t>
            </w:r>
          </w:p>
        </w:tc>
        <w:tc>
          <w:tcPr>
            <w:tcW w:w="284" w:type="dxa"/>
            <w:vAlign w:val="bottom"/>
          </w:tcPr>
          <w:p w14:paraId="0333FA4E" w14:textId="77777777" w:rsidR="005F085E" w:rsidRPr="006D055A" w:rsidRDefault="005F085E" w:rsidP="005F085E">
            <w:pPr>
              <w:spacing w:line="260" w:lineRule="exact"/>
              <w:jc w:val="center"/>
              <w:rPr>
                <w:rFonts w:ascii="Times New Roman" w:hAnsi="Times New Roman" w:cs="Times New Roman"/>
                <w:b/>
                <w:bCs/>
                <w:sz w:val="20"/>
                <w:szCs w:val="20"/>
              </w:rPr>
            </w:pPr>
          </w:p>
        </w:tc>
        <w:tc>
          <w:tcPr>
            <w:tcW w:w="976" w:type="dxa"/>
            <w:vAlign w:val="bottom"/>
          </w:tcPr>
          <w:p w14:paraId="7C164073" w14:textId="5C60A3D8" w:rsidR="005F085E" w:rsidRPr="006D055A" w:rsidRDefault="005F085E" w:rsidP="005F085E">
            <w:pPr>
              <w:spacing w:line="260" w:lineRule="exact"/>
              <w:jc w:val="center"/>
              <w:rPr>
                <w:rFonts w:ascii="Times New Roman" w:hAnsi="Times New Roman" w:cs="Times New Roman"/>
                <w:b/>
                <w:bCs/>
                <w:sz w:val="20"/>
                <w:szCs w:val="20"/>
              </w:rPr>
            </w:pPr>
            <w:r w:rsidRPr="006D055A">
              <w:rPr>
                <w:rFonts w:ascii="Times New Roman" w:hAnsi="Times New Roman" w:cs="Times New Roman"/>
                <w:sz w:val="20"/>
                <w:szCs w:val="20"/>
              </w:rPr>
              <w:t>2024</w:t>
            </w:r>
          </w:p>
        </w:tc>
        <w:tc>
          <w:tcPr>
            <w:tcW w:w="268" w:type="dxa"/>
            <w:vAlign w:val="bottom"/>
          </w:tcPr>
          <w:p w14:paraId="7CB36BDE" w14:textId="77777777" w:rsidR="005F085E" w:rsidRPr="006D055A" w:rsidRDefault="005F085E" w:rsidP="005F085E">
            <w:pPr>
              <w:spacing w:line="260" w:lineRule="exact"/>
              <w:jc w:val="center"/>
              <w:rPr>
                <w:rFonts w:ascii="Times New Roman" w:hAnsi="Times New Roman" w:cs="Times New Roman"/>
                <w:b/>
                <w:bCs/>
                <w:sz w:val="20"/>
                <w:szCs w:val="20"/>
              </w:rPr>
            </w:pPr>
          </w:p>
        </w:tc>
        <w:tc>
          <w:tcPr>
            <w:tcW w:w="1020" w:type="dxa"/>
            <w:vAlign w:val="bottom"/>
          </w:tcPr>
          <w:p w14:paraId="0A3E30BE" w14:textId="5AD0117D" w:rsidR="005F085E" w:rsidRPr="006D055A" w:rsidRDefault="005F085E" w:rsidP="005F085E">
            <w:pPr>
              <w:spacing w:line="260" w:lineRule="exact"/>
              <w:jc w:val="center"/>
              <w:rPr>
                <w:rFonts w:ascii="Times New Roman" w:hAnsi="Times New Roman" w:cs="Times New Roman"/>
                <w:b/>
                <w:bCs/>
                <w:sz w:val="20"/>
                <w:szCs w:val="20"/>
              </w:rPr>
            </w:pPr>
            <w:r w:rsidRPr="006D055A">
              <w:rPr>
                <w:rFonts w:ascii="Times New Roman" w:hAnsi="Times New Roman" w:cs="Times New Roman"/>
                <w:sz w:val="20"/>
                <w:szCs w:val="20"/>
              </w:rPr>
              <w:t>2025</w:t>
            </w:r>
          </w:p>
        </w:tc>
        <w:tc>
          <w:tcPr>
            <w:tcW w:w="255" w:type="dxa"/>
            <w:vAlign w:val="bottom"/>
          </w:tcPr>
          <w:p w14:paraId="0EE09DB4" w14:textId="77777777" w:rsidR="005F085E" w:rsidRPr="006D055A" w:rsidRDefault="005F085E" w:rsidP="005F085E">
            <w:pPr>
              <w:spacing w:line="260" w:lineRule="exact"/>
              <w:jc w:val="center"/>
              <w:rPr>
                <w:rFonts w:ascii="Times New Roman" w:hAnsi="Times New Roman" w:cs="Times New Roman"/>
                <w:b/>
                <w:bCs/>
                <w:sz w:val="20"/>
                <w:szCs w:val="20"/>
              </w:rPr>
            </w:pPr>
          </w:p>
        </w:tc>
        <w:tc>
          <w:tcPr>
            <w:tcW w:w="1095" w:type="dxa"/>
            <w:vAlign w:val="bottom"/>
          </w:tcPr>
          <w:p w14:paraId="5A0EAA1A" w14:textId="3F473B09" w:rsidR="005F085E" w:rsidRPr="006D055A" w:rsidRDefault="005F085E" w:rsidP="005F085E">
            <w:pPr>
              <w:spacing w:line="260" w:lineRule="exact"/>
              <w:jc w:val="center"/>
              <w:rPr>
                <w:rFonts w:ascii="Times New Roman" w:hAnsi="Times New Roman" w:cs="Times New Roman"/>
                <w:b/>
                <w:bCs/>
                <w:sz w:val="20"/>
                <w:szCs w:val="20"/>
              </w:rPr>
            </w:pPr>
            <w:r w:rsidRPr="006D055A">
              <w:rPr>
                <w:rFonts w:ascii="Times New Roman" w:hAnsi="Times New Roman" w:cs="Times New Roman"/>
                <w:sz w:val="20"/>
                <w:szCs w:val="20"/>
              </w:rPr>
              <w:t>2024</w:t>
            </w:r>
          </w:p>
        </w:tc>
      </w:tr>
      <w:tr w:rsidR="005F085E" w:rsidRPr="006D055A" w14:paraId="7B9F0601" w14:textId="77777777" w:rsidTr="006D055A">
        <w:trPr>
          <w:trHeight w:val="288"/>
        </w:trPr>
        <w:tc>
          <w:tcPr>
            <w:tcW w:w="3150" w:type="dxa"/>
            <w:vAlign w:val="bottom"/>
          </w:tcPr>
          <w:p w14:paraId="4D194D58" w14:textId="77777777" w:rsidR="005F085E" w:rsidRPr="006D055A" w:rsidRDefault="005F085E" w:rsidP="005F085E">
            <w:pPr>
              <w:spacing w:line="260" w:lineRule="exact"/>
              <w:ind w:firstLine="79"/>
              <w:rPr>
                <w:rFonts w:ascii="Times New Roman" w:hAnsi="Times New Roman" w:cs="Times New Roman"/>
                <w:sz w:val="20"/>
                <w:szCs w:val="20"/>
              </w:rPr>
            </w:pPr>
          </w:p>
        </w:tc>
        <w:tc>
          <w:tcPr>
            <w:tcW w:w="12586" w:type="dxa"/>
            <w:gridSpan w:val="19"/>
            <w:vAlign w:val="bottom"/>
          </w:tcPr>
          <w:p w14:paraId="5EB9091A" w14:textId="77777777" w:rsidR="005F085E" w:rsidRPr="006D055A" w:rsidRDefault="005F085E" w:rsidP="005F085E">
            <w:pPr>
              <w:spacing w:line="260" w:lineRule="exact"/>
              <w:jc w:val="center"/>
              <w:rPr>
                <w:rFonts w:ascii="Times New Roman" w:hAnsi="Times New Roman" w:cs="Times New Roman"/>
                <w:i/>
                <w:iCs/>
                <w:sz w:val="20"/>
                <w:szCs w:val="20"/>
              </w:rPr>
            </w:pPr>
            <w:r w:rsidRPr="006D055A">
              <w:rPr>
                <w:rFonts w:ascii="Times New Roman" w:hAnsi="Times New Roman" w:cs="Times New Roman"/>
                <w:i/>
                <w:iCs/>
                <w:sz w:val="20"/>
                <w:szCs w:val="20"/>
              </w:rPr>
              <w:t>(in thousand Baht)</w:t>
            </w:r>
          </w:p>
        </w:tc>
      </w:tr>
      <w:tr w:rsidR="005F085E" w:rsidRPr="006D055A" w14:paraId="3BAA6D90" w14:textId="77777777" w:rsidTr="006D055A">
        <w:trPr>
          <w:trHeight w:val="288"/>
        </w:trPr>
        <w:tc>
          <w:tcPr>
            <w:tcW w:w="3150" w:type="dxa"/>
            <w:vAlign w:val="bottom"/>
          </w:tcPr>
          <w:p w14:paraId="1EB65338" w14:textId="77777777" w:rsidR="005F085E" w:rsidRPr="006D055A" w:rsidRDefault="005F085E" w:rsidP="005F085E">
            <w:pPr>
              <w:spacing w:line="260" w:lineRule="exact"/>
              <w:ind w:firstLine="79"/>
              <w:rPr>
                <w:rFonts w:ascii="Times New Roman" w:hAnsi="Times New Roman" w:cs="Times New Roman"/>
                <w:b/>
                <w:bCs/>
                <w:i/>
                <w:iCs/>
                <w:sz w:val="20"/>
                <w:szCs w:val="20"/>
              </w:rPr>
            </w:pPr>
            <w:r w:rsidRPr="006D055A">
              <w:rPr>
                <w:rFonts w:ascii="Times New Roman" w:hAnsi="Times New Roman" w:cs="Times New Roman"/>
                <w:b/>
                <w:bCs/>
                <w:i/>
                <w:iCs/>
                <w:sz w:val="20"/>
                <w:szCs w:val="20"/>
              </w:rPr>
              <w:t>Disaggregation of revenue</w:t>
            </w:r>
          </w:p>
        </w:tc>
        <w:tc>
          <w:tcPr>
            <w:tcW w:w="12586" w:type="dxa"/>
            <w:gridSpan w:val="19"/>
            <w:vAlign w:val="bottom"/>
          </w:tcPr>
          <w:p w14:paraId="53A352C0" w14:textId="77777777" w:rsidR="005F085E" w:rsidRPr="006D055A" w:rsidRDefault="005F085E" w:rsidP="005F085E">
            <w:pPr>
              <w:spacing w:line="260" w:lineRule="exact"/>
              <w:jc w:val="center"/>
              <w:rPr>
                <w:rFonts w:ascii="Times New Roman" w:hAnsi="Times New Roman" w:cs="Times New Roman"/>
                <w:i/>
                <w:iCs/>
                <w:sz w:val="20"/>
                <w:szCs w:val="20"/>
              </w:rPr>
            </w:pPr>
          </w:p>
        </w:tc>
      </w:tr>
      <w:tr w:rsidR="005F085E" w:rsidRPr="006D055A" w14:paraId="73035378" w14:textId="77777777" w:rsidTr="006D055A">
        <w:trPr>
          <w:trHeight w:val="119"/>
        </w:trPr>
        <w:tc>
          <w:tcPr>
            <w:tcW w:w="3150" w:type="dxa"/>
            <w:vAlign w:val="bottom"/>
          </w:tcPr>
          <w:p w14:paraId="1439F0AD" w14:textId="77777777" w:rsidR="005F085E" w:rsidRPr="006D055A" w:rsidRDefault="005F085E" w:rsidP="005F085E">
            <w:pPr>
              <w:ind w:firstLine="79"/>
              <w:rPr>
                <w:rFonts w:ascii="Times New Roman" w:eastAsia="Arial Unicode MS" w:hAnsi="Times New Roman" w:cs="Times New Roman"/>
                <w:b/>
                <w:bCs/>
                <w:sz w:val="20"/>
                <w:szCs w:val="20"/>
              </w:rPr>
            </w:pPr>
            <w:r w:rsidRPr="006D055A">
              <w:rPr>
                <w:rFonts w:ascii="Times New Roman" w:eastAsia="Arial Unicode MS" w:hAnsi="Times New Roman" w:cs="Times New Roman"/>
                <w:b/>
                <w:bCs/>
                <w:sz w:val="20"/>
                <w:szCs w:val="20"/>
              </w:rPr>
              <w:t xml:space="preserve">Primary geographical markets </w:t>
            </w:r>
          </w:p>
        </w:tc>
        <w:tc>
          <w:tcPr>
            <w:tcW w:w="1170" w:type="dxa"/>
            <w:vAlign w:val="bottom"/>
          </w:tcPr>
          <w:p w14:paraId="0DD2DBA4" w14:textId="77777777" w:rsidR="005F085E" w:rsidRPr="006D055A" w:rsidRDefault="005F085E" w:rsidP="005F085E">
            <w:pPr>
              <w:pStyle w:val="acctfourfigures"/>
              <w:tabs>
                <w:tab w:val="clear" w:pos="765"/>
                <w:tab w:val="decimal" w:pos="927"/>
              </w:tabs>
              <w:spacing w:line="260" w:lineRule="exact"/>
              <w:ind w:left="-108" w:right="-194"/>
              <w:rPr>
                <w:rFonts w:cs="Times New Roman"/>
                <w:b/>
                <w:bCs/>
                <w:sz w:val="20"/>
                <w:lang w:val="en-US"/>
              </w:rPr>
            </w:pPr>
          </w:p>
        </w:tc>
        <w:tc>
          <w:tcPr>
            <w:tcW w:w="236" w:type="dxa"/>
            <w:vAlign w:val="bottom"/>
          </w:tcPr>
          <w:p w14:paraId="6D40DE4B" w14:textId="77777777" w:rsidR="005F085E" w:rsidRPr="006D055A" w:rsidDel="00632A96" w:rsidRDefault="005F085E" w:rsidP="005F085E">
            <w:pPr>
              <w:spacing w:line="260" w:lineRule="exact"/>
              <w:jc w:val="right"/>
              <w:rPr>
                <w:rFonts w:ascii="Times New Roman" w:hAnsi="Times New Roman" w:cs="Times New Roman"/>
                <w:b/>
                <w:bCs/>
                <w:sz w:val="20"/>
                <w:szCs w:val="20"/>
              </w:rPr>
            </w:pPr>
          </w:p>
        </w:tc>
        <w:tc>
          <w:tcPr>
            <w:tcW w:w="1150" w:type="dxa"/>
            <w:vAlign w:val="bottom"/>
          </w:tcPr>
          <w:p w14:paraId="6C9CDA88" w14:textId="77777777" w:rsidR="005F085E" w:rsidRPr="006D055A" w:rsidRDefault="005F085E" w:rsidP="005F085E">
            <w:pPr>
              <w:pStyle w:val="acctfourfigures"/>
              <w:tabs>
                <w:tab w:val="clear" w:pos="765"/>
                <w:tab w:val="decimal" w:pos="927"/>
              </w:tabs>
              <w:spacing w:line="260" w:lineRule="exact"/>
              <w:ind w:left="-108" w:right="-194"/>
              <w:rPr>
                <w:rFonts w:cs="Times New Roman"/>
                <w:b/>
                <w:bCs/>
                <w:sz w:val="20"/>
                <w:lang w:val="en-US"/>
              </w:rPr>
            </w:pPr>
          </w:p>
        </w:tc>
        <w:tc>
          <w:tcPr>
            <w:tcW w:w="236" w:type="dxa"/>
            <w:vAlign w:val="bottom"/>
          </w:tcPr>
          <w:p w14:paraId="587873D6" w14:textId="77777777" w:rsidR="005F085E" w:rsidRPr="006D055A"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sz w:val="20"/>
                <w:szCs w:val="20"/>
              </w:rPr>
            </w:pPr>
          </w:p>
        </w:tc>
        <w:tc>
          <w:tcPr>
            <w:tcW w:w="946" w:type="dxa"/>
            <w:vAlign w:val="bottom"/>
          </w:tcPr>
          <w:p w14:paraId="2000D041" w14:textId="77777777" w:rsidR="005F085E" w:rsidRPr="006D055A"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spacing w:line="260" w:lineRule="exact"/>
              <w:ind w:right="44"/>
              <w:rPr>
                <w:rFonts w:ascii="Times New Roman" w:hAnsi="Times New Roman" w:cs="Times New Roman"/>
                <w:b/>
                <w:bCs/>
                <w:sz w:val="20"/>
                <w:szCs w:val="20"/>
              </w:rPr>
            </w:pPr>
          </w:p>
        </w:tc>
        <w:tc>
          <w:tcPr>
            <w:tcW w:w="236" w:type="dxa"/>
            <w:vAlign w:val="bottom"/>
          </w:tcPr>
          <w:p w14:paraId="5A421C96" w14:textId="77777777" w:rsidR="005F085E" w:rsidRPr="006D055A"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 w:val="decimal" w:pos="792"/>
              </w:tabs>
              <w:spacing w:line="260" w:lineRule="exact"/>
              <w:ind w:right="44"/>
              <w:rPr>
                <w:rFonts w:ascii="Times New Roman" w:hAnsi="Times New Roman" w:cs="Times New Roman"/>
                <w:b/>
                <w:bCs/>
                <w:sz w:val="20"/>
                <w:szCs w:val="20"/>
              </w:rPr>
            </w:pPr>
          </w:p>
        </w:tc>
        <w:tc>
          <w:tcPr>
            <w:tcW w:w="944" w:type="dxa"/>
            <w:vAlign w:val="bottom"/>
          </w:tcPr>
          <w:p w14:paraId="354F9191" w14:textId="77777777" w:rsidR="005F085E" w:rsidRPr="006D055A"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48"/>
              </w:tabs>
              <w:spacing w:line="260" w:lineRule="exact"/>
              <w:ind w:right="44"/>
              <w:rPr>
                <w:rFonts w:ascii="Times New Roman" w:hAnsi="Times New Roman" w:cs="Times New Roman"/>
                <w:b/>
                <w:bCs/>
                <w:sz w:val="20"/>
                <w:szCs w:val="20"/>
              </w:rPr>
            </w:pPr>
          </w:p>
        </w:tc>
        <w:tc>
          <w:tcPr>
            <w:tcW w:w="236" w:type="dxa"/>
            <w:vAlign w:val="bottom"/>
          </w:tcPr>
          <w:p w14:paraId="489030CE" w14:textId="77777777" w:rsidR="005F085E" w:rsidRPr="006D055A"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sz w:val="20"/>
                <w:szCs w:val="20"/>
              </w:rPr>
            </w:pPr>
          </w:p>
        </w:tc>
        <w:tc>
          <w:tcPr>
            <w:tcW w:w="1039" w:type="dxa"/>
            <w:vAlign w:val="bottom"/>
          </w:tcPr>
          <w:p w14:paraId="5EAD3377" w14:textId="77777777" w:rsidR="005F085E" w:rsidRPr="006D055A"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b/>
                <w:bCs/>
                <w:sz w:val="20"/>
                <w:szCs w:val="20"/>
              </w:rPr>
            </w:pPr>
          </w:p>
        </w:tc>
        <w:tc>
          <w:tcPr>
            <w:tcW w:w="236" w:type="dxa"/>
            <w:vAlign w:val="bottom"/>
          </w:tcPr>
          <w:p w14:paraId="359C33E6" w14:textId="77777777" w:rsidR="005F085E" w:rsidRPr="006D055A"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sz w:val="20"/>
                <w:szCs w:val="20"/>
              </w:rPr>
            </w:pPr>
          </w:p>
        </w:tc>
        <w:tc>
          <w:tcPr>
            <w:tcW w:w="1027" w:type="dxa"/>
            <w:vAlign w:val="bottom"/>
          </w:tcPr>
          <w:p w14:paraId="447FC5F6" w14:textId="77777777" w:rsidR="005F085E" w:rsidRPr="006D055A"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6"/>
              </w:tabs>
              <w:spacing w:line="260" w:lineRule="exact"/>
              <w:ind w:right="-233"/>
              <w:rPr>
                <w:rFonts w:ascii="Times New Roman" w:hAnsi="Times New Roman" w:cs="Times New Roman"/>
                <w:b/>
                <w:bCs/>
                <w:sz w:val="20"/>
                <w:szCs w:val="20"/>
              </w:rPr>
            </w:pPr>
          </w:p>
        </w:tc>
        <w:tc>
          <w:tcPr>
            <w:tcW w:w="240" w:type="dxa"/>
            <w:vAlign w:val="bottom"/>
          </w:tcPr>
          <w:p w14:paraId="74DA4C2D" w14:textId="77777777" w:rsidR="005F085E" w:rsidRPr="006D055A"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right="-18"/>
              <w:rPr>
                <w:rFonts w:ascii="Times New Roman" w:hAnsi="Times New Roman" w:cs="Times New Roman"/>
                <w:b/>
                <w:bCs/>
                <w:sz w:val="20"/>
                <w:szCs w:val="20"/>
              </w:rPr>
            </w:pPr>
          </w:p>
        </w:tc>
        <w:tc>
          <w:tcPr>
            <w:tcW w:w="992" w:type="dxa"/>
            <w:vAlign w:val="bottom"/>
          </w:tcPr>
          <w:p w14:paraId="75A94412" w14:textId="77777777" w:rsidR="005F085E" w:rsidRPr="006D055A"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spacing w:line="260" w:lineRule="exact"/>
              <w:ind w:right="44"/>
              <w:rPr>
                <w:rFonts w:ascii="Times New Roman" w:hAnsi="Times New Roman" w:cs="Times New Roman"/>
                <w:b/>
                <w:bCs/>
                <w:sz w:val="20"/>
                <w:szCs w:val="20"/>
              </w:rPr>
            </w:pPr>
          </w:p>
        </w:tc>
        <w:tc>
          <w:tcPr>
            <w:tcW w:w="284" w:type="dxa"/>
            <w:vAlign w:val="bottom"/>
          </w:tcPr>
          <w:p w14:paraId="79A54BC4" w14:textId="77777777" w:rsidR="005F085E" w:rsidRPr="006D055A"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b/>
                <w:bCs/>
                <w:sz w:val="20"/>
                <w:szCs w:val="20"/>
              </w:rPr>
            </w:pPr>
          </w:p>
        </w:tc>
        <w:tc>
          <w:tcPr>
            <w:tcW w:w="976" w:type="dxa"/>
            <w:vAlign w:val="bottom"/>
          </w:tcPr>
          <w:p w14:paraId="55588754" w14:textId="77777777" w:rsidR="005F085E" w:rsidRPr="006D055A"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s>
              <w:spacing w:line="260" w:lineRule="exact"/>
              <w:ind w:right="44"/>
              <w:rPr>
                <w:rFonts w:ascii="Times New Roman" w:hAnsi="Times New Roman" w:cs="Times New Roman"/>
                <w:b/>
                <w:bCs/>
                <w:sz w:val="20"/>
                <w:szCs w:val="20"/>
              </w:rPr>
            </w:pPr>
          </w:p>
        </w:tc>
        <w:tc>
          <w:tcPr>
            <w:tcW w:w="268" w:type="dxa"/>
            <w:vAlign w:val="bottom"/>
          </w:tcPr>
          <w:p w14:paraId="404C755C" w14:textId="77777777" w:rsidR="005F085E" w:rsidRPr="006D055A"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2"/>
                <w:tab w:val="decimal" w:pos="792"/>
              </w:tabs>
              <w:spacing w:line="260" w:lineRule="exact"/>
              <w:ind w:right="-18"/>
              <w:rPr>
                <w:rFonts w:ascii="Times New Roman" w:hAnsi="Times New Roman" w:cs="Times New Roman"/>
                <w:b/>
                <w:bCs/>
                <w:sz w:val="20"/>
                <w:szCs w:val="20"/>
              </w:rPr>
            </w:pPr>
          </w:p>
        </w:tc>
        <w:tc>
          <w:tcPr>
            <w:tcW w:w="1020" w:type="dxa"/>
            <w:vAlign w:val="bottom"/>
          </w:tcPr>
          <w:p w14:paraId="503F2E13" w14:textId="77777777" w:rsidR="005F085E" w:rsidRPr="006D055A"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b/>
                <w:bCs/>
                <w:sz w:val="20"/>
                <w:szCs w:val="20"/>
              </w:rPr>
            </w:pPr>
          </w:p>
        </w:tc>
        <w:tc>
          <w:tcPr>
            <w:tcW w:w="255" w:type="dxa"/>
            <w:vAlign w:val="bottom"/>
          </w:tcPr>
          <w:p w14:paraId="22D77F12" w14:textId="77777777" w:rsidR="005F085E" w:rsidRPr="006D055A"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260" w:lineRule="exact"/>
              <w:ind w:left="-108" w:right="-18" w:firstLine="108"/>
              <w:rPr>
                <w:rFonts w:ascii="Times New Roman" w:hAnsi="Times New Roman" w:cs="Times New Roman"/>
                <w:b/>
                <w:bCs/>
                <w:sz w:val="20"/>
                <w:szCs w:val="20"/>
              </w:rPr>
            </w:pPr>
          </w:p>
        </w:tc>
        <w:tc>
          <w:tcPr>
            <w:tcW w:w="1095" w:type="dxa"/>
            <w:vAlign w:val="bottom"/>
          </w:tcPr>
          <w:p w14:paraId="4032AC28" w14:textId="77777777" w:rsidR="005F085E" w:rsidRPr="006D055A" w:rsidRDefault="005F085E" w:rsidP="005F08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4"/>
              </w:tabs>
              <w:spacing w:line="260" w:lineRule="exact"/>
              <w:ind w:left="-114" w:right="-140"/>
              <w:rPr>
                <w:rFonts w:ascii="Times New Roman" w:hAnsi="Times New Roman" w:cs="Times New Roman"/>
                <w:b/>
                <w:bCs/>
                <w:sz w:val="20"/>
                <w:szCs w:val="20"/>
              </w:rPr>
            </w:pPr>
          </w:p>
        </w:tc>
      </w:tr>
      <w:tr w:rsidR="00C86158" w:rsidRPr="006D055A" w14:paraId="6DAA17EC" w14:textId="77777777" w:rsidTr="006D055A">
        <w:trPr>
          <w:trHeight w:val="288"/>
        </w:trPr>
        <w:tc>
          <w:tcPr>
            <w:tcW w:w="3150" w:type="dxa"/>
            <w:vAlign w:val="bottom"/>
          </w:tcPr>
          <w:p w14:paraId="61A613BC" w14:textId="77777777" w:rsidR="00C86158" w:rsidRPr="006D055A" w:rsidRDefault="00C86158" w:rsidP="00C86158">
            <w:pPr>
              <w:ind w:firstLine="79"/>
              <w:rPr>
                <w:rFonts w:ascii="Times New Roman" w:eastAsia="Arial Unicode MS" w:hAnsi="Times New Roman" w:cs="Times New Roman"/>
                <w:sz w:val="20"/>
                <w:szCs w:val="20"/>
              </w:rPr>
            </w:pPr>
            <w:r w:rsidRPr="006D055A">
              <w:rPr>
                <w:rFonts w:ascii="Times New Roman" w:eastAsia="Arial Unicode MS" w:hAnsi="Times New Roman" w:cs="Times New Roman"/>
                <w:sz w:val="20"/>
                <w:szCs w:val="20"/>
              </w:rPr>
              <w:t>Thailand</w:t>
            </w:r>
          </w:p>
        </w:tc>
        <w:tc>
          <w:tcPr>
            <w:tcW w:w="1170" w:type="dxa"/>
            <w:vAlign w:val="bottom"/>
          </w:tcPr>
          <w:p w14:paraId="3B4FF7ED" w14:textId="64830BF3"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6D055A">
              <w:rPr>
                <w:rFonts w:ascii="Times New Roman" w:hAnsi="Times New Roman" w:cs="Times New Roman"/>
                <w:sz w:val="20"/>
                <w:szCs w:val="20"/>
              </w:rPr>
              <w:t>10,913,207</w:t>
            </w:r>
          </w:p>
        </w:tc>
        <w:tc>
          <w:tcPr>
            <w:tcW w:w="236" w:type="dxa"/>
            <w:vAlign w:val="bottom"/>
          </w:tcPr>
          <w:p w14:paraId="05E716C5"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vAlign w:val="bottom"/>
          </w:tcPr>
          <w:p w14:paraId="0D61249D" w14:textId="566D126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6D055A">
              <w:rPr>
                <w:rFonts w:ascii="Times New Roman" w:hAnsi="Times New Roman" w:cs="Times New Roman"/>
                <w:sz w:val="20"/>
                <w:szCs w:val="20"/>
              </w:rPr>
              <w:t>19,068,295</w:t>
            </w:r>
          </w:p>
        </w:tc>
        <w:tc>
          <w:tcPr>
            <w:tcW w:w="236" w:type="dxa"/>
            <w:vAlign w:val="bottom"/>
          </w:tcPr>
          <w:p w14:paraId="62C6527B"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6D572268" w14:textId="2166B65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w:t>
            </w:r>
          </w:p>
        </w:tc>
        <w:tc>
          <w:tcPr>
            <w:tcW w:w="236" w:type="dxa"/>
            <w:vAlign w:val="bottom"/>
          </w:tcPr>
          <w:p w14:paraId="42CFD4EF"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3A28B70E"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w:t>
            </w:r>
          </w:p>
        </w:tc>
        <w:tc>
          <w:tcPr>
            <w:tcW w:w="236" w:type="dxa"/>
            <w:vAlign w:val="bottom"/>
          </w:tcPr>
          <w:p w14:paraId="470372F2"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vAlign w:val="bottom"/>
          </w:tcPr>
          <w:p w14:paraId="6A5D861A" w14:textId="0B4D8321"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82"/>
              </w:tabs>
              <w:spacing w:line="300" w:lineRule="exact"/>
              <w:ind w:right="-210"/>
              <w:rPr>
                <w:rFonts w:ascii="Times New Roman" w:hAnsi="Times New Roman" w:cs="Times New Roman"/>
                <w:sz w:val="20"/>
                <w:szCs w:val="20"/>
              </w:rPr>
            </w:pPr>
            <w:r w:rsidRPr="006D055A">
              <w:rPr>
                <w:rFonts w:ascii="Times New Roman" w:hAnsi="Times New Roman" w:cs="Times New Roman"/>
                <w:sz w:val="20"/>
                <w:szCs w:val="20"/>
              </w:rPr>
              <w:t>-</w:t>
            </w:r>
          </w:p>
        </w:tc>
        <w:tc>
          <w:tcPr>
            <w:tcW w:w="236" w:type="dxa"/>
            <w:vAlign w:val="bottom"/>
          </w:tcPr>
          <w:p w14:paraId="20EE8BA2"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7A6F86D0" w14:textId="321FFAA0"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w:t>
            </w:r>
          </w:p>
        </w:tc>
        <w:tc>
          <w:tcPr>
            <w:tcW w:w="240" w:type="dxa"/>
            <w:vAlign w:val="bottom"/>
          </w:tcPr>
          <w:p w14:paraId="2393C5E9"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771C484B" w14:textId="78265A30"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w:t>
            </w:r>
          </w:p>
        </w:tc>
        <w:tc>
          <w:tcPr>
            <w:tcW w:w="284" w:type="dxa"/>
            <w:vAlign w:val="bottom"/>
          </w:tcPr>
          <w:p w14:paraId="130E5E7C"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294B6AA1"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w:t>
            </w:r>
          </w:p>
        </w:tc>
        <w:tc>
          <w:tcPr>
            <w:tcW w:w="268" w:type="dxa"/>
            <w:vAlign w:val="bottom"/>
          </w:tcPr>
          <w:p w14:paraId="4D466313"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2053BFC6" w14:textId="78D40DDD"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10,913,207</w:t>
            </w:r>
          </w:p>
        </w:tc>
        <w:tc>
          <w:tcPr>
            <w:tcW w:w="255" w:type="dxa"/>
            <w:vAlign w:val="bottom"/>
          </w:tcPr>
          <w:p w14:paraId="47F0C9AC"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7B75B4E8" w14:textId="1CF26E13"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19,068,295</w:t>
            </w:r>
          </w:p>
        </w:tc>
      </w:tr>
      <w:tr w:rsidR="00D61D04" w:rsidRPr="006D055A" w14:paraId="7CC7E440" w14:textId="77777777" w:rsidTr="006D055A">
        <w:trPr>
          <w:trHeight w:val="288"/>
        </w:trPr>
        <w:tc>
          <w:tcPr>
            <w:tcW w:w="3150" w:type="dxa"/>
            <w:vAlign w:val="bottom"/>
          </w:tcPr>
          <w:p w14:paraId="3164AB73" w14:textId="77777777" w:rsidR="00D61D04" w:rsidRPr="006D055A" w:rsidRDefault="00D61D04" w:rsidP="00D61D04">
            <w:pPr>
              <w:ind w:firstLine="79"/>
              <w:rPr>
                <w:rFonts w:ascii="Times New Roman" w:eastAsia="Arial Unicode MS" w:hAnsi="Times New Roman" w:cs="Times New Roman"/>
                <w:sz w:val="20"/>
                <w:szCs w:val="20"/>
              </w:rPr>
            </w:pPr>
            <w:r w:rsidRPr="006D055A">
              <w:rPr>
                <w:rFonts w:ascii="Times New Roman" w:eastAsia="Arial Unicode MS" w:hAnsi="Times New Roman" w:cs="Times New Roman"/>
                <w:sz w:val="20"/>
                <w:szCs w:val="20"/>
              </w:rPr>
              <w:t>Australia</w:t>
            </w:r>
          </w:p>
        </w:tc>
        <w:tc>
          <w:tcPr>
            <w:tcW w:w="1170" w:type="dxa"/>
            <w:vAlign w:val="bottom"/>
          </w:tcPr>
          <w:p w14:paraId="7E123836" w14:textId="126E472A"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w:t>
            </w:r>
          </w:p>
        </w:tc>
        <w:tc>
          <w:tcPr>
            <w:tcW w:w="236" w:type="dxa"/>
            <w:vAlign w:val="bottom"/>
          </w:tcPr>
          <w:p w14:paraId="1C035CDD" w14:textId="77777777"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vAlign w:val="bottom"/>
          </w:tcPr>
          <w:p w14:paraId="480E5DD4" w14:textId="7AEED0CE"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spacing w:line="300" w:lineRule="exact"/>
              <w:ind w:right="-108"/>
              <w:rPr>
                <w:rFonts w:ascii="Times New Roman" w:hAnsi="Times New Roman" w:cs="Times New Roman"/>
                <w:sz w:val="20"/>
                <w:szCs w:val="20"/>
              </w:rPr>
            </w:pPr>
            <w:r w:rsidRPr="006D055A">
              <w:rPr>
                <w:rFonts w:ascii="Times New Roman" w:hAnsi="Times New Roman" w:cs="Times New Roman"/>
                <w:sz w:val="20"/>
                <w:szCs w:val="20"/>
              </w:rPr>
              <w:t>-</w:t>
            </w:r>
          </w:p>
        </w:tc>
        <w:tc>
          <w:tcPr>
            <w:tcW w:w="236" w:type="dxa"/>
            <w:vAlign w:val="bottom"/>
          </w:tcPr>
          <w:p w14:paraId="6A327C28" w14:textId="77777777"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2DD20B2F" w14:textId="7C6DF23B"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w:t>
            </w:r>
          </w:p>
        </w:tc>
        <w:tc>
          <w:tcPr>
            <w:tcW w:w="236" w:type="dxa"/>
            <w:vAlign w:val="bottom"/>
          </w:tcPr>
          <w:p w14:paraId="6E03DF31" w14:textId="77777777"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259641D4" w14:textId="77777777"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w:t>
            </w:r>
          </w:p>
        </w:tc>
        <w:tc>
          <w:tcPr>
            <w:tcW w:w="236" w:type="dxa"/>
            <w:vAlign w:val="bottom"/>
          </w:tcPr>
          <w:p w14:paraId="10683291" w14:textId="77777777"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vAlign w:val="bottom"/>
          </w:tcPr>
          <w:p w14:paraId="0868A245" w14:textId="5BC4B7AA"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6D055A">
              <w:rPr>
                <w:rFonts w:ascii="Times New Roman" w:hAnsi="Times New Roman" w:cs="Times New Roman"/>
                <w:sz w:val="20"/>
                <w:szCs w:val="20"/>
              </w:rPr>
              <w:t>4,172,182</w:t>
            </w:r>
          </w:p>
        </w:tc>
        <w:tc>
          <w:tcPr>
            <w:tcW w:w="236" w:type="dxa"/>
            <w:vAlign w:val="bottom"/>
          </w:tcPr>
          <w:p w14:paraId="3125F062" w14:textId="77777777"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1783A5BD" w14:textId="435AF77F" w:rsidR="00D61D04" w:rsidRPr="006D055A" w:rsidRDefault="000376B7"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6D055A">
              <w:rPr>
                <w:rFonts w:ascii="Times New Roman" w:hAnsi="Times New Roman" w:cs="Times New Roman"/>
                <w:sz w:val="20"/>
                <w:szCs w:val="20"/>
              </w:rPr>
              <w:t>5</w:t>
            </w:r>
            <w:r w:rsidR="00D61D04" w:rsidRPr="006D055A">
              <w:rPr>
                <w:rFonts w:ascii="Times New Roman" w:hAnsi="Times New Roman" w:cs="Times New Roman"/>
                <w:sz w:val="20"/>
                <w:szCs w:val="20"/>
              </w:rPr>
              <w:t>,</w:t>
            </w:r>
            <w:r w:rsidRPr="006D055A">
              <w:rPr>
                <w:rFonts w:ascii="Times New Roman" w:hAnsi="Times New Roman" w:cs="Times New Roman"/>
                <w:sz w:val="20"/>
                <w:szCs w:val="20"/>
              </w:rPr>
              <w:t>410</w:t>
            </w:r>
            <w:r w:rsidR="00D61D04" w:rsidRPr="006D055A">
              <w:rPr>
                <w:rFonts w:ascii="Times New Roman" w:hAnsi="Times New Roman" w:cs="Times New Roman"/>
                <w:sz w:val="20"/>
                <w:szCs w:val="20"/>
              </w:rPr>
              <w:t>,</w:t>
            </w:r>
            <w:r w:rsidRPr="006D055A">
              <w:rPr>
                <w:rFonts w:ascii="Times New Roman" w:hAnsi="Times New Roman" w:cs="Times New Roman"/>
                <w:sz w:val="20"/>
                <w:szCs w:val="20"/>
              </w:rPr>
              <w:t>552</w:t>
            </w:r>
          </w:p>
        </w:tc>
        <w:tc>
          <w:tcPr>
            <w:tcW w:w="240" w:type="dxa"/>
            <w:vAlign w:val="bottom"/>
          </w:tcPr>
          <w:p w14:paraId="3079F7BD" w14:textId="77777777"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5221CA5A" w14:textId="725ECA03"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w:t>
            </w:r>
          </w:p>
        </w:tc>
        <w:tc>
          <w:tcPr>
            <w:tcW w:w="284" w:type="dxa"/>
            <w:vAlign w:val="bottom"/>
          </w:tcPr>
          <w:p w14:paraId="755CBD7A" w14:textId="77777777"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01DDE8E9" w14:textId="77777777"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w:t>
            </w:r>
          </w:p>
        </w:tc>
        <w:tc>
          <w:tcPr>
            <w:tcW w:w="268" w:type="dxa"/>
            <w:vAlign w:val="bottom"/>
          </w:tcPr>
          <w:p w14:paraId="393CE23A" w14:textId="77777777"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6FBF8BA9" w14:textId="40EBE5C7"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4,172,182</w:t>
            </w:r>
          </w:p>
        </w:tc>
        <w:tc>
          <w:tcPr>
            <w:tcW w:w="255" w:type="dxa"/>
            <w:vAlign w:val="bottom"/>
          </w:tcPr>
          <w:p w14:paraId="225DB2E8" w14:textId="77777777"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7FA51FF5" w14:textId="45341942"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5,</w:t>
            </w:r>
            <w:r w:rsidR="000376B7" w:rsidRPr="006D055A">
              <w:rPr>
                <w:rFonts w:ascii="Times New Roman" w:hAnsi="Times New Roman" w:cs="Times New Roman"/>
                <w:sz w:val="20"/>
                <w:szCs w:val="20"/>
              </w:rPr>
              <w:t>410</w:t>
            </w:r>
            <w:r w:rsidRPr="006D055A">
              <w:rPr>
                <w:rFonts w:ascii="Times New Roman" w:hAnsi="Times New Roman" w:cs="Times New Roman"/>
                <w:sz w:val="20"/>
                <w:szCs w:val="20"/>
              </w:rPr>
              <w:t>,</w:t>
            </w:r>
            <w:r w:rsidR="000376B7" w:rsidRPr="006D055A">
              <w:rPr>
                <w:rFonts w:ascii="Times New Roman" w:hAnsi="Times New Roman" w:cs="Times New Roman"/>
                <w:sz w:val="20"/>
                <w:szCs w:val="20"/>
              </w:rPr>
              <w:t>552</w:t>
            </w:r>
          </w:p>
        </w:tc>
      </w:tr>
      <w:tr w:rsidR="00D61D04" w:rsidRPr="006D055A" w14:paraId="6744A7B6" w14:textId="77777777" w:rsidTr="006D055A">
        <w:trPr>
          <w:trHeight w:val="288"/>
        </w:trPr>
        <w:tc>
          <w:tcPr>
            <w:tcW w:w="3150" w:type="dxa"/>
            <w:vAlign w:val="bottom"/>
          </w:tcPr>
          <w:p w14:paraId="1B8C5AF8" w14:textId="77777777" w:rsidR="00D61D04" w:rsidRPr="006D055A" w:rsidRDefault="00D61D04" w:rsidP="00D61D04">
            <w:pPr>
              <w:ind w:firstLine="79"/>
              <w:rPr>
                <w:rFonts w:ascii="Times New Roman" w:eastAsia="Arial Unicode MS" w:hAnsi="Times New Roman" w:cs="Times New Roman"/>
                <w:sz w:val="20"/>
                <w:szCs w:val="20"/>
              </w:rPr>
            </w:pPr>
            <w:r w:rsidRPr="006D055A">
              <w:rPr>
                <w:rFonts w:ascii="Times New Roman" w:eastAsia="Arial Unicode MS" w:hAnsi="Times New Roman" w:cs="Times New Roman"/>
                <w:sz w:val="20"/>
                <w:szCs w:val="20"/>
                <w:lang w:val="en-GB"/>
              </w:rPr>
              <w:t>Other countries</w:t>
            </w:r>
          </w:p>
        </w:tc>
        <w:tc>
          <w:tcPr>
            <w:tcW w:w="1170" w:type="dxa"/>
            <w:tcBorders>
              <w:bottom w:val="single" w:sz="4" w:space="0" w:color="auto"/>
            </w:tcBorders>
            <w:vAlign w:val="bottom"/>
          </w:tcPr>
          <w:p w14:paraId="728AAF56" w14:textId="2BACE097"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0"/>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w:t>
            </w:r>
          </w:p>
        </w:tc>
        <w:tc>
          <w:tcPr>
            <w:tcW w:w="236" w:type="dxa"/>
            <w:vAlign w:val="bottom"/>
          </w:tcPr>
          <w:p w14:paraId="4D756EE0" w14:textId="77777777"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tcBorders>
              <w:bottom w:val="single" w:sz="4" w:space="0" w:color="auto"/>
            </w:tcBorders>
            <w:vAlign w:val="bottom"/>
          </w:tcPr>
          <w:p w14:paraId="2D2B724D" w14:textId="7FB420A0"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7"/>
              </w:tabs>
              <w:spacing w:line="300" w:lineRule="exact"/>
              <w:ind w:right="-108"/>
              <w:rPr>
                <w:rFonts w:ascii="Times New Roman" w:hAnsi="Times New Roman" w:cs="Times New Roman"/>
                <w:sz w:val="20"/>
                <w:szCs w:val="20"/>
              </w:rPr>
            </w:pPr>
            <w:r w:rsidRPr="006D055A">
              <w:rPr>
                <w:rFonts w:ascii="Times New Roman" w:hAnsi="Times New Roman" w:cs="Times New Roman"/>
                <w:sz w:val="20"/>
                <w:szCs w:val="20"/>
              </w:rPr>
              <w:t>-</w:t>
            </w:r>
          </w:p>
        </w:tc>
        <w:tc>
          <w:tcPr>
            <w:tcW w:w="236" w:type="dxa"/>
            <w:vAlign w:val="bottom"/>
          </w:tcPr>
          <w:p w14:paraId="76CCAF2A" w14:textId="77777777"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tcBorders>
              <w:bottom w:val="single" w:sz="4" w:space="0" w:color="auto"/>
            </w:tcBorders>
            <w:vAlign w:val="bottom"/>
          </w:tcPr>
          <w:p w14:paraId="2568CB21" w14:textId="20F2BE57"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w:t>
            </w:r>
          </w:p>
        </w:tc>
        <w:tc>
          <w:tcPr>
            <w:tcW w:w="236" w:type="dxa"/>
            <w:vAlign w:val="bottom"/>
          </w:tcPr>
          <w:p w14:paraId="404587FB" w14:textId="77777777"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tcBorders>
              <w:bottom w:val="single" w:sz="4" w:space="0" w:color="auto"/>
            </w:tcBorders>
            <w:vAlign w:val="bottom"/>
          </w:tcPr>
          <w:p w14:paraId="467E7D9A" w14:textId="77777777"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w:t>
            </w:r>
          </w:p>
        </w:tc>
        <w:tc>
          <w:tcPr>
            <w:tcW w:w="236" w:type="dxa"/>
            <w:vAlign w:val="bottom"/>
          </w:tcPr>
          <w:p w14:paraId="7DA5597A" w14:textId="77777777"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tcBorders>
              <w:bottom w:val="single" w:sz="4" w:space="0" w:color="auto"/>
            </w:tcBorders>
            <w:vAlign w:val="bottom"/>
          </w:tcPr>
          <w:p w14:paraId="4B66AA09" w14:textId="79B437F7"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6D055A">
              <w:rPr>
                <w:rFonts w:ascii="Times New Roman" w:hAnsi="Times New Roman" w:cs="Times New Roman"/>
                <w:sz w:val="20"/>
                <w:szCs w:val="20"/>
              </w:rPr>
              <w:t>455,885</w:t>
            </w:r>
          </w:p>
        </w:tc>
        <w:tc>
          <w:tcPr>
            <w:tcW w:w="236" w:type="dxa"/>
            <w:vAlign w:val="bottom"/>
          </w:tcPr>
          <w:p w14:paraId="3C95F9E8" w14:textId="77777777"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tcBorders>
              <w:bottom w:val="single" w:sz="4" w:space="0" w:color="auto"/>
            </w:tcBorders>
            <w:vAlign w:val="bottom"/>
          </w:tcPr>
          <w:p w14:paraId="60A0FC91" w14:textId="25C8224C" w:rsidR="00D61D04" w:rsidRPr="006D055A" w:rsidRDefault="000376B7"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6D055A">
              <w:rPr>
                <w:rFonts w:ascii="Times New Roman" w:hAnsi="Times New Roman" w:cs="Times New Roman"/>
                <w:sz w:val="20"/>
                <w:szCs w:val="20"/>
              </w:rPr>
              <w:t>399</w:t>
            </w:r>
            <w:r w:rsidR="00D61D04" w:rsidRPr="006D055A">
              <w:rPr>
                <w:rFonts w:ascii="Times New Roman" w:hAnsi="Times New Roman" w:cs="Times New Roman"/>
                <w:sz w:val="20"/>
                <w:szCs w:val="20"/>
              </w:rPr>
              <w:t>,</w:t>
            </w:r>
            <w:r w:rsidRPr="006D055A">
              <w:rPr>
                <w:rFonts w:ascii="Times New Roman" w:hAnsi="Times New Roman" w:cs="Times New Roman"/>
                <w:sz w:val="20"/>
                <w:szCs w:val="20"/>
              </w:rPr>
              <w:t>339</w:t>
            </w:r>
          </w:p>
        </w:tc>
        <w:tc>
          <w:tcPr>
            <w:tcW w:w="240" w:type="dxa"/>
            <w:vAlign w:val="bottom"/>
          </w:tcPr>
          <w:p w14:paraId="1B0624DD" w14:textId="77777777"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tcBorders>
              <w:bottom w:val="single" w:sz="4" w:space="0" w:color="auto"/>
            </w:tcBorders>
            <w:vAlign w:val="bottom"/>
          </w:tcPr>
          <w:p w14:paraId="55C0F220" w14:textId="3978C88E"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w:t>
            </w:r>
          </w:p>
        </w:tc>
        <w:tc>
          <w:tcPr>
            <w:tcW w:w="284" w:type="dxa"/>
            <w:vAlign w:val="bottom"/>
          </w:tcPr>
          <w:p w14:paraId="6615862C" w14:textId="77777777"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tcBorders>
              <w:bottom w:val="single" w:sz="4" w:space="0" w:color="auto"/>
            </w:tcBorders>
            <w:vAlign w:val="bottom"/>
          </w:tcPr>
          <w:p w14:paraId="62C929F0" w14:textId="77777777"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w:t>
            </w:r>
          </w:p>
        </w:tc>
        <w:tc>
          <w:tcPr>
            <w:tcW w:w="268" w:type="dxa"/>
            <w:vAlign w:val="bottom"/>
          </w:tcPr>
          <w:p w14:paraId="5A5AC1DD" w14:textId="77777777"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tcBorders>
              <w:bottom w:val="single" w:sz="4" w:space="0" w:color="auto"/>
            </w:tcBorders>
            <w:vAlign w:val="bottom"/>
          </w:tcPr>
          <w:p w14:paraId="66CC27C7" w14:textId="44797288"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455,885</w:t>
            </w:r>
          </w:p>
        </w:tc>
        <w:tc>
          <w:tcPr>
            <w:tcW w:w="255" w:type="dxa"/>
            <w:vAlign w:val="bottom"/>
          </w:tcPr>
          <w:p w14:paraId="411EFE18" w14:textId="77777777" w:rsidR="00D61D04" w:rsidRPr="006D055A" w:rsidRDefault="00D61D04"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tcBorders>
              <w:bottom w:val="single" w:sz="4" w:space="0" w:color="auto"/>
            </w:tcBorders>
            <w:vAlign w:val="bottom"/>
          </w:tcPr>
          <w:p w14:paraId="5D06C1C6" w14:textId="096386EB" w:rsidR="00D61D04" w:rsidRPr="006D055A" w:rsidRDefault="000376B7" w:rsidP="00D61D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399</w:t>
            </w:r>
            <w:r w:rsidR="00D61D04" w:rsidRPr="006D055A">
              <w:rPr>
                <w:rFonts w:ascii="Times New Roman" w:hAnsi="Times New Roman" w:cs="Times New Roman"/>
                <w:sz w:val="20"/>
                <w:szCs w:val="20"/>
              </w:rPr>
              <w:t>,</w:t>
            </w:r>
            <w:r w:rsidRPr="006D055A">
              <w:rPr>
                <w:rFonts w:ascii="Times New Roman" w:hAnsi="Times New Roman" w:cs="Times New Roman"/>
                <w:sz w:val="20"/>
                <w:szCs w:val="20"/>
              </w:rPr>
              <w:t>339</w:t>
            </w:r>
          </w:p>
        </w:tc>
      </w:tr>
      <w:tr w:rsidR="00C86158" w:rsidRPr="006D055A" w14:paraId="2FBA8D1C" w14:textId="77777777" w:rsidTr="006D055A">
        <w:trPr>
          <w:trHeight w:val="288"/>
        </w:trPr>
        <w:tc>
          <w:tcPr>
            <w:tcW w:w="3150" w:type="dxa"/>
            <w:vAlign w:val="bottom"/>
          </w:tcPr>
          <w:p w14:paraId="4FE2E8B4" w14:textId="77777777" w:rsidR="00C86158" w:rsidRPr="006D055A" w:rsidRDefault="00C86158" w:rsidP="00C86158">
            <w:pPr>
              <w:ind w:firstLine="79"/>
              <w:rPr>
                <w:rFonts w:ascii="Times New Roman" w:eastAsia="Arial Unicode MS" w:hAnsi="Times New Roman" w:cs="Times New Roman"/>
                <w:b/>
                <w:bCs/>
                <w:sz w:val="20"/>
                <w:szCs w:val="20"/>
              </w:rPr>
            </w:pPr>
            <w:r w:rsidRPr="006D055A">
              <w:rPr>
                <w:rFonts w:ascii="Times New Roman" w:eastAsia="Arial Unicode MS" w:hAnsi="Times New Roman" w:cs="Times New Roman"/>
                <w:b/>
                <w:bCs/>
                <w:sz w:val="20"/>
                <w:szCs w:val="20"/>
              </w:rPr>
              <w:t>Total</w:t>
            </w:r>
          </w:p>
        </w:tc>
        <w:tc>
          <w:tcPr>
            <w:tcW w:w="1170" w:type="dxa"/>
            <w:tcBorders>
              <w:top w:val="single" w:sz="4" w:space="0" w:color="auto"/>
              <w:bottom w:val="double" w:sz="4" w:space="0" w:color="auto"/>
            </w:tcBorders>
            <w:vAlign w:val="bottom"/>
          </w:tcPr>
          <w:p w14:paraId="4F061755" w14:textId="2230BB8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6D055A">
              <w:rPr>
                <w:rFonts w:ascii="Times New Roman" w:hAnsi="Times New Roman" w:cs="Times New Roman"/>
                <w:b/>
                <w:bCs/>
                <w:sz w:val="20"/>
                <w:szCs w:val="20"/>
              </w:rPr>
              <w:t>10,913,207</w:t>
            </w:r>
          </w:p>
        </w:tc>
        <w:tc>
          <w:tcPr>
            <w:tcW w:w="236" w:type="dxa"/>
            <w:vAlign w:val="bottom"/>
          </w:tcPr>
          <w:p w14:paraId="37B9FED5"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150" w:type="dxa"/>
            <w:tcBorders>
              <w:top w:val="single" w:sz="4" w:space="0" w:color="auto"/>
              <w:bottom w:val="double" w:sz="4" w:space="0" w:color="auto"/>
            </w:tcBorders>
            <w:vAlign w:val="bottom"/>
          </w:tcPr>
          <w:p w14:paraId="7571FAE1" w14:textId="11E59A8B"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6D055A">
              <w:rPr>
                <w:rFonts w:ascii="Times New Roman" w:hAnsi="Times New Roman" w:cs="Times New Roman"/>
                <w:b/>
                <w:bCs/>
                <w:sz w:val="20"/>
                <w:szCs w:val="20"/>
              </w:rPr>
              <w:t>19,068,295</w:t>
            </w:r>
          </w:p>
        </w:tc>
        <w:tc>
          <w:tcPr>
            <w:tcW w:w="236" w:type="dxa"/>
            <w:vAlign w:val="bottom"/>
          </w:tcPr>
          <w:p w14:paraId="30B29136"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sz w:val="20"/>
                <w:szCs w:val="20"/>
              </w:rPr>
            </w:pPr>
          </w:p>
        </w:tc>
        <w:tc>
          <w:tcPr>
            <w:tcW w:w="946" w:type="dxa"/>
            <w:tcBorders>
              <w:top w:val="single" w:sz="4" w:space="0" w:color="auto"/>
              <w:bottom w:val="double" w:sz="4" w:space="0" w:color="auto"/>
            </w:tcBorders>
            <w:vAlign w:val="bottom"/>
          </w:tcPr>
          <w:p w14:paraId="4D7987AD" w14:textId="1B7CE1A8"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6D055A">
              <w:rPr>
                <w:rFonts w:ascii="Times New Roman" w:hAnsi="Times New Roman" w:cs="Times New Roman"/>
                <w:b/>
                <w:bCs/>
                <w:sz w:val="20"/>
                <w:szCs w:val="20"/>
              </w:rPr>
              <w:t>-</w:t>
            </w:r>
          </w:p>
        </w:tc>
        <w:tc>
          <w:tcPr>
            <w:tcW w:w="236" w:type="dxa"/>
            <w:vAlign w:val="bottom"/>
          </w:tcPr>
          <w:p w14:paraId="4A56E77E"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4" w:type="dxa"/>
            <w:tcBorders>
              <w:top w:val="single" w:sz="4" w:space="0" w:color="auto"/>
              <w:bottom w:val="double" w:sz="4" w:space="0" w:color="auto"/>
            </w:tcBorders>
            <w:vAlign w:val="bottom"/>
          </w:tcPr>
          <w:p w14:paraId="02FB98FB"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6D055A">
              <w:rPr>
                <w:rFonts w:ascii="Times New Roman" w:hAnsi="Times New Roman" w:cs="Times New Roman"/>
                <w:b/>
                <w:bCs/>
                <w:sz w:val="20"/>
                <w:szCs w:val="20"/>
              </w:rPr>
              <w:t>-</w:t>
            </w:r>
          </w:p>
        </w:tc>
        <w:tc>
          <w:tcPr>
            <w:tcW w:w="236" w:type="dxa"/>
            <w:vAlign w:val="bottom"/>
          </w:tcPr>
          <w:p w14:paraId="09287E3F"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sz w:val="20"/>
                <w:szCs w:val="20"/>
              </w:rPr>
            </w:pPr>
          </w:p>
        </w:tc>
        <w:tc>
          <w:tcPr>
            <w:tcW w:w="1039" w:type="dxa"/>
            <w:tcBorders>
              <w:top w:val="single" w:sz="4" w:space="0" w:color="auto"/>
              <w:bottom w:val="double" w:sz="4" w:space="0" w:color="auto"/>
            </w:tcBorders>
            <w:vAlign w:val="bottom"/>
          </w:tcPr>
          <w:p w14:paraId="717FFF0B" w14:textId="7F99560B"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b/>
                <w:bCs/>
                <w:sz w:val="20"/>
                <w:szCs w:val="20"/>
              </w:rPr>
            </w:pPr>
            <w:r w:rsidRPr="006D055A">
              <w:rPr>
                <w:rFonts w:ascii="Times New Roman" w:hAnsi="Times New Roman" w:cs="Times New Roman"/>
                <w:b/>
                <w:bCs/>
                <w:sz w:val="20"/>
                <w:szCs w:val="20"/>
              </w:rPr>
              <w:t>4,628,067</w:t>
            </w:r>
          </w:p>
        </w:tc>
        <w:tc>
          <w:tcPr>
            <w:tcW w:w="236" w:type="dxa"/>
            <w:vAlign w:val="bottom"/>
          </w:tcPr>
          <w:p w14:paraId="566836C1"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7" w:type="dxa"/>
            <w:tcBorders>
              <w:top w:val="single" w:sz="4" w:space="0" w:color="auto"/>
              <w:bottom w:val="double" w:sz="4" w:space="0" w:color="auto"/>
            </w:tcBorders>
            <w:vAlign w:val="bottom"/>
          </w:tcPr>
          <w:p w14:paraId="77097F13" w14:textId="72EA1075"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b/>
                <w:bCs/>
                <w:sz w:val="20"/>
                <w:szCs w:val="20"/>
              </w:rPr>
            </w:pPr>
            <w:r w:rsidRPr="006D055A">
              <w:rPr>
                <w:rFonts w:ascii="Times New Roman" w:hAnsi="Times New Roman" w:cs="Times New Roman"/>
                <w:b/>
                <w:bCs/>
                <w:sz w:val="20"/>
                <w:szCs w:val="20"/>
              </w:rPr>
              <w:t>5,809,891</w:t>
            </w:r>
          </w:p>
        </w:tc>
        <w:tc>
          <w:tcPr>
            <w:tcW w:w="240" w:type="dxa"/>
            <w:vAlign w:val="bottom"/>
          </w:tcPr>
          <w:p w14:paraId="425CEA7F"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tcBorders>
              <w:top w:val="single" w:sz="4" w:space="0" w:color="auto"/>
              <w:bottom w:val="double" w:sz="4" w:space="0" w:color="auto"/>
            </w:tcBorders>
            <w:vAlign w:val="bottom"/>
          </w:tcPr>
          <w:p w14:paraId="019CE7E0" w14:textId="69B2C5FA"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6D055A">
              <w:rPr>
                <w:rFonts w:ascii="Times New Roman" w:hAnsi="Times New Roman" w:cs="Times New Roman"/>
                <w:b/>
                <w:bCs/>
                <w:sz w:val="20"/>
                <w:szCs w:val="20"/>
              </w:rPr>
              <w:t>-</w:t>
            </w:r>
          </w:p>
        </w:tc>
        <w:tc>
          <w:tcPr>
            <w:tcW w:w="284" w:type="dxa"/>
            <w:vAlign w:val="bottom"/>
          </w:tcPr>
          <w:p w14:paraId="7B7838C4"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tcBorders>
              <w:top w:val="single" w:sz="4" w:space="0" w:color="auto"/>
              <w:bottom w:val="double" w:sz="4" w:space="0" w:color="auto"/>
            </w:tcBorders>
            <w:vAlign w:val="bottom"/>
          </w:tcPr>
          <w:p w14:paraId="4E26A07A"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6D055A">
              <w:rPr>
                <w:rFonts w:ascii="Times New Roman" w:hAnsi="Times New Roman" w:cs="Times New Roman"/>
                <w:b/>
                <w:bCs/>
                <w:sz w:val="20"/>
                <w:szCs w:val="20"/>
              </w:rPr>
              <w:t>-</w:t>
            </w:r>
          </w:p>
        </w:tc>
        <w:tc>
          <w:tcPr>
            <w:tcW w:w="268" w:type="dxa"/>
            <w:vAlign w:val="bottom"/>
          </w:tcPr>
          <w:p w14:paraId="3AE755A4"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0" w:type="dxa"/>
            <w:tcBorders>
              <w:top w:val="single" w:sz="4" w:space="0" w:color="auto"/>
              <w:bottom w:val="double" w:sz="4" w:space="0" w:color="auto"/>
            </w:tcBorders>
            <w:vAlign w:val="bottom"/>
          </w:tcPr>
          <w:p w14:paraId="57CD4EF1" w14:textId="700E2071"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b/>
                <w:bCs/>
                <w:sz w:val="20"/>
                <w:szCs w:val="20"/>
              </w:rPr>
            </w:pPr>
            <w:r w:rsidRPr="006D055A">
              <w:rPr>
                <w:rFonts w:ascii="Times New Roman" w:hAnsi="Times New Roman" w:cs="Times New Roman"/>
                <w:b/>
                <w:bCs/>
                <w:sz w:val="20"/>
                <w:szCs w:val="20"/>
              </w:rPr>
              <w:t>15,541,274</w:t>
            </w:r>
          </w:p>
        </w:tc>
        <w:tc>
          <w:tcPr>
            <w:tcW w:w="255" w:type="dxa"/>
            <w:vAlign w:val="bottom"/>
          </w:tcPr>
          <w:p w14:paraId="7A5A4FA2"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tcBorders>
              <w:top w:val="single" w:sz="4" w:space="0" w:color="auto"/>
              <w:bottom w:val="double" w:sz="4" w:space="0" w:color="auto"/>
            </w:tcBorders>
            <w:vAlign w:val="bottom"/>
          </w:tcPr>
          <w:p w14:paraId="75AE031E" w14:textId="1EE0EFBC"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0" w:right="-143"/>
              <w:rPr>
                <w:rFonts w:ascii="Times New Roman" w:hAnsi="Times New Roman" w:cs="Times New Roman"/>
                <w:b/>
                <w:bCs/>
                <w:sz w:val="20"/>
                <w:szCs w:val="20"/>
              </w:rPr>
            </w:pPr>
            <w:r w:rsidRPr="006D055A">
              <w:rPr>
                <w:rFonts w:ascii="Times New Roman" w:hAnsi="Times New Roman" w:cs="Times New Roman"/>
                <w:b/>
                <w:bCs/>
                <w:sz w:val="20"/>
                <w:szCs w:val="20"/>
              </w:rPr>
              <w:t>24,878,186</w:t>
            </w:r>
          </w:p>
        </w:tc>
      </w:tr>
      <w:tr w:rsidR="00C86158" w:rsidRPr="006D055A" w14:paraId="782C1B64" w14:textId="77777777" w:rsidTr="006D055A">
        <w:trPr>
          <w:trHeight w:val="34"/>
        </w:trPr>
        <w:tc>
          <w:tcPr>
            <w:tcW w:w="3150" w:type="dxa"/>
            <w:vAlign w:val="bottom"/>
          </w:tcPr>
          <w:p w14:paraId="22C444B7" w14:textId="77777777" w:rsidR="00C86158" w:rsidRPr="006D055A" w:rsidRDefault="00C86158" w:rsidP="00C86158">
            <w:pPr>
              <w:spacing w:line="260" w:lineRule="exact"/>
              <w:ind w:firstLine="79"/>
              <w:rPr>
                <w:rFonts w:ascii="Times New Roman" w:hAnsi="Times New Roman" w:cs="Times New Roman"/>
                <w:sz w:val="20"/>
                <w:szCs w:val="20"/>
              </w:rPr>
            </w:pPr>
          </w:p>
        </w:tc>
        <w:tc>
          <w:tcPr>
            <w:tcW w:w="1170" w:type="dxa"/>
            <w:tcBorders>
              <w:top w:val="double" w:sz="4" w:space="0" w:color="auto"/>
            </w:tcBorders>
            <w:vAlign w:val="bottom"/>
          </w:tcPr>
          <w:p w14:paraId="5E8CD647"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5C054BAA"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tcBorders>
              <w:top w:val="double" w:sz="4" w:space="0" w:color="auto"/>
            </w:tcBorders>
            <w:vAlign w:val="bottom"/>
          </w:tcPr>
          <w:p w14:paraId="5234ABD9"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49B17DAC"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946" w:type="dxa"/>
            <w:tcBorders>
              <w:top w:val="double" w:sz="4" w:space="0" w:color="auto"/>
            </w:tcBorders>
            <w:vAlign w:val="bottom"/>
          </w:tcPr>
          <w:p w14:paraId="392F0128"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sz w:val="20"/>
                <w:szCs w:val="20"/>
              </w:rPr>
            </w:pPr>
          </w:p>
        </w:tc>
        <w:tc>
          <w:tcPr>
            <w:tcW w:w="236" w:type="dxa"/>
            <w:vAlign w:val="bottom"/>
          </w:tcPr>
          <w:p w14:paraId="5B4C34EB"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 w:val="decimal" w:pos="792"/>
              </w:tabs>
              <w:spacing w:line="300" w:lineRule="exact"/>
              <w:ind w:right="-18"/>
              <w:rPr>
                <w:rFonts w:ascii="Times New Roman" w:hAnsi="Times New Roman" w:cs="Times New Roman"/>
                <w:sz w:val="20"/>
                <w:szCs w:val="20"/>
              </w:rPr>
            </w:pPr>
          </w:p>
        </w:tc>
        <w:tc>
          <w:tcPr>
            <w:tcW w:w="944" w:type="dxa"/>
            <w:tcBorders>
              <w:top w:val="double" w:sz="4" w:space="0" w:color="auto"/>
            </w:tcBorders>
            <w:vAlign w:val="bottom"/>
          </w:tcPr>
          <w:p w14:paraId="15970FF6"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sz w:val="20"/>
                <w:szCs w:val="20"/>
              </w:rPr>
            </w:pPr>
          </w:p>
        </w:tc>
        <w:tc>
          <w:tcPr>
            <w:tcW w:w="236" w:type="dxa"/>
            <w:vAlign w:val="bottom"/>
          </w:tcPr>
          <w:p w14:paraId="5F4C1C1E"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tcBorders>
              <w:top w:val="double" w:sz="4" w:space="0" w:color="auto"/>
            </w:tcBorders>
            <w:vAlign w:val="bottom"/>
          </w:tcPr>
          <w:p w14:paraId="05DF9D3E"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6EA00E0A"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tcBorders>
              <w:top w:val="double" w:sz="4" w:space="0" w:color="auto"/>
            </w:tcBorders>
            <w:vAlign w:val="bottom"/>
          </w:tcPr>
          <w:p w14:paraId="0D479085"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40" w:type="dxa"/>
            <w:vAlign w:val="bottom"/>
          </w:tcPr>
          <w:p w14:paraId="0D7FED99"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tcBorders>
              <w:top w:val="double" w:sz="4" w:space="0" w:color="auto"/>
            </w:tcBorders>
            <w:vAlign w:val="bottom"/>
          </w:tcPr>
          <w:p w14:paraId="7FCAD1A8"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sz w:val="20"/>
                <w:szCs w:val="20"/>
              </w:rPr>
            </w:pPr>
          </w:p>
        </w:tc>
        <w:tc>
          <w:tcPr>
            <w:tcW w:w="284" w:type="dxa"/>
            <w:vAlign w:val="bottom"/>
          </w:tcPr>
          <w:p w14:paraId="22DA1A63"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tcBorders>
              <w:top w:val="double" w:sz="4" w:space="0" w:color="auto"/>
            </w:tcBorders>
            <w:vAlign w:val="bottom"/>
          </w:tcPr>
          <w:p w14:paraId="24330149"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sz w:val="20"/>
                <w:szCs w:val="20"/>
              </w:rPr>
            </w:pPr>
          </w:p>
        </w:tc>
        <w:tc>
          <w:tcPr>
            <w:tcW w:w="268" w:type="dxa"/>
            <w:vAlign w:val="bottom"/>
          </w:tcPr>
          <w:p w14:paraId="53C525A2"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tcBorders>
              <w:top w:val="double" w:sz="4" w:space="0" w:color="auto"/>
            </w:tcBorders>
            <w:vAlign w:val="bottom"/>
          </w:tcPr>
          <w:p w14:paraId="4D41A911"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p>
        </w:tc>
        <w:tc>
          <w:tcPr>
            <w:tcW w:w="255" w:type="dxa"/>
            <w:vAlign w:val="bottom"/>
          </w:tcPr>
          <w:p w14:paraId="6AFFDC9F"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tcBorders>
              <w:top w:val="double" w:sz="4" w:space="0" w:color="auto"/>
            </w:tcBorders>
            <w:vAlign w:val="bottom"/>
          </w:tcPr>
          <w:p w14:paraId="74BFABBB"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p>
        </w:tc>
      </w:tr>
      <w:tr w:rsidR="00C86158" w:rsidRPr="006D055A" w14:paraId="66CAA398" w14:textId="77777777" w:rsidTr="006D055A">
        <w:trPr>
          <w:trHeight w:val="288"/>
        </w:trPr>
        <w:tc>
          <w:tcPr>
            <w:tcW w:w="3150" w:type="dxa"/>
            <w:vAlign w:val="bottom"/>
          </w:tcPr>
          <w:p w14:paraId="4F23D246" w14:textId="77777777" w:rsidR="00C86158" w:rsidRPr="006D055A" w:rsidRDefault="00C86158" w:rsidP="00C86158">
            <w:pPr>
              <w:ind w:firstLine="79"/>
              <w:rPr>
                <w:rFonts w:ascii="Times New Roman" w:eastAsia="Arial Unicode MS" w:hAnsi="Times New Roman" w:cs="Times New Roman"/>
                <w:b/>
                <w:bCs/>
                <w:sz w:val="20"/>
                <w:szCs w:val="20"/>
              </w:rPr>
            </w:pPr>
            <w:r w:rsidRPr="006D055A">
              <w:rPr>
                <w:rFonts w:ascii="Times New Roman" w:eastAsia="Arial Unicode MS" w:hAnsi="Times New Roman" w:cs="Times New Roman"/>
                <w:b/>
                <w:bCs/>
                <w:sz w:val="20"/>
                <w:szCs w:val="20"/>
              </w:rPr>
              <w:t>Major products and service lines</w:t>
            </w:r>
          </w:p>
        </w:tc>
        <w:tc>
          <w:tcPr>
            <w:tcW w:w="1170" w:type="dxa"/>
            <w:vAlign w:val="bottom"/>
          </w:tcPr>
          <w:p w14:paraId="2C46A684"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2D6EDCB0"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150" w:type="dxa"/>
            <w:vAlign w:val="bottom"/>
          </w:tcPr>
          <w:p w14:paraId="11151166"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70493824"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sz w:val="20"/>
                <w:szCs w:val="20"/>
              </w:rPr>
            </w:pPr>
          </w:p>
        </w:tc>
        <w:tc>
          <w:tcPr>
            <w:tcW w:w="946" w:type="dxa"/>
            <w:vAlign w:val="bottom"/>
          </w:tcPr>
          <w:p w14:paraId="43FB9EDC"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b/>
                <w:bCs/>
                <w:sz w:val="20"/>
                <w:szCs w:val="20"/>
              </w:rPr>
            </w:pPr>
          </w:p>
        </w:tc>
        <w:tc>
          <w:tcPr>
            <w:tcW w:w="236" w:type="dxa"/>
            <w:vAlign w:val="bottom"/>
          </w:tcPr>
          <w:p w14:paraId="270A3969"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2"/>
                <w:tab w:val="decimal" w:pos="792"/>
              </w:tabs>
              <w:spacing w:line="300" w:lineRule="exact"/>
              <w:ind w:right="-18"/>
              <w:rPr>
                <w:rFonts w:ascii="Times New Roman" w:hAnsi="Times New Roman" w:cs="Times New Roman"/>
                <w:b/>
                <w:bCs/>
                <w:sz w:val="20"/>
                <w:szCs w:val="20"/>
              </w:rPr>
            </w:pPr>
          </w:p>
        </w:tc>
        <w:tc>
          <w:tcPr>
            <w:tcW w:w="944" w:type="dxa"/>
            <w:vAlign w:val="bottom"/>
          </w:tcPr>
          <w:p w14:paraId="4E4942AA"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s>
              <w:spacing w:line="300" w:lineRule="exact"/>
              <w:ind w:right="-143"/>
              <w:rPr>
                <w:rFonts w:ascii="Times New Roman" w:hAnsi="Times New Roman" w:cs="Times New Roman"/>
                <w:b/>
                <w:bCs/>
                <w:sz w:val="20"/>
                <w:szCs w:val="20"/>
              </w:rPr>
            </w:pPr>
          </w:p>
        </w:tc>
        <w:tc>
          <w:tcPr>
            <w:tcW w:w="236" w:type="dxa"/>
            <w:vAlign w:val="bottom"/>
          </w:tcPr>
          <w:p w14:paraId="6B8F6592"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b/>
                <w:bCs/>
                <w:sz w:val="20"/>
                <w:szCs w:val="20"/>
              </w:rPr>
            </w:pPr>
          </w:p>
        </w:tc>
        <w:tc>
          <w:tcPr>
            <w:tcW w:w="1039" w:type="dxa"/>
            <w:vAlign w:val="bottom"/>
          </w:tcPr>
          <w:p w14:paraId="77388EDE"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4FCDCC2A"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7" w:type="dxa"/>
            <w:vAlign w:val="bottom"/>
          </w:tcPr>
          <w:p w14:paraId="251E484B"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40" w:type="dxa"/>
            <w:vAlign w:val="bottom"/>
          </w:tcPr>
          <w:p w14:paraId="15C82157"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vAlign w:val="bottom"/>
          </w:tcPr>
          <w:p w14:paraId="39B3D402"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b/>
                <w:bCs/>
                <w:sz w:val="20"/>
                <w:szCs w:val="20"/>
              </w:rPr>
            </w:pPr>
          </w:p>
        </w:tc>
        <w:tc>
          <w:tcPr>
            <w:tcW w:w="284" w:type="dxa"/>
            <w:vAlign w:val="bottom"/>
          </w:tcPr>
          <w:p w14:paraId="42D91C8E"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vAlign w:val="bottom"/>
          </w:tcPr>
          <w:p w14:paraId="1E294689"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159"/>
              <w:rPr>
                <w:rFonts w:ascii="Times New Roman" w:hAnsi="Times New Roman" w:cs="Times New Roman"/>
                <w:b/>
                <w:bCs/>
                <w:sz w:val="20"/>
                <w:szCs w:val="20"/>
              </w:rPr>
            </w:pPr>
          </w:p>
        </w:tc>
        <w:tc>
          <w:tcPr>
            <w:tcW w:w="268" w:type="dxa"/>
            <w:vAlign w:val="bottom"/>
          </w:tcPr>
          <w:p w14:paraId="3083AC2B"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0" w:type="dxa"/>
            <w:vAlign w:val="bottom"/>
          </w:tcPr>
          <w:p w14:paraId="4670C284"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p>
        </w:tc>
        <w:tc>
          <w:tcPr>
            <w:tcW w:w="255" w:type="dxa"/>
            <w:vAlign w:val="bottom"/>
          </w:tcPr>
          <w:p w14:paraId="6EE31412"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vAlign w:val="bottom"/>
          </w:tcPr>
          <w:p w14:paraId="1885F9BE"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b/>
                <w:bCs/>
                <w:sz w:val="20"/>
                <w:szCs w:val="20"/>
              </w:rPr>
            </w:pPr>
          </w:p>
        </w:tc>
      </w:tr>
      <w:tr w:rsidR="00C86158" w:rsidRPr="006D055A" w14:paraId="476C975B" w14:textId="77777777" w:rsidTr="006D055A">
        <w:trPr>
          <w:trHeight w:val="288"/>
        </w:trPr>
        <w:tc>
          <w:tcPr>
            <w:tcW w:w="3150" w:type="dxa"/>
            <w:vAlign w:val="bottom"/>
          </w:tcPr>
          <w:p w14:paraId="06F2F98E" w14:textId="77777777" w:rsidR="00C86158" w:rsidRPr="006D055A" w:rsidRDefault="00C86158" w:rsidP="00C86158">
            <w:pPr>
              <w:spacing w:line="260" w:lineRule="exact"/>
              <w:ind w:firstLine="79"/>
              <w:rPr>
                <w:rFonts w:ascii="Times New Roman" w:hAnsi="Times New Roman" w:cs="Times New Roman"/>
                <w:sz w:val="20"/>
                <w:szCs w:val="20"/>
                <w:rtl/>
                <w:cs/>
              </w:rPr>
            </w:pPr>
            <w:r w:rsidRPr="006D055A">
              <w:rPr>
                <w:rFonts w:ascii="Times New Roman" w:hAnsi="Times New Roman" w:cs="Times New Roman"/>
                <w:sz w:val="20"/>
                <w:szCs w:val="20"/>
              </w:rPr>
              <w:t>Product</w:t>
            </w:r>
          </w:p>
        </w:tc>
        <w:tc>
          <w:tcPr>
            <w:tcW w:w="1170" w:type="dxa"/>
            <w:vAlign w:val="bottom"/>
          </w:tcPr>
          <w:p w14:paraId="325C6F50" w14:textId="359E8895"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6D055A">
              <w:rPr>
                <w:rFonts w:ascii="Times New Roman" w:hAnsi="Times New Roman" w:cs="Times New Roman"/>
                <w:sz w:val="20"/>
                <w:szCs w:val="20"/>
              </w:rPr>
              <w:t>10,901,730</w:t>
            </w:r>
          </w:p>
        </w:tc>
        <w:tc>
          <w:tcPr>
            <w:tcW w:w="236" w:type="dxa"/>
            <w:vAlign w:val="bottom"/>
          </w:tcPr>
          <w:p w14:paraId="1F2728C8"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vAlign w:val="bottom"/>
          </w:tcPr>
          <w:p w14:paraId="3C543688" w14:textId="66F4B088"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6D055A">
              <w:rPr>
                <w:rFonts w:ascii="Times New Roman" w:hAnsi="Times New Roman" w:cs="Times New Roman"/>
                <w:sz w:val="20"/>
                <w:szCs w:val="20"/>
              </w:rPr>
              <w:t>19,054,470</w:t>
            </w:r>
          </w:p>
        </w:tc>
        <w:tc>
          <w:tcPr>
            <w:tcW w:w="236" w:type="dxa"/>
            <w:vAlign w:val="bottom"/>
          </w:tcPr>
          <w:p w14:paraId="05BCC9E4"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3699D212" w14:textId="4D6B6130"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w:t>
            </w:r>
          </w:p>
        </w:tc>
        <w:tc>
          <w:tcPr>
            <w:tcW w:w="236" w:type="dxa"/>
            <w:vAlign w:val="bottom"/>
          </w:tcPr>
          <w:p w14:paraId="461CD6C1"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5B677843"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w:t>
            </w:r>
          </w:p>
        </w:tc>
        <w:tc>
          <w:tcPr>
            <w:tcW w:w="236" w:type="dxa"/>
            <w:vAlign w:val="bottom"/>
          </w:tcPr>
          <w:p w14:paraId="2B7D8D7D"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844"/>
              </w:tabs>
              <w:spacing w:line="300" w:lineRule="exact"/>
              <w:ind w:right="-143"/>
              <w:rPr>
                <w:rFonts w:ascii="Times New Roman" w:hAnsi="Times New Roman" w:cs="Times New Roman"/>
                <w:sz w:val="20"/>
                <w:szCs w:val="20"/>
              </w:rPr>
            </w:pPr>
          </w:p>
        </w:tc>
        <w:tc>
          <w:tcPr>
            <w:tcW w:w="1039" w:type="dxa"/>
            <w:vAlign w:val="bottom"/>
          </w:tcPr>
          <w:p w14:paraId="0AA9C483" w14:textId="1961829D"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6D055A">
              <w:rPr>
                <w:rFonts w:ascii="Times New Roman" w:hAnsi="Times New Roman" w:cs="Times New Roman"/>
                <w:sz w:val="20"/>
                <w:szCs w:val="20"/>
              </w:rPr>
              <w:t>4,559,438</w:t>
            </w:r>
          </w:p>
        </w:tc>
        <w:tc>
          <w:tcPr>
            <w:tcW w:w="236" w:type="dxa"/>
            <w:vAlign w:val="bottom"/>
          </w:tcPr>
          <w:p w14:paraId="2DE48FBC"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346AF757" w14:textId="7533E76E"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6D055A">
              <w:rPr>
                <w:rFonts w:ascii="Times New Roman" w:hAnsi="Times New Roman" w:cs="Times New Roman"/>
                <w:sz w:val="20"/>
                <w:szCs w:val="20"/>
              </w:rPr>
              <w:t>5,735,143</w:t>
            </w:r>
          </w:p>
        </w:tc>
        <w:tc>
          <w:tcPr>
            <w:tcW w:w="240" w:type="dxa"/>
            <w:vAlign w:val="bottom"/>
          </w:tcPr>
          <w:p w14:paraId="069F887F"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314412FB" w14:textId="38AAF50D"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w:t>
            </w:r>
          </w:p>
        </w:tc>
        <w:tc>
          <w:tcPr>
            <w:tcW w:w="284" w:type="dxa"/>
            <w:vAlign w:val="bottom"/>
          </w:tcPr>
          <w:p w14:paraId="1B98EC6B"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54B2986A"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w:t>
            </w:r>
          </w:p>
        </w:tc>
        <w:tc>
          <w:tcPr>
            <w:tcW w:w="268" w:type="dxa"/>
            <w:vAlign w:val="bottom"/>
          </w:tcPr>
          <w:p w14:paraId="628E08A7"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7DEEC8F4" w14:textId="7F937CB5"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15,461,168</w:t>
            </w:r>
          </w:p>
        </w:tc>
        <w:tc>
          <w:tcPr>
            <w:tcW w:w="255" w:type="dxa"/>
            <w:vAlign w:val="bottom"/>
          </w:tcPr>
          <w:p w14:paraId="4CA0341F"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38FC704A" w14:textId="2BB8D5C2"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24,789,613</w:t>
            </w:r>
          </w:p>
        </w:tc>
      </w:tr>
      <w:tr w:rsidR="00C86158" w:rsidRPr="006D055A" w14:paraId="357F96CF" w14:textId="77777777" w:rsidTr="006D055A">
        <w:trPr>
          <w:trHeight w:val="288"/>
        </w:trPr>
        <w:tc>
          <w:tcPr>
            <w:tcW w:w="3150" w:type="dxa"/>
            <w:vAlign w:val="bottom"/>
          </w:tcPr>
          <w:p w14:paraId="2BF75B0C" w14:textId="77777777" w:rsidR="00C86158" w:rsidRPr="006D055A" w:rsidRDefault="00C86158" w:rsidP="00C86158">
            <w:pPr>
              <w:spacing w:line="260" w:lineRule="exact"/>
              <w:ind w:firstLine="79"/>
              <w:rPr>
                <w:rFonts w:ascii="Times New Roman" w:hAnsi="Times New Roman" w:cs="Times New Roman"/>
                <w:sz w:val="20"/>
                <w:szCs w:val="20"/>
              </w:rPr>
            </w:pPr>
            <w:r w:rsidRPr="006D055A">
              <w:rPr>
                <w:rFonts w:ascii="Times New Roman" w:hAnsi="Times New Roman" w:cs="Times New Roman"/>
                <w:sz w:val="20"/>
                <w:szCs w:val="20"/>
              </w:rPr>
              <w:t>Service</w:t>
            </w:r>
          </w:p>
        </w:tc>
        <w:tc>
          <w:tcPr>
            <w:tcW w:w="1170" w:type="dxa"/>
            <w:vAlign w:val="bottom"/>
          </w:tcPr>
          <w:p w14:paraId="4B6C9ECB" w14:textId="1DEA966B"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6D055A">
              <w:rPr>
                <w:rFonts w:ascii="Times New Roman" w:hAnsi="Times New Roman" w:cs="Times New Roman"/>
                <w:sz w:val="20"/>
                <w:szCs w:val="20"/>
              </w:rPr>
              <w:t>11,477</w:t>
            </w:r>
          </w:p>
        </w:tc>
        <w:tc>
          <w:tcPr>
            <w:tcW w:w="236" w:type="dxa"/>
            <w:vAlign w:val="bottom"/>
          </w:tcPr>
          <w:p w14:paraId="2114BDDF"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vAlign w:val="bottom"/>
          </w:tcPr>
          <w:p w14:paraId="33C4CB9C" w14:textId="33E71FCE"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6D055A">
              <w:rPr>
                <w:rFonts w:ascii="Times New Roman" w:hAnsi="Times New Roman" w:cs="Times New Roman"/>
                <w:sz w:val="20"/>
                <w:szCs w:val="20"/>
              </w:rPr>
              <w:t>13,825</w:t>
            </w:r>
          </w:p>
        </w:tc>
        <w:tc>
          <w:tcPr>
            <w:tcW w:w="236" w:type="dxa"/>
            <w:vAlign w:val="bottom"/>
          </w:tcPr>
          <w:p w14:paraId="1FC3F0F9"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3B003701" w14:textId="2B7C5CCF"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w:t>
            </w:r>
          </w:p>
        </w:tc>
        <w:tc>
          <w:tcPr>
            <w:tcW w:w="236" w:type="dxa"/>
            <w:vAlign w:val="bottom"/>
          </w:tcPr>
          <w:p w14:paraId="124B0432"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62ECBC0B"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w:t>
            </w:r>
          </w:p>
        </w:tc>
        <w:tc>
          <w:tcPr>
            <w:tcW w:w="236" w:type="dxa"/>
            <w:vAlign w:val="bottom"/>
          </w:tcPr>
          <w:p w14:paraId="2EF6CF95"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vAlign w:val="bottom"/>
          </w:tcPr>
          <w:p w14:paraId="4D865BF2" w14:textId="4CDC8718"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6D055A">
              <w:rPr>
                <w:rFonts w:ascii="Times New Roman" w:hAnsi="Times New Roman" w:cs="Times New Roman"/>
                <w:sz w:val="20"/>
                <w:szCs w:val="20"/>
              </w:rPr>
              <w:t>68,629</w:t>
            </w:r>
          </w:p>
        </w:tc>
        <w:tc>
          <w:tcPr>
            <w:tcW w:w="236" w:type="dxa"/>
            <w:vAlign w:val="bottom"/>
          </w:tcPr>
          <w:p w14:paraId="3682446E"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3E8810EB" w14:textId="0254CC6D"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6D055A">
              <w:rPr>
                <w:rFonts w:ascii="Times New Roman" w:hAnsi="Times New Roman" w:cs="Times New Roman"/>
                <w:sz w:val="20"/>
                <w:szCs w:val="20"/>
              </w:rPr>
              <w:t>74,748</w:t>
            </w:r>
          </w:p>
        </w:tc>
        <w:tc>
          <w:tcPr>
            <w:tcW w:w="240" w:type="dxa"/>
            <w:vAlign w:val="bottom"/>
          </w:tcPr>
          <w:p w14:paraId="04FDE2DD"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1AF4E372" w14:textId="1187B391"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w:t>
            </w:r>
          </w:p>
        </w:tc>
        <w:tc>
          <w:tcPr>
            <w:tcW w:w="284" w:type="dxa"/>
            <w:vAlign w:val="bottom"/>
          </w:tcPr>
          <w:p w14:paraId="3FC657DE"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3725B61E"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w:t>
            </w:r>
          </w:p>
        </w:tc>
        <w:tc>
          <w:tcPr>
            <w:tcW w:w="268" w:type="dxa"/>
            <w:vAlign w:val="bottom"/>
          </w:tcPr>
          <w:p w14:paraId="3CC867E7"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6F46DBF0" w14:textId="58242D8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80,106</w:t>
            </w:r>
          </w:p>
        </w:tc>
        <w:tc>
          <w:tcPr>
            <w:tcW w:w="255" w:type="dxa"/>
            <w:vAlign w:val="bottom"/>
          </w:tcPr>
          <w:p w14:paraId="0C7069EC"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4F9C2D38" w14:textId="61EDA573"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88,573</w:t>
            </w:r>
          </w:p>
        </w:tc>
      </w:tr>
      <w:tr w:rsidR="00C86158" w:rsidRPr="006D055A" w14:paraId="2CE7FCEA" w14:textId="77777777" w:rsidTr="006D055A">
        <w:trPr>
          <w:trHeight w:val="288"/>
        </w:trPr>
        <w:tc>
          <w:tcPr>
            <w:tcW w:w="3150" w:type="dxa"/>
            <w:vAlign w:val="bottom"/>
          </w:tcPr>
          <w:p w14:paraId="7AC95864" w14:textId="77777777" w:rsidR="00C86158" w:rsidRPr="006D055A" w:rsidRDefault="00C86158" w:rsidP="00C86158">
            <w:pPr>
              <w:ind w:firstLine="79"/>
              <w:rPr>
                <w:rFonts w:ascii="Times New Roman" w:eastAsia="Arial Unicode MS" w:hAnsi="Times New Roman" w:cs="Times New Roman"/>
                <w:b/>
                <w:bCs/>
                <w:sz w:val="20"/>
                <w:szCs w:val="20"/>
              </w:rPr>
            </w:pPr>
            <w:r w:rsidRPr="006D055A">
              <w:rPr>
                <w:rFonts w:ascii="Times New Roman" w:eastAsia="Arial Unicode MS" w:hAnsi="Times New Roman" w:cs="Times New Roman"/>
                <w:b/>
                <w:bCs/>
                <w:sz w:val="20"/>
                <w:szCs w:val="20"/>
              </w:rPr>
              <w:t>Total</w:t>
            </w:r>
          </w:p>
        </w:tc>
        <w:tc>
          <w:tcPr>
            <w:tcW w:w="1170" w:type="dxa"/>
            <w:tcBorders>
              <w:top w:val="single" w:sz="4" w:space="0" w:color="auto"/>
              <w:bottom w:val="double" w:sz="4" w:space="0" w:color="auto"/>
            </w:tcBorders>
            <w:vAlign w:val="bottom"/>
          </w:tcPr>
          <w:p w14:paraId="1950E253" w14:textId="4B995BFD"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6D055A">
              <w:rPr>
                <w:rFonts w:ascii="Times New Roman" w:hAnsi="Times New Roman" w:cs="Times New Roman"/>
                <w:b/>
                <w:bCs/>
                <w:sz w:val="20"/>
                <w:szCs w:val="20"/>
              </w:rPr>
              <w:t>10,913,207</w:t>
            </w:r>
          </w:p>
        </w:tc>
        <w:tc>
          <w:tcPr>
            <w:tcW w:w="236" w:type="dxa"/>
            <w:vAlign w:val="bottom"/>
          </w:tcPr>
          <w:p w14:paraId="4F075681"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150" w:type="dxa"/>
            <w:tcBorders>
              <w:top w:val="single" w:sz="4" w:space="0" w:color="auto"/>
              <w:bottom w:val="double" w:sz="4" w:space="0" w:color="auto"/>
            </w:tcBorders>
            <w:vAlign w:val="bottom"/>
          </w:tcPr>
          <w:p w14:paraId="678E7039" w14:textId="7A6B10C0"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6D055A">
              <w:rPr>
                <w:rFonts w:ascii="Times New Roman" w:hAnsi="Times New Roman" w:cs="Times New Roman"/>
                <w:b/>
                <w:bCs/>
                <w:sz w:val="20"/>
                <w:szCs w:val="20"/>
              </w:rPr>
              <w:t>19,068,295</w:t>
            </w:r>
          </w:p>
        </w:tc>
        <w:tc>
          <w:tcPr>
            <w:tcW w:w="236" w:type="dxa"/>
            <w:vAlign w:val="bottom"/>
          </w:tcPr>
          <w:p w14:paraId="5E7420FC"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6" w:type="dxa"/>
            <w:tcBorders>
              <w:top w:val="single" w:sz="4" w:space="0" w:color="auto"/>
              <w:bottom w:val="double" w:sz="4" w:space="0" w:color="auto"/>
            </w:tcBorders>
            <w:vAlign w:val="bottom"/>
          </w:tcPr>
          <w:p w14:paraId="28223B11" w14:textId="5D013A0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6D055A">
              <w:rPr>
                <w:rFonts w:ascii="Times New Roman" w:hAnsi="Times New Roman" w:cs="Times New Roman"/>
                <w:b/>
                <w:bCs/>
                <w:sz w:val="20"/>
                <w:szCs w:val="20"/>
              </w:rPr>
              <w:t>-</w:t>
            </w:r>
          </w:p>
        </w:tc>
        <w:tc>
          <w:tcPr>
            <w:tcW w:w="236" w:type="dxa"/>
            <w:vAlign w:val="bottom"/>
          </w:tcPr>
          <w:p w14:paraId="4440B4A5"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4" w:type="dxa"/>
            <w:tcBorders>
              <w:top w:val="single" w:sz="4" w:space="0" w:color="auto"/>
              <w:bottom w:val="double" w:sz="4" w:space="0" w:color="auto"/>
            </w:tcBorders>
            <w:vAlign w:val="bottom"/>
          </w:tcPr>
          <w:p w14:paraId="015F03FF"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6D055A">
              <w:rPr>
                <w:rFonts w:ascii="Times New Roman" w:hAnsi="Times New Roman" w:cs="Times New Roman"/>
                <w:b/>
                <w:bCs/>
                <w:sz w:val="20"/>
                <w:szCs w:val="20"/>
              </w:rPr>
              <w:t>-</w:t>
            </w:r>
          </w:p>
        </w:tc>
        <w:tc>
          <w:tcPr>
            <w:tcW w:w="236" w:type="dxa"/>
            <w:vAlign w:val="bottom"/>
          </w:tcPr>
          <w:p w14:paraId="35291040"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39" w:type="dxa"/>
            <w:tcBorders>
              <w:top w:val="single" w:sz="4" w:space="0" w:color="auto"/>
              <w:bottom w:val="double" w:sz="4" w:space="0" w:color="auto"/>
            </w:tcBorders>
            <w:vAlign w:val="bottom"/>
          </w:tcPr>
          <w:p w14:paraId="03612D17" w14:textId="43377730"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b/>
                <w:bCs/>
                <w:sz w:val="20"/>
                <w:szCs w:val="20"/>
              </w:rPr>
            </w:pPr>
            <w:r w:rsidRPr="006D055A">
              <w:rPr>
                <w:rFonts w:ascii="Times New Roman" w:hAnsi="Times New Roman" w:cs="Times New Roman"/>
                <w:b/>
                <w:bCs/>
                <w:sz w:val="20"/>
                <w:szCs w:val="20"/>
              </w:rPr>
              <w:t>4,628,067</w:t>
            </w:r>
          </w:p>
        </w:tc>
        <w:tc>
          <w:tcPr>
            <w:tcW w:w="236" w:type="dxa"/>
            <w:vAlign w:val="bottom"/>
          </w:tcPr>
          <w:p w14:paraId="420B6F0F"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7" w:type="dxa"/>
            <w:tcBorders>
              <w:top w:val="single" w:sz="4" w:space="0" w:color="auto"/>
              <w:bottom w:val="double" w:sz="4" w:space="0" w:color="auto"/>
            </w:tcBorders>
            <w:vAlign w:val="bottom"/>
          </w:tcPr>
          <w:p w14:paraId="4BB06E46" w14:textId="6478DA3A"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b/>
                <w:bCs/>
                <w:sz w:val="20"/>
                <w:szCs w:val="20"/>
              </w:rPr>
            </w:pPr>
            <w:r w:rsidRPr="006D055A">
              <w:rPr>
                <w:rFonts w:ascii="Times New Roman" w:hAnsi="Times New Roman" w:cs="Times New Roman"/>
                <w:b/>
                <w:bCs/>
                <w:sz w:val="20"/>
                <w:szCs w:val="20"/>
              </w:rPr>
              <w:t>5,809,891</w:t>
            </w:r>
          </w:p>
        </w:tc>
        <w:tc>
          <w:tcPr>
            <w:tcW w:w="240" w:type="dxa"/>
            <w:vAlign w:val="bottom"/>
          </w:tcPr>
          <w:p w14:paraId="4A835117"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tcBorders>
              <w:top w:val="single" w:sz="4" w:space="0" w:color="auto"/>
              <w:bottom w:val="double" w:sz="4" w:space="0" w:color="auto"/>
            </w:tcBorders>
            <w:vAlign w:val="bottom"/>
          </w:tcPr>
          <w:p w14:paraId="2ACABB25" w14:textId="1E006BDD"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6D055A">
              <w:rPr>
                <w:rFonts w:ascii="Times New Roman" w:hAnsi="Times New Roman" w:cs="Times New Roman"/>
                <w:b/>
                <w:bCs/>
                <w:sz w:val="20"/>
                <w:szCs w:val="20"/>
              </w:rPr>
              <w:t>-</w:t>
            </w:r>
          </w:p>
        </w:tc>
        <w:tc>
          <w:tcPr>
            <w:tcW w:w="284" w:type="dxa"/>
            <w:vAlign w:val="bottom"/>
          </w:tcPr>
          <w:p w14:paraId="3E7A4179"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tcBorders>
              <w:top w:val="single" w:sz="4" w:space="0" w:color="auto"/>
              <w:bottom w:val="double" w:sz="4" w:space="0" w:color="auto"/>
            </w:tcBorders>
            <w:vAlign w:val="bottom"/>
          </w:tcPr>
          <w:p w14:paraId="732EA049"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6D055A">
              <w:rPr>
                <w:rFonts w:ascii="Times New Roman" w:hAnsi="Times New Roman" w:cs="Times New Roman"/>
                <w:b/>
                <w:bCs/>
                <w:sz w:val="20"/>
                <w:szCs w:val="20"/>
              </w:rPr>
              <w:t>-</w:t>
            </w:r>
          </w:p>
        </w:tc>
        <w:tc>
          <w:tcPr>
            <w:tcW w:w="268" w:type="dxa"/>
            <w:vAlign w:val="bottom"/>
          </w:tcPr>
          <w:p w14:paraId="5EC80ED9"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0" w:type="dxa"/>
            <w:tcBorders>
              <w:top w:val="single" w:sz="4" w:space="0" w:color="auto"/>
              <w:bottom w:val="double" w:sz="4" w:space="0" w:color="auto"/>
            </w:tcBorders>
            <w:vAlign w:val="bottom"/>
          </w:tcPr>
          <w:p w14:paraId="3BEE7E43" w14:textId="7EF384F5"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b/>
                <w:bCs/>
                <w:sz w:val="20"/>
                <w:szCs w:val="20"/>
              </w:rPr>
            </w:pPr>
            <w:r w:rsidRPr="006D055A">
              <w:rPr>
                <w:rFonts w:ascii="Times New Roman" w:hAnsi="Times New Roman" w:cs="Times New Roman"/>
                <w:b/>
                <w:bCs/>
                <w:sz w:val="20"/>
                <w:szCs w:val="20"/>
              </w:rPr>
              <w:t>15,541,274</w:t>
            </w:r>
          </w:p>
        </w:tc>
        <w:tc>
          <w:tcPr>
            <w:tcW w:w="255" w:type="dxa"/>
            <w:vAlign w:val="bottom"/>
          </w:tcPr>
          <w:p w14:paraId="476EAB9A"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tcBorders>
              <w:top w:val="single" w:sz="4" w:space="0" w:color="auto"/>
              <w:bottom w:val="double" w:sz="4" w:space="0" w:color="auto"/>
            </w:tcBorders>
            <w:vAlign w:val="bottom"/>
          </w:tcPr>
          <w:p w14:paraId="7BBA15EC" w14:textId="5D69AF23"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0" w:right="-143"/>
              <w:rPr>
                <w:rFonts w:ascii="Times New Roman" w:hAnsi="Times New Roman" w:cs="Times New Roman"/>
                <w:b/>
                <w:bCs/>
                <w:sz w:val="20"/>
                <w:szCs w:val="20"/>
              </w:rPr>
            </w:pPr>
            <w:r w:rsidRPr="006D055A">
              <w:rPr>
                <w:rFonts w:ascii="Times New Roman" w:hAnsi="Times New Roman" w:cs="Times New Roman"/>
                <w:b/>
                <w:bCs/>
                <w:sz w:val="20"/>
                <w:szCs w:val="20"/>
              </w:rPr>
              <w:t>24,878,186</w:t>
            </w:r>
          </w:p>
        </w:tc>
      </w:tr>
      <w:tr w:rsidR="00C86158" w:rsidRPr="006D055A" w14:paraId="3071C1E7" w14:textId="77777777" w:rsidTr="006D055A">
        <w:trPr>
          <w:trHeight w:val="288"/>
        </w:trPr>
        <w:tc>
          <w:tcPr>
            <w:tcW w:w="3150" w:type="dxa"/>
            <w:vAlign w:val="bottom"/>
          </w:tcPr>
          <w:p w14:paraId="5ADE725A" w14:textId="77777777" w:rsidR="00C86158" w:rsidRPr="006D055A" w:rsidRDefault="00C86158" w:rsidP="00C86158">
            <w:pPr>
              <w:spacing w:line="260" w:lineRule="exact"/>
              <w:ind w:firstLine="79"/>
              <w:rPr>
                <w:rFonts w:ascii="Times New Roman" w:hAnsi="Times New Roman" w:cs="Times New Roman"/>
                <w:sz w:val="20"/>
                <w:szCs w:val="20"/>
              </w:rPr>
            </w:pPr>
          </w:p>
        </w:tc>
        <w:tc>
          <w:tcPr>
            <w:tcW w:w="1170" w:type="dxa"/>
            <w:tcBorders>
              <w:top w:val="double" w:sz="4" w:space="0" w:color="auto"/>
            </w:tcBorders>
            <w:vAlign w:val="bottom"/>
          </w:tcPr>
          <w:p w14:paraId="22D5BC44"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7CA440CF"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tcBorders>
              <w:top w:val="double" w:sz="4" w:space="0" w:color="auto"/>
            </w:tcBorders>
            <w:vAlign w:val="bottom"/>
          </w:tcPr>
          <w:p w14:paraId="445749AC"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63B22AB7"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tcBorders>
              <w:top w:val="double" w:sz="4" w:space="0" w:color="auto"/>
            </w:tcBorders>
            <w:vAlign w:val="bottom"/>
          </w:tcPr>
          <w:p w14:paraId="451DA983"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sz w:val="20"/>
                <w:szCs w:val="20"/>
              </w:rPr>
            </w:pPr>
          </w:p>
        </w:tc>
        <w:tc>
          <w:tcPr>
            <w:tcW w:w="236" w:type="dxa"/>
            <w:vAlign w:val="bottom"/>
          </w:tcPr>
          <w:p w14:paraId="1DFCEA2C"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tcBorders>
              <w:top w:val="double" w:sz="4" w:space="0" w:color="auto"/>
            </w:tcBorders>
            <w:vAlign w:val="bottom"/>
          </w:tcPr>
          <w:p w14:paraId="0AB05CD3"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sz w:val="20"/>
                <w:szCs w:val="20"/>
              </w:rPr>
            </w:pPr>
          </w:p>
        </w:tc>
        <w:tc>
          <w:tcPr>
            <w:tcW w:w="236" w:type="dxa"/>
            <w:vAlign w:val="bottom"/>
          </w:tcPr>
          <w:p w14:paraId="2AE5BF07"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39" w:type="dxa"/>
            <w:tcBorders>
              <w:top w:val="double" w:sz="4" w:space="0" w:color="auto"/>
            </w:tcBorders>
            <w:vAlign w:val="bottom"/>
          </w:tcPr>
          <w:p w14:paraId="4ADE481C"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36" w:type="dxa"/>
            <w:vAlign w:val="bottom"/>
          </w:tcPr>
          <w:p w14:paraId="4C812879"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tcBorders>
              <w:top w:val="double" w:sz="4" w:space="0" w:color="auto"/>
            </w:tcBorders>
            <w:vAlign w:val="bottom"/>
          </w:tcPr>
          <w:p w14:paraId="11FA7CAE"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40" w:type="dxa"/>
            <w:vAlign w:val="bottom"/>
          </w:tcPr>
          <w:p w14:paraId="518DE711"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tcBorders>
              <w:top w:val="double" w:sz="4" w:space="0" w:color="auto"/>
            </w:tcBorders>
            <w:vAlign w:val="bottom"/>
          </w:tcPr>
          <w:p w14:paraId="4BE6586F"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sz w:val="20"/>
                <w:szCs w:val="20"/>
              </w:rPr>
            </w:pPr>
          </w:p>
        </w:tc>
        <w:tc>
          <w:tcPr>
            <w:tcW w:w="284" w:type="dxa"/>
            <w:vAlign w:val="bottom"/>
          </w:tcPr>
          <w:p w14:paraId="5EDB6B52"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tcBorders>
              <w:top w:val="double" w:sz="4" w:space="0" w:color="auto"/>
            </w:tcBorders>
            <w:vAlign w:val="bottom"/>
          </w:tcPr>
          <w:p w14:paraId="22B11031"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sz w:val="20"/>
                <w:szCs w:val="20"/>
              </w:rPr>
            </w:pPr>
          </w:p>
        </w:tc>
        <w:tc>
          <w:tcPr>
            <w:tcW w:w="268" w:type="dxa"/>
            <w:vAlign w:val="bottom"/>
          </w:tcPr>
          <w:p w14:paraId="7DC6F4C0"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08"/>
              <w:rPr>
                <w:rFonts w:ascii="Times New Roman" w:hAnsi="Times New Roman" w:cs="Times New Roman"/>
                <w:sz w:val="20"/>
                <w:szCs w:val="20"/>
              </w:rPr>
            </w:pPr>
          </w:p>
        </w:tc>
        <w:tc>
          <w:tcPr>
            <w:tcW w:w="1020" w:type="dxa"/>
            <w:tcBorders>
              <w:top w:val="double" w:sz="4" w:space="0" w:color="auto"/>
            </w:tcBorders>
            <w:vAlign w:val="bottom"/>
          </w:tcPr>
          <w:p w14:paraId="54A8587E"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p>
        </w:tc>
        <w:tc>
          <w:tcPr>
            <w:tcW w:w="255" w:type="dxa"/>
            <w:vAlign w:val="bottom"/>
          </w:tcPr>
          <w:p w14:paraId="5957C598"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tcBorders>
              <w:top w:val="double" w:sz="4" w:space="0" w:color="auto"/>
            </w:tcBorders>
            <w:vAlign w:val="bottom"/>
          </w:tcPr>
          <w:p w14:paraId="174440AC"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sz w:val="20"/>
                <w:szCs w:val="20"/>
              </w:rPr>
            </w:pPr>
          </w:p>
        </w:tc>
      </w:tr>
      <w:tr w:rsidR="00C86158" w:rsidRPr="006D055A" w14:paraId="50B813A5" w14:textId="77777777" w:rsidTr="006D055A">
        <w:trPr>
          <w:trHeight w:val="288"/>
        </w:trPr>
        <w:tc>
          <w:tcPr>
            <w:tcW w:w="3150" w:type="dxa"/>
            <w:vAlign w:val="bottom"/>
          </w:tcPr>
          <w:p w14:paraId="17289655" w14:textId="77777777" w:rsidR="00C86158" w:rsidRPr="006D055A" w:rsidRDefault="00C86158" w:rsidP="00C86158">
            <w:pPr>
              <w:ind w:firstLine="79"/>
              <w:rPr>
                <w:rFonts w:ascii="Times New Roman" w:hAnsi="Times New Roman" w:cs="Times New Roman"/>
                <w:b/>
                <w:bCs/>
                <w:sz w:val="20"/>
                <w:szCs w:val="20"/>
              </w:rPr>
            </w:pPr>
            <w:r w:rsidRPr="006D055A">
              <w:rPr>
                <w:rFonts w:ascii="Times New Roman" w:hAnsi="Times New Roman" w:cs="Times New Roman"/>
                <w:b/>
                <w:bCs/>
                <w:sz w:val="20"/>
                <w:szCs w:val="20"/>
              </w:rPr>
              <w:t xml:space="preserve">Timing of revenue recognition </w:t>
            </w:r>
          </w:p>
        </w:tc>
        <w:tc>
          <w:tcPr>
            <w:tcW w:w="1170" w:type="dxa"/>
            <w:vAlign w:val="bottom"/>
          </w:tcPr>
          <w:p w14:paraId="0B1C0570"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4D0942E6"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150" w:type="dxa"/>
            <w:vAlign w:val="bottom"/>
          </w:tcPr>
          <w:p w14:paraId="775847A5"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p>
        </w:tc>
        <w:tc>
          <w:tcPr>
            <w:tcW w:w="236" w:type="dxa"/>
            <w:vAlign w:val="bottom"/>
          </w:tcPr>
          <w:p w14:paraId="10C179D5"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6" w:type="dxa"/>
            <w:vAlign w:val="bottom"/>
          </w:tcPr>
          <w:p w14:paraId="696BA1A4"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b/>
                <w:bCs/>
                <w:sz w:val="20"/>
                <w:szCs w:val="20"/>
              </w:rPr>
            </w:pPr>
          </w:p>
        </w:tc>
        <w:tc>
          <w:tcPr>
            <w:tcW w:w="236" w:type="dxa"/>
            <w:vAlign w:val="bottom"/>
          </w:tcPr>
          <w:p w14:paraId="6124F26F"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4" w:type="dxa"/>
            <w:vAlign w:val="bottom"/>
          </w:tcPr>
          <w:p w14:paraId="61756EB4"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spacing w:line="300" w:lineRule="exact"/>
              <w:ind w:right="-143"/>
              <w:rPr>
                <w:rFonts w:ascii="Times New Roman" w:hAnsi="Times New Roman" w:cs="Times New Roman"/>
                <w:b/>
                <w:bCs/>
                <w:sz w:val="20"/>
                <w:szCs w:val="20"/>
              </w:rPr>
            </w:pPr>
          </w:p>
        </w:tc>
        <w:tc>
          <w:tcPr>
            <w:tcW w:w="236" w:type="dxa"/>
            <w:vAlign w:val="bottom"/>
          </w:tcPr>
          <w:p w14:paraId="7124DC2F"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43"/>
              <w:rPr>
                <w:rFonts w:ascii="Times New Roman" w:hAnsi="Times New Roman" w:cs="Times New Roman"/>
                <w:b/>
                <w:bCs/>
                <w:sz w:val="20"/>
                <w:szCs w:val="20"/>
              </w:rPr>
            </w:pPr>
          </w:p>
        </w:tc>
        <w:tc>
          <w:tcPr>
            <w:tcW w:w="1039" w:type="dxa"/>
            <w:vAlign w:val="bottom"/>
          </w:tcPr>
          <w:p w14:paraId="2E1FED63"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36" w:type="dxa"/>
            <w:vAlign w:val="bottom"/>
          </w:tcPr>
          <w:p w14:paraId="19E2C19D"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7" w:type="dxa"/>
            <w:vAlign w:val="bottom"/>
          </w:tcPr>
          <w:p w14:paraId="2B2A64ED"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p>
        </w:tc>
        <w:tc>
          <w:tcPr>
            <w:tcW w:w="240" w:type="dxa"/>
            <w:vAlign w:val="bottom"/>
          </w:tcPr>
          <w:p w14:paraId="146E971E"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vAlign w:val="bottom"/>
          </w:tcPr>
          <w:p w14:paraId="71A80428"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b/>
                <w:bCs/>
                <w:sz w:val="20"/>
                <w:szCs w:val="20"/>
              </w:rPr>
            </w:pPr>
          </w:p>
        </w:tc>
        <w:tc>
          <w:tcPr>
            <w:tcW w:w="284" w:type="dxa"/>
            <w:vAlign w:val="bottom"/>
          </w:tcPr>
          <w:p w14:paraId="55B45D74"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vAlign w:val="bottom"/>
          </w:tcPr>
          <w:p w14:paraId="03720CC7"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58"/>
              </w:tabs>
              <w:spacing w:line="300" w:lineRule="exact"/>
              <w:ind w:right="-339"/>
              <w:rPr>
                <w:rFonts w:ascii="Times New Roman" w:hAnsi="Times New Roman" w:cs="Times New Roman"/>
                <w:b/>
                <w:bCs/>
                <w:sz w:val="20"/>
                <w:szCs w:val="20"/>
              </w:rPr>
            </w:pPr>
          </w:p>
        </w:tc>
        <w:tc>
          <w:tcPr>
            <w:tcW w:w="268" w:type="dxa"/>
            <w:vAlign w:val="bottom"/>
          </w:tcPr>
          <w:p w14:paraId="4960D568"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08"/>
              <w:rPr>
                <w:rFonts w:ascii="Times New Roman" w:hAnsi="Times New Roman" w:cs="Times New Roman"/>
                <w:b/>
                <w:bCs/>
                <w:sz w:val="20"/>
                <w:szCs w:val="20"/>
              </w:rPr>
            </w:pPr>
          </w:p>
        </w:tc>
        <w:tc>
          <w:tcPr>
            <w:tcW w:w="1020" w:type="dxa"/>
            <w:vAlign w:val="bottom"/>
          </w:tcPr>
          <w:p w14:paraId="22E7C994"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p>
        </w:tc>
        <w:tc>
          <w:tcPr>
            <w:tcW w:w="255" w:type="dxa"/>
            <w:vAlign w:val="bottom"/>
          </w:tcPr>
          <w:p w14:paraId="312D0197"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vAlign w:val="bottom"/>
          </w:tcPr>
          <w:p w14:paraId="26A2DAFE"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114" w:right="-198"/>
              <w:rPr>
                <w:rFonts w:ascii="Times New Roman" w:hAnsi="Times New Roman" w:cs="Times New Roman"/>
                <w:b/>
                <w:bCs/>
                <w:sz w:val="20"/>
                <w:szCs w:val="20"/>
              </w:rPr>
            </w:pPr>
          </w:p>
        </w:tc>
      </w:tr>
      <w:tr w:rsidR="00C86158" w:rsidRPr="006D055A" w14:paraId="6B0EE3A8" w14:textId="77777777" w:rsidTr="006D055A">
        <w:trPr>
          <w:trHeight w:val="288"/>
        </w:trPr>
        <w:tc>
          <w:tcPr>
            <w:tcW w:w="3150" w:type="dxa"/>
            <w:vAlign w:val="bottom"/>
          </w:tcPr>
          <w:p w14:paraId="40D684D2" w14:textId="77777777" w:rsidR="00C86158" w:rsidRPr="006D055A" w:rsidRDefault="00C86158" w:rsidP="00C86158">
            <w:pPr>
              <w:spacing w:line="260" w:lineRule="exact"/>
              <w:ind w:firstLine="79"/>
              <w:rPr>
                <w:rFonts w:ascii="Times New Roman" w:hAnsi="Times New Roman" w:cs="Times New Roman"/>
                <w:sz w:val="20"/>
                <w:szCs w:val="20"/>
              </w:rPr>
            </w:pPr>
            <w:r w:rsidRPr="006D055A">
              <w:rPr>
                <w:rFonts w:ascii="Times New Roman" w:hAnsi="Times New Roman" w:cs="Times New Roman"/>
                <w:sz w:val="20"/>
                <w:szCs w:val="20"/>
              </w:rPr>
              <w:t xml:space="preserve">At a point in time </w:t>
            </w:r>
          </w:p>
        </w:tc>
        <w:tc>
          <w:tcPr>
            <w:tcW w:w="1170" w:type="dxa"/>
            <w:vAlign w:val="bottom"/>
          </w:tcPr>
          <w:p w14:paraId="00B24B01" w14:textId="4B2BF28A"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6D055A">
              <w:rPr>
                <w:rFonts w:ascii="Times New Roman" w:hAnsi="Times New Roman" w:cs="Times New Roman"/>
                <w:sz w:val="20"/>
                <w:szCs w:val="20"/>
              </w:rPr>
              <w:t>10,901,730</w:t>
            </w:r>
          </w:p>
        </w:tc>
        <w:tc>
          <w:tcPr>
            <w:tcW w:w="236" w:type="dxa"/>
            <w:vAlign w:val="bottom"/>
          </w:tcPr>
          <w:p w14:paraId="52F40941"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vAlign w:val="bottom"/>
          </w:tcPr>
          <w:p w14:paraId="7713DCAD" w14:textId="439B78E9"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6D055A">
              <w:rPr>
                <w:rFonts w:ascii="Times New Roman" w:hAnsi="Times New Roman" w:cs="Times New Roman"/>
                <w:sz w:val="20"/>
                <w:szCs w:val="20"/>
              </w:rPr>
              <w:t>19,054,470</w:t>
            </w:r>
          </w:p>
        </w:tc>
        <w:tc>
          <w:tcPr>
            <w:tcW w:w="236" w:type="dxa"/>
            <w:vAlign w:val="bottom"/>
          </w:tcPr>
          <w:p w14:paraId="5005CAE3"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6" w:type="dxa"/>
            <w:vAlign w:val="bottom"/>
          </w:tcPr>
          <w:p w14:paraId="094551FE" w14:textId="65712206"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w:t>
            </w:r>
          </w:p>
        </w:tc>
        <w:tc>
          <w:tcPr>
            <w:tcW w:w="236" w:type="dxa"/>
            <w:vAlign w:val="bottom"/>
          </w:tcPr>
          <w:p w14:paraId="4367237D"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vAlign w:val="bottom"/>
          </w:tcPr>
          <w:p w14:paraId="66C93E4F"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w:t>
            </w:r>
          </w:p>
        </w:tc>
        <w:tc>
          <w:tcPr>
            <w:tcW w:w="236" w:type="dxa"/>
            <w:vAlign w:val="bottom"/>
          </w:tcPr>
          <w:p w14:paraId="51685CFA"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66"/>
                <w:tab w:val="decimal" w:pos="792"/>
              </w:tabs>
              <w:spacing w:line="300" w:lineRule="exact"/>
              <w:ind w:right="-18"/>
              <w:rPr>
                <w:rFonts w:ascii="Times New Roman" w:hAnsi="Times New Roman" w:cs="Times New Roman"/>
                <w:sz w:val="20"/>
                <w:szCs w:val="20"/>
              </w:rPr>
            </w:pPr>
          </w:p>
        </w:tc>
        <w:tc>
          <w:tcPr>
            <w:tcW w:w="1039" w:type="dxa"/>
            <w:vAlign w:val="bottom"/>
          </w:tcPr>
          <w:p w14:paraId="2BC3BB76" w14:textId="60542356"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6D055A">
              <w:rPr>
                <w:rFonts w:ascii="Times New Roman" w:hAnsi="Times New Roman" w:cs="Times New Roman"/>
                <w:sz w:val="20"/>
                <w:szCs w:val="20"/>
              </w:rPr>
              <w:t>4,559,438</w:t>
            </w:r>
          </w:p>
        </w:tc>
        <w:tc>
          <w:tcPr>
            <w:tcW w:w="236" w:type="dxa"/>
            <w:vAlign w:val="bottom"/>
          </w:tcPr>
          <w:p w14:paraId="0EFB7324"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vAlign w:val="bottom"/>
          </w:tcPr>
          <w:p w14:paraId="5F7CD450" w14:textId="6698A933"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6D055A">
              <w:rPr>
                <w:rFonts w:ascii="Times New Roman" w:hAnsi="Times New Roman" w:cs="Times New Roman"/>
                <w:sz w:val="20"/>
                <w:szCs w:val="20"/>
              </w:rPr>
              <w:t>5,735,143</w:t>
            </w:r>
          </w:p>
        </w:tc>
        <w:tc>
          <w:tcPr>
            <w:tcW w:w="240" w:type="dxa"/>
            <w:vAlign w:val="bottom"/>
          </w:tcPr>
          <w:p w14:paraId="52E9EFA8"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92" w:type="dxa"/>
            <w:vAlign w:val="bottom"/>
          </w:tcPr>
          <w:p w14:paraId="739BDDC4" w14:textId="27D6A4B1"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w:t>
            </w:r>
          </w:p>
        </w:tc>
        <w:tc>
          <w:tcPr>
            <w:tcW w:w="284" w:type="dxa"/>
            <w:vAlign w:val="bottom"/>
          </w:tcPr>
          <w:p w14:paraId="3D978AF6"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vAlign w:val="bottom"/>
          </w:tcPr>
          <w:p w14:paraId="79BAC26D"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w:t>
            </w:r>
          </w:p>
        </w:tc>
        <w:tc>
          <w:tcPr>
            <w:tcW w:w="268" w:type="dxa"/>
            <w:vAlign w:val="bottom"/>
          </w:tcPr>
          <w:p w14:paraId="0CC1BF3F"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0" w:type="dxa"/>
            <w:vAlign w:val="bottom"/>
          </w:tcPr>
          <w:p w14:paraId="7FD279DF" w14:textId="39BFE38B"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15,461,168</w:t>
            </w:r>
          </w:p>
        </w:tc>
        <w:tc>
          <w:tcPr>
            <w:tcW w:w="255" w:type="dxa"/>
            <w:vAlign w:val="bottom"/>
          </w:tcPr>
          <w:p w14:paraId="489A63BC"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vAlign w:val="bottom"/>
          </w:tcPr>
          <w:p w14:paraId="65F109B9" w14:textId="13888930"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24,789,613</w:t>
            </w:r>
          </w:p>
        </w:tc>
      </w:tr>
      <w:tr w:rsidR="00C86158" w:rsidRPr="006D055A" w14:paraId="5ED8641C" w14:textId="77777777" w:rsidTr="006D055A">
        <w:trPr>
          <w:trHeight w:val="288"/>
        </w:trPr>
        <w:tc>
          <w:tcPr>
            <w:tcW w:w="3150" w:type="dxa"/>
            <w:vAlign w:val="bottom"/>
          </w:tcPr>
          <w:p w14:paraId="3540A1FD" w14:textId="77777777" w:rsidR="00C86158" w:rsidRPr="006D055A" w:rsidRDefault="00C86158" w:rsidP="00C86158">
            <w:pPr>
              <w:spacing w:line="260" w:lineRule="exact"/>
              <w:ind w:firstLine="79"/>
              <w:rPr>
                <w:rFonts w:ascii="Times New Roman" w:hAnsi="Times New Roman" w:cs="Times New Roman"/>
                <w:sz w:val="20"/>
                <w:szCs w:val="20"/>
              </w:rPr>
            </w:pPr>
            <w:r w:rsidRPr="006D055A">
              <w:rPr>
                <w:rFonts w:ascii="Times New Roman" w:hAnsi="Times New Roman" w:cs="Times New Roman"/>
                <w:sz w:val="20"/>
                <w:szCs w:val="20"/>
              </w:rPr>
              <w:t xml:space="preserve">Over time </w:t>
            </w:r>
          </w:p>
        </w:tc>
        <w:tc>
          <w:tcPr>
            <w:tcW w:w="1170" w:type="dxa"/>
            <w:tcBorders>
              <w:bottom w:val="single" w:sz="4" w:space="0" w:color="auto"/>
            </w:tcBorders>
            <w:vAlign w:val="bottom"/>
          </w:tcPr>
          <w:p w14:paraId="0B93276D" w14:textId="7004848D"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6D055A">
              <w:rPr>
                <w:rFonts w:ascii="Times New Roman" w:hAnsi="Times New Roman" w:cs="Times New Roman"/>
                <w:sz w:val="20"/>
                <w:szCs w:val="20"/>
              </w:rPr>
              <w:t>11,477</w:t>
            </w:r>
          </w:p>
        </w:tc>
        <w:tc>
          <w:tcPr>
            <w:tcW w:w="236" w:type="dxa"/>
            <w:vAlign w:val="bottom"/>
          </w:tcPr>
          <w:p w14:paraId="275C4323"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150" w:type="dxa"/>
            <w:tcBorders>
              <w:bottom w:val="single" w:sz="4" w:space="0" w:color="auto"/>
            </w:tcBorders>
            <w:vAlign w:val="bottom"/>
          </w:tcPr>
          <w:p w14:paraId="19885495" w14:textId="76D3575F"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sz w:val="20"/>
                <w:szCs w:val="20"/>
              </w:rPr>
            </w:pPr>
            <w:r w:rsidRPr="006D055A">
              <w:rPr>
                <w:rFonts w:ascii="Times New Roman" w:hAnsi="Times New Roman" w:cs="Times New Roman"/>
                <w:sz w:val="20"/>
                <w:szCs w:val="20"/>
              </w:rPr>
              <w:t>13,825</w:t>
            </w:r>
          </w:p>
        </w:tc>
        <w:tc>
          <w:tcPr>
            <w:tcW w:w="236" w:type="dxa"/>
            <w:vAlign w:val="bottom"/>
          </w:tcPr>
          <w:p w14:paraId="1E219AD1"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6" w:type="dxa"/>
            <w:tcBorders>
              <w:bottom w:val="single" w:sz="4" w:space="0" w:color="auto"/>
            </w:tcBorders>
            <w:vAlign w:val="bottom"/>
          </w:tcPr>
          <w:p w14:paraId="0A3D10BB" w14:textId="40333C43"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w:t>
            </w:r>
          </w:p>
        </w:tc>
        <w:tc>
          <w:tcPr>
            <w:tcW w:w="236" w:type="dxa"/>
            <w:vAlign w:val="bottom"/>
          </w:tcPr>
          <w:p w14:paraId="63B79060"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44" w:type="dxa"/>
            <w:tcBorders>
              <w:bottom w:val="single" w:sz="4" w:space="0" w:color="auto"/>
            </w:tcBorders>
            <w:vAlign w:val="bottom"/>
          </w:tcPr>
          <w:p w14:paraId="142AA6CB"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w:t>
            </w:r>
          </w:p>
        </w:tc>
        <w:tc>
          <w:tcPr>
            <w:tcW w:w="236" w:type="dxa"/>
            <w:vAlign w:val="bottom"/>
          </w:tcPr>
          <w:p w14:paraId="434D6D26"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43"/>
              <w:rPr>
                <w:rFonts w:ascii="Times New Roman" w:hAnsi="Times New Roman" w:cs="Times New Roman"/>
                <w:b/>
                <w:bCs/>
                <w:sz w:val="20"/>
                <w:szCs w:val="20"/>
              </w:rPr>
            </w:pPr>
          </w:p>
        </w:tc>
        <w:tc>
          <w:tcPr>
            <w:tcW w:w="1039" w:type="dxa"/>
            <w:tcBorders>
              <w:bottom w:val="single" w:sz="4" w:space="0" w:color="auto"/>
            </w:tcBorders>
            <w:vAlign w:val="bottom"/>
          </w:tcPr>
          <w:p w14:paraId="0C611583" w14:textId="16DC7655"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6D055A">
              <w:rPr>
                <w:rFonts w:ascii="Times New Roman" w:hAnsi="Times New Roman" w:cs="Times New Roman"/>
                <w:sz w:val="20"/>
                <w:szCs w:val="20"/>
              </w:rPr>
              <w:t>68,629</w:t>
            </w:r>
          </w:p>
        </w:tc>
        <w:tc>
          <w:tcPr>
            <w:tcW w:w="236" w:type="dxa"/>
            <w:vAlign w:val="bottom"/>
          </w:tcPr>
          <w:p w14:paraId="0382F9BE"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27" w:type="dxa"/>
            <w:tcBorders>
              <w:bottom w:val="single" w:sz="4" w:space="0" w:color="auto"/>
            </w:tcBorders>
            <w:vAlign w:val="bottom"/>
          </w:tcPr>
          <w:p w14:paraId="52B39583" w14:textId="57ED8748"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sz w:val="20"/>
                <w:szCs w:val="20"/>
              </w:rPr>
            </w:pPr>
            <w:r w:rsidRPr="006D055A">
              <w:rPr>
                <w:rFonts w:ascii="Times New Roman" w:hAnsi="Times New Roman" w:cs="Times New Roman"/>
                <w:sz w:val="20"/>
                <w:szCs w:val="20"/>
              </w:rPr>
              <w:t>74,748</w:t>
            </w:r>
          </w:p>
        </w:tc>
        <w:tc>
          <w:tcPr>
            <w:tcW w:w="240" w:type="dxa"/>
            <w:vAlign w:val="bottom"/>
          </w:tcPr>
          <w:p w14:paraId="4E7B91DD"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tcBorders>
              <w:bottom w:val="single" w:sz="4" w:space="0" w:color="auto"/>
            </w:tcBorders>
            <w:vAlign w:val="bottom"/>
          </w:tcPr>
          <w:p w14:paraId="7597ABDD" w14:textId="7078E12E"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w:t>
            </w:r>
          </w:p>
        </w:tc>
        <w:tc>
          <w:tcPr>
            <w:tcW w:w="284" w:type="dxa"/>
            <w:vAlign w:val="bottom"/>
          </w:tcPr>
          <w:p w14:paraId="56A942A8"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976" w:type="dxa"/>
            <w:tcBorders>
              <w:bottom w:val="single" w:sz="4" w:space="0" w:color="auto"/>
            </w:tcBorders>
            <w:vAlign w:val="bottom"/>
          </w:tcPr>
          <w:p w14:paraId="366F0D29"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w:t>
            </w:r>
          </w:p>
        </w:tc>
        <w:tc>
          <w:tcPr>
            <w:tcW w:w="268" w:type="dxa"/>
            <w:vAlign w:val="bottom"/>
          </w:tcPr>
          <w:p w14:paraId="5D58A779"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08"/>
              <w:rPr>
                <w:rFonts w:ascii="Times New Roman" w:hAnsi="Times New Roman" w:cs="Times New Roman"/>
                <w:b/>
                <w:bCs/>
                <w:sz w:val="20"/>
                <w:szCs w:val="20"/>
              </w:rPr>
            </w:pPr>
          </w:p>
        </w:tc>
        <w:tc>
          <w:tcPr>
            <w:tcW w:w="1020" w:type="dxa"/>
            <w:tcBorders>
              <w:bottom w:val="single" w:sz="4" w:space="0" w:color="auto"/>
            </w:tcBorders>
            <w:vAlign w:val="bottom"/>
          </w:tcPr>
          <w:p w14:paraId="2D1DB509" w14:textId="11891CB9"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80,106</w:t>
            </w:r>
          </w:p>
        </w:tc>
        <w:tc>
          <w:tcPr>
            <w:tcW w:w="255" w:type="dxa"/>
            <w:vAlign w:val="bottom"/>
          </w:tcPr>
          <w:p w14:paraId="67B6D935"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sz w:val="20"/>
                <w:szCs w:val="20"/>
              </w:rPr>
            </w:pPr>
          </w:p>
        </w:tc>
        <w:tc>
          <w:tcPr>
            <w:tcW w:w="1095" w:type="dxa"/>
            <w:tcBorders>
              <w:bottom w:val="single" w:sz="4" w:space="0" w:color="auto"/>
            </w:tcBorders>
            <w:vAlign w:val="bottom"/>
          </w:tcPr>
          <w:p w14:paraId="6CB7B645" w14:textId="3EF38F2E"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sz w:val="20"/>
                <w:szCs w:val="20"/>
              </w:rPr>
            </w:pPr>
            <w:r w:rsidRPr="006D055A">
              <w:rPr>
                <w:rFonts w:ascii="Times New Roman" w:hAnsi="Times New Roman" w:cs="Times New Roman"/>
                <w:sz w:val="20"/>
                <w:szCs w:val="20"/>
              </w:rPr>
              <w:t>88,573</w:t>
            </w:r>
          </w:p>
        </w:tc>
      </w:tr>
      <w:tr w:rsidR="00C86158" w:rsidRPr="006D055A" w14:paraId="5613D759" w14:textId="77777777" w:rsidTr="006D055A">
        <w:trPr>
          <w:trHeight w:val="288"/>
        </w:trPr>
        <w:tc>
          <w:tcPr>
            <w:tcW w:w="3150" w:type="dxa"/>
            <w:vAlign w:val="bottom"/>
          </w:tcPr>
          <w:p w14:paraId="2E856781" w14:textId="77777777" w:rsidR="00C86158" w:rsidRPr="006D055A" w:rsidRDefault="00C86158" w:rsidP="00C86158">
            <w:pPr>
              <w:spacing w:line="260" w:lineRule="exact"/>
              <w:ind w:firstLine="79"/>
              <w:rPr>
                <w:rFonts w:ascii="Times New Roman" w:hAnsi="Times New Roman" w:cs="Times New Roman"/>
                <w:b/>
                <w:bCs/>
                <w:sz w:val="20"/>
                <w:szCs w:val="20"/>
              </w:rPr>
            </w:pPr>
            <w:r w:rsidRPr="006D055A">
              <w:rPr>
                <w:rFonts w:ascii="Times New Roman" w:hAnsi="Times New Roman" w:cs="Times New Roman"/>
                <w:b/>
                <w:bCs/>
                <w:sz w:val="20"/>
                <w:szCs w:val="20"/>
              </w:rPr>
              <w:t>Total</w:t>
            </w:r>
          </w:p>
        </w:tc>
        <w:tc>
          <w:tcPr>
            <w:tcW w:w="1170" w:type="dxa"/>
            <w:tcBorders>
              <w:top w:val="single" w:sz="4" w:space="0" w:color="auto"/>
              <w:bottom w:val="double" w:sz="4" w:space="0" w:color="auto"/>
            </w:tcBorders>
            <w:vAlign w:val="bottom"/>
          </w:tcPr>
          <w:p w14:paraId="4EE097D4" w14:textId="785E0F0E"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6D055A">
              <w:rPr>
                <w:rFonts w:ascii="Times New Roman" w:hAnsi="Times New Roman" w:cs="Times New Roman"/>
                <w:b/>
                <w:bCs/>
                <w:sz w:val="20"/>
                <w:szCs w:val="20"/>
              </w:rPr>
              <w:t>10,913,207</w:t>
            </w:r>
          </w:p>
        </w:tc>
        <w:tc>
          <w:tcPr>
            <w:tcW w:w="236" w:type="dxa"/>
            <w:vAlign w:val="bottom"/>
          </w:tcPr>
          <w:p w14:paraId="192D834C"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150" w:type="dxa"/>
            <w:tcBorders>
              <w:top w:val="single" w:sz="4" w:space="0" w:color="auto"/>
              <w:bottom w:val="double" w:sz="4" w:space="0" w:color="auto"/>
            </w:tcBorders>
            <w:vAlign w:val="bottom"/>
          </w:tcPr>
          <w:p w14:paraId="0212C7F1" w14:textId="3A4AA2CC"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8"/>
              </w:tabs>
              <w:spacing w:line="300" w:lineRule="exact"/>
              <w:ind w:right="-108"/>
              <w:rPr>
                <w:rFonts w:ascii="Times New Roman" w:hAnsi="Times New Roman" w:cs="Times New Roman"/>
                <w:b/>
                <w:bCs/>
                <w:sz w:val="20"/>
                <w:szCs w:val="20"/>
              </w:rPr>
            </w:pPr>
            <w:r w:rsidRPr="006D055A">
              <w:rPr>
                <w:rFonts w:ascii="Times New Roman" w:hAnsi="Times New Roman" w:cs="Times New Roman"/>
                <w:b/>
                <w:bCs/>
                <w:sz w:val="20"/>
                <w:szCs w:val="20"/>
              </w:rPr>
              <w:t>19,068,295</w:t>
            </w:r>
          </w:p>
        </w:tc>
        <w:tc>
          <w:tcPr>
            <w:tcW w:w="236" w:type="dxa"/>
            <w:vAlign w:val="bottom"/>
          </w:tcPr>
          <w:p w14:paraId="258D070C"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6" w:type="dxa"/>
            <w:tcBorders>
              <w:top w:val="single" w:sz="4" w:space="0" w:color="auto"/>
              <w:bottom w:val="double" w:sz="4" w:space="0" w:color="auto"/>
            </w:tcBorders>
            <w:vAlign w:val="bottom"/>
          </w:tcPr>
          <w:p w14:paraId="2E542E6E" w14:textId="089BA864"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6D055A">
              <w:rPr>
                <w:rFonts w:ascii="Times New Roman" w:hAnsi="Times New Roman" w:cs="Times New Roman"/>
                <w:b/>
                <w:bCs/>
                <w:sz w:val="20"/>
                <w:szCs w:val="20"/>
              </w:rPr>
              <w:t>-</w:t>
            </w:r>
          </w:p>
        </w:tc>
        <w:tc>
          <w:tcPr>
            <w:tcW w:w="236" w:type="dxa"/>
            <w:vAlign w:val="bottom"/>
          </w:tcPr>
          <w:p w14:paraId="6E85FEFC"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44" w:type="dxa"/>
            <w:tcBorders>
              <w:top w:val="single" w:sz="4" w:space="0" w:color="auto"/>
              <w:bottom w:val="double" w:sz="4" w:space="0" w:color="auto"/>
            </w:tcBorders>
            <w:vAlign w:val="bottom"/>
          </w:tcPr>
          <w:p w14:paraId="2593FF43"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6D055A">
              <w:rPr>
                <w:rFonts w:ascii="Times New Roman" w:hAnsi="Times New Roman" w:cs="Times New Roman"/>
                <w:b/>
                <w:bCs/>
                <w:sz w:val="20"/>
                <w:szCs w:val="20"/>
              </w:rPr>
              <w:t>-</w:t>
            </w:r>
          </w:p>
        </w:tc>
        <w:tc>
          <w:tcPr>
            <w:tcW w:w="236" w:type="dxa"/>
            <w:vAlign w:val="bottom"/>
          </w:tcPr>
          <w:p w14:paraId="39B46E9A"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39" w:type="dxa"/>
            <w:tcBorders>
              <w:top w:val="single" w:sz="4" w:space="0" w:color="auto"/>
              <w:bottom w:val="double" w:sz="4" w:space="0" w:color="auto"/>
            </w:tcBorders>
            <w:vAlign w:val="bottom"/>
          </w:tcPr>
          <w:p w14:paraId="5A03EBCD" w14:textId="22B4576C"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b/>
                <w:bCs/>
                <w:sz w:val="20"/>
                <w:szCs w:val="20"/>
              </w:rPr>
            </w:pPr>
            <w:r w:rsidRPr="006D055A">
              <w:rPr>
                <w:rFonts w:ascii="Times New Roman" w:hAnsi="Times New Roman" w:cs="Times New Roman"/>
                <w:b/>
                <w:bCs/>
                <w:sz w:val="20"/>
                <w:szCs w:val="20"/>
              </w:rPr>
              <w:t>4,628,067</w:t>
            </w:r>
          </w:p>
        </w:tc>
        <w:tc>
          <w:tcPr>
            <w:tcW w:w="236" w:type="dxa"/>
            <w:vAlign w:val="bottom"/>
          </w:tcPr>
          <w:p w14:paraId="6379F9DA"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7" w:type="dxa"/>
            <w:tcBorders>
              <w:top w:val="single" w:sz="4" w:space="0" w:color="auto"/>
              <w:bottom w:val="double" w:sz="4" w:space="0" w:color="auto"/>
            </w:tcBorders>
            <w:vAlign w:val="bottom"/>
          </w:tcPr>
          <w:p w14:paraId="59730CFD" w14:textId="16A92158"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spacing w:line="300" w:lineRule="exact"/>
              <w:ind w:right="-210"/>
              <w:rPr>
                <w:rFonts w:ascii="Times New Roman" w:hAnsi="Times New Roman" w:cs="Times New Roman"/>
                <w:b/>
                <w:bCs/>
                <w:sz w:val="20"/>
                <w:szCs w:val="20"/>
              </w:rPr>
            </w:pPr>
            <w:r w:rsidRPr="006D055A">
              <w:rPr>
                <w:rFonts w:ascii="Times New Roman" w:hAnsi="Times New Roman" w:cs="Times New Roman"/>
                <w:b/>
                <w:bCs/>
                <w:sz w:val="20"/>
                <w:szCs w:val="20"/>
              </w:rPr>
              <w:t>5,809,891</w:t>
            </w:r>
          </w:p>
        </w:tc>
        <w:tc>
          <w:tcPr>
            <w:tcW w:w="240" w:type="dxa"/>
            <w:vAlign w:val="bottom"/>
          </w:tcPr>
          <w:p w14:paraId="2DC63C39"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92" w:type="dxa"/>
            <w:tcBorders>
              <w:top w:val="single" w:sz="4" w:space="0" w:color="auto"/>
              <w:bottom w:val="double" w:sz="4" w:space="0" w:color="auto"/>
            </w:tcBorders>
            <w:vAlign w:val="bottom"/>
          </w:tcPr>
          <w:p w14:paraId="29012948" w14:textId="68639B78"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6D055A">
              <w:rPr>
                <w:rFonts w:ascii="Times New Roman" w:hAnsi="Times New Roman" w:cs="Times New Roman"/>
                <w:b/>
                <w:bCs/>
                <w:sz w:val="20"/>
                <w:szCs w:val="20"/>
              </w:rPr>
              <w:t>-</w:t>
            </w:r>
          </w:p>
        </w:tc>
        <w:tc>
          <w:tcPr>
            <w:tcW w:w="284" w:type="dxa"/>
            <w:vAlign w:val="bottom"/>
          </w:tcPr>
          <w:p w14:paraId="2C996914"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976" w:type="dxa"/>
            <w:tcBorders>
              <w:top w:val="single" w:sz="4" w:space="0" w:color="auto"/>
              <w:bottom w:val="double" w:sz="4" w:space="0" w:color="auto"/>
            </w:tcBorders>
            <w:vAlign w:val="bottom"/>
          </w:tcPr>
          <w:p w14:paraId="1460E768"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4"/>
              </w:tabs>
              <w:spacing w:line="300" w:lineRule="exact"/>
              <w:ind w:right="-143"/>
              <w:rPr>
                <w:rFonts w:ascii="Times New Roman" w:hAnsi="Times New Roman" w:cs="Times New Roman"/>
                <w:b/>
                <w:bCs/>
                <w:sz w:val="20"/>
                <w:szCs w:val="20"/>
              </w:rPr>
            </w:pPr>
            <w:r w:rsidRPr="006D055A">
              <w:rPr>
                <w:rFonts w:ascii="Times New Roman" w:hAnsi="Times New Roman" w:cs="Times New Roman"/>
                <w:b/>
                <w:bCs/>
                <w:sz w:val="20"/>
                <w:szCs w:val="20"/>
              </w:rPr>
              <w:t>-</w:t>
            </w:r>
          </w:p>
        </w:tc>
        <w:tc>
          <w:tcPr>
            <w:tcW w:w="268" w:type="dxa"/>
            <w:vAlign w:val="bottom"/>
          </w:tcPr>
          <w:p w14:paraId="649A2AAA"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20" w:type="dxa"/>
            <w:tcBorders>
              <w:top w:val="single" w:sz="4" w:space="0" w:color="auto"/>
              <w:bottom w:val="double" w:sz="4" w:space="0" w:color="auto"/>
            </w:tcBorders>
            <w:vAlign w:val="bottom"/>
          </w:tcPr>
          <w:p w14:paraId="0963AA35" w14:textId="541FA040"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right="-143"/>
              <w:rPr>
                <w:rFonts w:ascii="Times New Roman" w:hAnsi="Times New Roman" w:cs="Times New Roman"/>
                <w:b/>
                <w:bCs/>
                <w:sz w:val="20"/>
                <w:szCs w:val="20"/>
              </w:rPr>
            </w:pPr>
            <w:r w:rsidRPr="006D055A">
              <w:rPr>
                <w:rFonts w:ascii="Times New Roman" w:hAnsi="Times New Roman" w:cs="Times New Roman"/>
                <w:b/>
                <w:bCs/>
                <w:sz w:val="20"/>
                <w:szCs w:val="20"/>
              </w:rPr>
              <w:t>15,541,274</w:t>
            </w:r>
          </w:p>
        </w:tc>
        <w:tc>
          <w:tcPr>
            <w:tcW w:w="255" w:type="dxa"/>
            <w:vAlign w:val="bottom"/>
          </w:tcPr>
          <w:p w14:paraId="4F855CB0" w14:textId="77777777"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spacing w:line="300" w:lineRule="exact"/>
              <w:ind w:right="-18"/>
              <w:rPr>
                <w:rFonts w:ascii="Times New Roman" w:hAnsi="Times New Roman" w:cs="Times New Roman"/>
                <w:b/>
                <w:bCs/>
                <w:sz w:val="20"/>
                <w:szCs w:val="20"/>
              </w:rPr>
            </w:pPr>
          </w:p>
        </w:tc>
        <w:tc>
          <w:tcPr>
            <w:tcW w:w="1095" w:type="dxa"/>
            <w:tcBorders>
              <w:top w:val="single" w:sz="4" w:space="0" w:color="auto"/>
              <w:bottom w:val="double" w:sz="4" w:space="0" w:color="auto"/>
            </w:tcBorders>
            <w:vAlign w:val="bottom"/>
          </w:tcPr>
          <w:p w14:paraId="4A41B6EF" w14:textId="4F923169" w:rsidR="00C86158" w:rsidRPr="006D055A" w:rsidRDefault="00C86158" w:rsidP="00C861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spacing w:line="300" w:lineRule="exact"/>
              <w:ind w:left="0" w:right="-143"/>
              <w:rPr>
                <w:rFonts w:ascii="Times New Roman" w:hAnsi="Times New Roman" w:cs="Times New Roman"/>
                <w:b/>
                <w:bCs/>
                <w:sz w:val="20"/>
                <w:szCs w:val="20"/>
              </w:rPr>
            </w:pPr>
            <w:r w:rsidRPr="006D055A">
              <w:rPr>
                <w:rFonts w:ascii="Times New Roman" w:hAnsi="Times New Roman" w:cs="Times New Roman"/>
                <w:b/>
                <w:bCs/>
                <w:sz w:val="20"/>
                <w:szCs w:val="20"/>
              </w:rPr>
              <w:t>24,878,186</w:t>
            </w:r>
          </w:p>
        </w:tc>
      </w:tr>
    </w:tbl>
    <w:p w14:paraId="02761F64" w14:textId="089EF4AE" w:rsidR="00F1448F" w:rsidRDefault="00F1448F"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0"/>
        <w:jc w:val="thaiDistribute"/>
        <w:rPr>
          <w:rFonts w:ascii="Times New Roman" w:hAnsi="Times New Roman" w:cs="Times New Roman"/>
          <w:sz w:val="22"/>
          <w:szCs w:val="28"/>
        </w:rPr>
      </w:pPr>
    </w:p>
    <w:p w14:paraId="551D7747" w14:textId="77777777" w:rsidR="00F1448F" w:rsidRPr="004F2B2C" w:rsidRDefault="00F1448F"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0"/>
        <w:jc w:val="thaiDistribute"/>
        <w:rPr>
          <w:rFonts w:ascii="Times New Roman" w:hAnsi="Times New Roman" w:cs="Times New Roman"/>
          <w:sz w:val="22"/>
          <w:szCs w:val="28"/>
        </w:rPr>
      </w:pPr>
    </w:p>
    <w:p w14:paraId="489A8160" w14:textId="77777777" w:rsidR="0018294E" w:rsidRPr="004F2B2C" w:rsidRDefault="001829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0"/>
        <w:jc w:val="thaiDistribute"/>
        <w:rPr>
          <w:rFonts w:ascii="Times New Roman" w:hAnsi="Times New Roman"/>
          <w:sz w:val="22"/>
          <w:szCs w:val="28"/>
          <w:cs/>
        </w:rPr>
        <w:sectPr w:rsidR="0018294E" w:rsidRPr="004F2B2C" w:rsidSect="00BD41F5">
          <w:headerReference w:type="default" r:id="rId15"/>
          <w:footerReference w:type="default" r:id="rId16"/>
          <w:type w:val="nextColumn"/>
          <w:pgSz w:w="16840" w:h="11907" w:orient="landscape" w:code="9"/>
          <w:pgMar w:top="691" w:right="1152" w:bottom="576" w:left="1152" w:header="720" w:footer="720" w:gutter="0"/>
          <w:cols w:space="708"/>
          <w:docGrid w:linePitch="360"/>
        </w:sectPr>
      </w:pPr>
    </w:p>
    <w:p w14:paraId="3C38E5AC" w14:textId="44A0D757" w:rsidR="00AE4068" w:rsidRDefault="00AE4068" w:rsidP="00EB12A1">
      <w:pPr>
        <w:pStyle w:val="block"/>
        <w:numPr>
          <w:ilvl w:val="0"/>
          <w:numId w:val="6"/>
        </w:numPr>
        <w:spacing w:after="0" w:line="240" w:lineRule="atLeast"/>
        <w:ind w:left="540" w:right="-27" w:hanging="540"/>
        <w:jc w:val="thaiDistribute"/>
        <w:rPr>
          <w:rFonts w:cs="Times New Roman"/>
          <w:b/>
          <w:bCs/>
          <w:sz w:val="24"/>
          <w:szCs w:val="24"/>
          <w:lang w:val="en-US"/>
        </w:rPr>
      </w:pPr>
      <w:r>
        <w:rPr>
          <w:rFonts w:cs="Times New Roman"/>
          <w:b/>
          <w:bCs/>
          <w:sz w:val="24"/>
          <w:szCs w:val="24"/>
          <w:lang w:val="en-US"/>
        </w:rPr>
        <w:t>Dividends</w:t>
      </w:r>
    </w:p>
    <w:p w14:paraId="3638C4FF" w14:textId="77777777" w:rsidR="00AE4068" w:rsidRDefault="00AE4068" w:rsidP="00AE4068">
      <w:pPr>
        <w:pStyle w:val="block"/>
        <w:spacing w:after="0" w:line="240" w:lineRule="atLeast"/>
        <w:ind w:left="540" w:right="-27"/>
        <w:jc w:val="thaiDistribute"/>
        <w:rPr>
          <w:rFonts w:cs="Times New Roman"/>
          <w:b/>
          <w:bCs/>
          <w:sz w:val="24"/>
          <w:szCs w:val="24"/>
          <w:lang w:val="en-US"/>
        </w:rPr>
      </w:pPr>
    </w:p>
    <w:p w14:paraId="714C5461" w14:textId="6762D7A4" w:rsidR="00AE4068" w:rsidRPr="007720C8" w:rsidRDefault="00AE4068" w:rsidP="00AE4068">
      <w:pPr>
        <w:pStyle w:val="block"/>
        <w:spacing w:after="0" w:line="240" w:lineRule="atLeast"/>
        <w:ind w:left="540" w:right="-27"/>
        <w:jc w:val="thaiDistribute"/>
        <w:rPr>
          <w:rFonts w:cs="Times New Roman"/>
          <w:szCs w:val="22"/>
        </w:rPr>
      </w:pPr>
      <w:r w:rsidRPr="007720C8">
        <w:rPr>
          <w:rFonts w:cs="Times New Roman"/>
          <w:szCs w:val="22"/>
        </w:rPr>
        <w:t>Details of dividends during 202</w:t>
      </w:r>
      <w:r>
        <w:rPr>
          <w:rFonts w:cs="Times New Roman"/>
          <w:szCs w:val="22"/>
        </w:rPr>
        <w:t>5</w:t>
      </w:r>
      <w:r w:rsidRPr="007720C8">
        <w:rPr>
          <w:rFonts w:cs="Times New Roman"/>
          <w:szCs w:val="22"/>
        </w:rPr>
        <w:t xml:space="preserve"> are as follows:</w:t>
      </w:r>
    </w:p>
    <w:p w14:paraId="184E0773" w14:textId="77777777" w:rsidR="00AE4068" w:rsidRPr="007720C8" w:rsidRDefault="00AE4068" w:rsidP="00AE4068">
      <w:pPr>
        <w:pStyle w:val="block"/>
        <w:spacing w:after="0" w:line="240" w:lineRule="atLeast"/>
        <w:ind w:left="540" w:right="-27"/>
        <w:jc w:val="thaiDistribute"/>
        <w:rPr>
          <w:rFonts w:cs="Times New Roman"/>
          <w:szCs w:val="22"/>
        </w:rPr>
      </w:pPr>
    </w:p>
    <w:tbl>
      <w:tblPr>
        <w:tblW w:w="9180" w:type="dxa"/>
        <w:tblInd w:w="450" w:type="dxa"/>
        <w:tblLook w:val="04A0" w:firstRow="1" w:lastRow="0" w:firstColumn="1" w:lastColumn="0" w:noHBand="0" w:noVBand="1"/>
      </w:tblPr>
      <w:tblGrid>
        <w:gridCol w:w="2160"/>
        <w:gridCol w:w="1890"/>
        <w:gridCol w:w="1890"/>
        <w:gridCol w:w="1358"/>
        <w:gridCol w:w="262"/>
        <w:gridCol w:w="1620"/>
      </w:tblGrid>
      <w:tr w:rsidR="00AE4068" w:rsidRPr="007720C8" w14:paraId="462BDCFB" w14:textId="77777777" w:rsidTr="00286618">
        <w:trPr>
          <w:tblHeader/>
        </w:trPr>
        <w:tc>
          <w:tcPr>
            <w:tcW w:w="2160" w:type="dxa"/>
            <w:vAlign w:val="bottom"/>
          </w:tcPr>
          <w:p w14:paraId="04808426" w14:textId="77777777" w:rsidR="00AE4068" w:rsidRPr="007720C8" w:rsidRDefault="00AE4068" w:rsidP="00286618">
            <w:pPr>
              <w:pStyle w:val="block"/>
              <w:spacing w:after="0" w:line="240" w:lineRule="auto"/>
              <w:ind w:left="0"/>
              <w:jc w:val="center"/>
              <w:rPr>
                <w:rFonts w:cs="Times New Roman"/>
                <w:szCs w:val="22"/>
              </w:rPr>
            </w:pPr>
          </w:p>
        </w:tc>
        <w:tc>
          <w:tcPr>
            <w:tcW w:w="1890" w:type="dxa"/>
            <w:vAlign w:val="bottom"/>
            <w:hideMark/>
          </w:tcPr>
          <w:p w14:paraId="515A5037" w14:textId="77777777" w:rsidR="00AE4068" w:rsidRPr="007720C8" w:rsidRDefault="00AE4068" w:rsidP="00286618">
            <w:pPr>
              <w:pStyle w:val="block"/>
              <w:spacing w:after="0" w:line="240" w:lineRule="auto"/>
              <w:ind w:left="0"/>
              <w:jc w:val="center"/>
              <w:rPr>
                <w:rFonts w:cs="Times New Roman"/>
                <w:szCs w:val="22"/>
              </w:rPr>
            </w:pPr>
            <w:r w:rsidRPr="007720C8">
              <w:rPr>
                <w:rFonts w:cs="Times New Roman"/>
                <w:szCs w:val="22"/>
              </w:rPr>
              <w:t>Approval date</w:t>
            </w:r>
          </w:p>
        </w:tc>
        <w:tc>
          <w:tcPr>
            <w:tcW w:w="1890" w:type="dxa"/>
            <w:vAlign w:val="bottom"/>
            <w:hideMark/>
          </w:tcPr>
          <w:p w14:paraId="10C4207B" w14:textId="77777777" w:rsidR="00AE4068" w:rsidRPr="007720C8" w:rsidRDefault="00AE4068" w:rsidP="00286618">
            <w:pPr>
              <w:pStyle w:val="block"/>
              <w:spacing w:after="0" w:line="240" w:lineRule="auto"/>
              <w:ind w:left="0"/>
              <w:jc w:val="center"/>
              <w:rPr>
                <w:rFonts w:cs="Times New Roman"/>
                <w:szCs w:val="22"/>
              </w:rPr>
            </w:pPr>
            <w:r w:rsidRPr="007720C8">
              <w:rPr>
                <w:rFonts w:cs="Times New Roman"/>
                <w:szCs w:val="22"/>
              </w:rPr>
              <w:t>Payment schedule</w:t>
            </w:r>
          </w:p>
        </w:tc>
        <w:tc>
          <w:tcPr>
            <w:tcW w:w="1358" w:type="dxa"/>
            <w:vAlign w:val="bottom"/>
            <w:hideMark/>
          </w:tcPr>
          <w:p w14:paraId="4F1EC1A2" w14:textId="77777777" w:rsidR="00AE4068" w:rsidRPr="007720C8" w:rsidRDefault="00AE4068" w:rsidP="00286618">
            <w:pPr>
              <w:pStyle w:val="block"/>
              <w:spacing w:after="0" w:line="240" w:lineRule="auto"/>
              <w:ind w:left="-83" w:right="-108"/>
              <w:jc w:val="center"/>
              <w:rPr>
                <w:rFonts w:cs="Times New Roman"/>
                <w:i/>
                <w:iCs/>
                <w:szCs w:val="22"/>
              </w:rPr>
            </w:pPr>
            <w:r w:rsidRPr="007720C8">
              <w:rPr>
                <w:rFonts w:cs="Times New Roman"/>
                <w:szCs w:val="22"/>
              </w:rPr>
              <w:t>Dividend rate per share</w:t>
            </w:r>
            <w:r w:rsidRPr="007720C8">
              <w:rPr>
                <w:rFonts w:cs="Times New Roman"/>
                <w:i/>
                <w:iCs/>
                <w:szCs w:val="22"/>
              </w:rPr>
              <w:t xml:space="preserve"> </w:t>
            </w:r>
          </w:p>
        </w:tc>
        <w:tc>
          <w:tcPr>
            <w:tcW w:w="262" w:type="dxa"/>
            <w:vAlign w:val="bottom"/>
          </w:tcPr>
          <w:p w14:paraId="69F75178" w14:textId="77777777" w:rsidR="00AE4068" w:rsidRPr="007720C8" w:rsidRDefault="00AE4068" w:rsidP="00286618">
            <w:pPr>
              <w:pStyle w:val="block"/>
              <w:spacing w:after="0" w:line="240" w:lineRule="auto"/>
              <w:ind w:left="0"/>
              <w:jc w:val="center"/>
              <w:rPr>
                <w:rFonts w:cs="Times New Roman"/>
                <w:i/>
                <w:iCs/>
                <w:szCs w:val="22"/>
              </w:rPr>
            </w:pPr>
          </w:p>
        </w:tc>
        <w:tc>
          <w:tcPr>
            <w:tcW w:w="1620" w:type="dxa"/>
            <w:vAlign w:val="bottom"/>
            <w:hideMark/>
          </w:tcPr>
          <w:p w14:paraId="4FFD5ED4" w14:textId="77777777" w:rsidR="00AE4068" w:rsidRPr="007720C8" w:rsidRDefault="00AE4068" w:rsidP="00286618">
            <w:pPr>
              <w:pStyle w:val="block"/>
              <w:spacing w:after="0" w:line="240" w:lineRule="auto"/>
              <w:ind w:left="-96" w:right="-83"/>
              <w:jc w:val="center"/>
              <w:rPr>
                <w:rFonts w:cs="Times New Roman"/>
                <w:i/>
                <w:iCs/>
                <w:szCs w:val="22"/>
                <w:lang w:val="en-US" w:bidi="th-TH"/>
              </w:rPr>
            </w:pPr>
            <w:r w:rsidRPr="007720C8">
              <w:rPr>
                <w:rFonts w:cs="Times New Roman"/>
                <w:szCs w:val="22"/>
                <w:lang w:val="en-US" w:bidi="th-TH"/>
              </w:rPr>
              <w:t>Amount</w:t>
            </w:r>
          </w:p>
        </w:tc>
      </w:tr>
      <w:tr w:rsidR="00AE4068" w:rsidRPr="007720C8" w14:paraId="077E69B0" w14:textId="77777777" w:rsidTr="00286618">
        <w:trPr>
          <w:tblHeader/>
        </w:trPr>
        <w:tc>
          <w:tcPr>
            <w:tcW w:w="2160" w:type="dxa"/>
            <w:vAlign w:val="bottom"/>
          </w:tcPr>
          <w:p w14:paraId="1BC96D97" w14:textId="77777777" w:rsidR="00AE4068" w:rsidRPr="007720C8" w:rsidRDefault="00AE4068" w:rsidP="00286618">
            <w:pPr>
              <w:pStyle w:val="block"/>
              <w:spacing w:after="0" w:line="240" w:lineRule="auto"/>
              <w:ind w:left="-135" w:right="-146"/>
              <w:jc w:val="center"/>
              <w:rPr>
                <w:rFonts w:cs="Times New Roman"/>
                <w:szCs w:val="22"/>
              </w:rPr>
            </w:pPr>
          </w:p>
        </w:tc>
        <w:tc>
          <w:tcPr>
            <w:tcW w:w="1890" w:type="dxa"/>
            <w:vAlign w:val="bottom"/>
          </w:tcPr>
          <w:p w14:paraId="197DFC9F" w14:textId="77777777" w:rsidR="00AE4068" w:rsidRPr="007720C8" w:rsidRDefault="00AE4068" w:rsidP="00286618">
            <w:pPr>
              <w:pStyle w:val="block"/>
              <w:spacing w:after="0" w:line="240" w:lineRule="auto"/>
              <w:ind w:left="-135" w:right="-146"/>
              <w:jc w:val="center"/>
              <w:rPr>
                <w:rFonts w:cs="Times New Roman"/>
                <w:szCs w:val="22"/>
              </w:rPr>
            </w:pPr>
          </w:p>
        </w:tc>
        <w:tc>
          <w:tcPr>
            <w:tcW w:w="1890" w:type="dxa"/>
            <w:vAlign w:val="bottom"/>
          </w:tcPr>
          <w:p w14:paraId="11510D2C" w14:textId="77777777" w:rsidR="00AE4068" w:rsidRPr="007720C8" w:rsidRDefault="00AE4068" w:rsidP="00286618">
            <w:pPr>
              <w:pStyle w:val="block"/>
              <w:spacing w:after="0" w:line="240" w:lineRule="auto"/>
              <w:ind w:left="-70" w:right="-146"/>
              <w:jc w:val="center"/>
              <w:rPr>
                <w:rFonts w:cs="Times New Roman"/>
                <w:szCs w:val="22"/>
              </w:rPr>
            </w:pPr>
          </w:p>
        </w:tc>
        <w:tc>
          <w:tcPr>
            <w:tcW w:w="1358" w:type="dxa"/>
            <w:vAlign w:val="bottom"/>
            <w:hideMark/>
          </w:tcPr>
          <w:p w14:paraId="6D73074E" w14:textId="77777777" w:rsidR="00AE4068" w:rsidRPr="007720C8" w:rsidRDefault="00AE4068" w:rsidP="00286618">
            <w:pPr>
              <w:pStyle w:val="block"/>
              <w:spacing w:after="0" w:line="240" w:lineRule="auto"/>
              <w:ind w:left="0"/>
              <w:jc w:val="center"/>
              <w:rPr>
                <w:rFonts w:cs="Times New Roman"/>
                <w:szCs w:val="22"/>
              </w:rPr>
            </w:pPr>
            <w:r w:rsidRPr="007720C8">
              <w:rPr>
                <w:rFonts w:cs="Times New Roman"/>
                <w:i/>
                <w:iCs/>
                <w:szCs w:val="22"/>
              </w:rPr>
              <w:t>(Baht)</w:t>
            </w:r>
          </w:p>
        </w:tc>
        <w:tc>
          <w:tcPr>
            <w:tcW w:w="262" w:type="dxa"/>
            <w:vAlign w:val="bottom"/>
          </w:tcPr>
          <w:p w14:paraId="70EC2F9F" w14:textId="77777777" w:rsidR="00AE4068" w:rsidRPr="007720C8" w:rsidRDefault="00AE4068" w:rsidP="00286618">
            <w:pPr>
              <w:pStyle w:val="block"/>
              <w:spacing w:after="0" w:line="240" w:lineRule="auto"/>
              <w:ind w:left="0"/>
              <w:jc w:val="center"/>
              <w:rPr>
                <w:rFonts w:cs="Times New Roman"/>
                <w:szCs w:val="22"/>
              </w:rPr>
            </w:pPr>
          </w:p>
        </w:tc>
        <w:tc>
          <w:tcPr>
            <w:tcW w:w="1620" w:type="dxa"/>
            <w:vAlign w:val="bottom"/>
            <w:hideMark/>
          </w:tcPr>
          <w:p w14:paraId="2FEBE35E" w14:textId="77777777" w:rsidR="00AE4068" w:rsidRPr="007720C8" w:rsidRDefault="00AE4068" w:rsidP="00286618">
            <w:pPr>
              <w:pStyle w:val="block"/>
              <w:spacing w:after="0" w:line="240" w:lineRule="auto"/>
              <w:ind w:left="-96" w:right="-83"/>
              <w:jc w:val="center"/>
              <w:rPr>
                <w:rFonts w:cs="Times New Roman"/>
                <w:szCs w:val="22"/>
              </w:rPr>
            </w:pPr>
            <w:r w:rsidRPr="007720C8">
              <w:rPr>
                <w:rFonts w:cs="Times New Roman"/>
                <w:i/>
                <w:iCs/>
                <w:szCs w:val="22"/>
              </w:rPr>
              <w:t>(in million Baht)</w:t>
            </w:r>
          </w:p>
        </w:tc>
      </w:tr>
      <w:tr w:rsidR="00AE4068" w:rsidRPr="007720C8" w14:paraId="79116E47" w14:textId="77777777" w:rsidTr="00C86158">
        <w:trPr>
          <w:tblHeader/>
        </w:trPr>
        <w:tc>
          <w:tcPr>
            <w:tcW w:w="2160" w:type="dxa"/>
            <w:vAlign w:val="bottom"/>
          </w:tcPr>
          <w:p w14:paraId="17A944EE" w14:textId="14CBDBF3" w:rsidR="00AE4068" w:rsidRPr="007720C8" w:rsidRDefault="00AE4068" w:rsidP="00286618">
            <w:pPr>
              <w:pStyle w:val="block"/>
              <w:spacing w:after="0" w:line="240" w:lineRule="auto"/>
              <w:ind w:left="0" w:right="-146"/>
              <w:rPr>
                <w:rFonts w:cs="Times New Roman"/>
                <w:szCs w:val="22"/>
              </w:rPr>
            </w:pPr>
            <w:r w:rsidRPr="007720C8">
              <w:rPr>
                <w:rFonts w:cs="Times New Roman"/>
                <w:szCs w:val="22"/>
              </w:rPr>
              <w:t xml:space="preserve">Annual dividend </w:t>
            </w:r>
            <w:r w:rsidRPr="007720C8">
              <w:rPr>
                <w:rFonts w:cs="Times New Roman"/>
                <w:szCs w:val="22"/>
              </w:rPr>
              <w:br/>
              <w:t xml:space="preserve">   for the year 202</w:t>
            </w:r>
            <w:r>
              <w:rPr>
                <w:rFonts w:cs="Times New Roman"/>
                <w:szCs w:val="22"/>
              </w:rPr>
              <w:t>4</w:t>
            </w:r>
          </w:p>
        </w:tc>
        <w:tc>
          <w:tcPr>
            <w:tcW w:w="1890" w:type="dxa"/>
            <w:vAlign w:val="bottom"/>
          </w:tcPr>
          <w:p w14:paraId="53C61695" w14:textId="1DB542C8" w:rsidR="00AE4068" w:rsidRPr="007720C8" w:rsidRDefault="00AE4068" w:rsidP="00286618">
            <w:pPr>
              <w:pStyle w:val="block"/>
              <w:spacing w:after="0" w:line="240" w:lineRule="auto"/>
              <w:ind w:left="-135" w:right="-146"/>
              <w:jc w:val="center"/>
              <w:rPr>
                <w:rFonts w:cs="Times New Roman"/>
                <w:szCs w:val="22"/>
              </w:rPr>
            </w:pPr>
            <w:r w:rsidRPr="007720C8">
              <w:rPr>
                <w:rFonts w:cs="Times New Roman"/>
                <w:szCs w:val="22"/>
              </w:rPr>
              <w:t>2</w:t>
            </w:r>
            <w:r>
              <w:rPr>
                <w:rFonts w:cs="Times New Roman"/>
                <w:szCs w:val="22"/>
              </w:rPr>
              <w:t>4</w:t>
            </w:r>
            <w:r w:rsidRPr="007720C8">
              <w:rPr>
                <w:rFonts w:cs="Times New Roman"/>
                <w:szCs w:val="22"/>
              </w:rPr>
              <w:t xml:space="preserve"> April 202</w:t>
            </w:r>
            <w:r>
              <w:rPr>
                <w:rFonts w:cs="Times New Roman"/>
                <w:szCs w:val="22"/>
              </w:rPr>
              <w:t>5</w:t>
            </w:r>
          </w:p>
        </w:tc>
        <w:tc>
          <w:tcPr>
            <w:tcW w:w="1890" w:type="dxa"/>
            <w:vAlign w:val="bottom"/>
          </w:tcPr>
          <w:p w14:paraId="715D2DD7" w14:textId="321F7849" w:rsidR="00AE4068" w:rsidRPr="007720C8" w:rsidRDefault="00AE4068" w:rsidP="00286618">
            <w:pPr>
              <w:pStyle w:val="block"/>
              <w:spacing w:after="0" w:line="240" w:lineRule="auto"/>
              <w:ind w:left="-70" w:right="-146"/>
              <w:jc w:val="center"/>
              <w:rPr>
                <w:rFonts w:cs="Times New Roman"/>
                <w:szCs w:val="22"/>
              </w:rPr>
            </w:pPr>
            <w:r w:rsidRPr="007720C8">
              <w:rPr>
                <w:rFonts w:cs="Times New Roman"/>
                <w:szCs w:val="22"/>
              </w:rPr>
              <w:t>May 202</w:t>
            </w:r>
            <w:r>
              <w:rPr>
                <w:rFonts w:cs="Times New Roman"/>
                <w:szCs w:val="22"/>
              </w:rPr>
              <w:t>5</w:t>
            </w:r>
          </w:p>
        </w:tc>
        <w:tc>
          <w:tcPr>
            <w:tcW w:w="1358" w:type="dxa"/>
            <w:vAlign w:val="bottom"/>
          </w:tcPr>
          <w:p w14:paraId="1EB47789" w14:textId="77777777" w:rsidR="00AE4068" w:rsidRPr="007720C8" w:rsidRDefault="00AE4068" w:rsidP="00286618">
            <w:pPr>
              <w:pStyle w:val="block"/>
              <w:tabs>
                <w:tab w:val="decimal" w:pos="696"/>
              </w:tabs>
              <w:spacing w:after="0" w:line="240" w:lineRule="auto"/>
              <w:ind w:left="-96" w:right="-75"/>
              <w:jc w:val="center"/>
              <w:rPr>
                <w:rFonts w:cs="Times New Roman"/>
                <w:szCs w:val="22"/>
              </w:rPr>
            </w:pPr>
            <w:r>
              <w:rPr>
                <w:rFonts w:cs="Times New Roman"/>
                <w:szCs w:val="22"/>
              </w:rPr>
              <w:t>1.60</w:t>
            </w:r>
          </w:p>
        </w:tc>
        <w:tc>
          <w:tcPr>
            <w:tcW w:w="262" w:type="dxa"/>
            <w:vAlign w:val="bottom"/>
          </w:tcPr>
          <w:p w14:paraId="0C5A81F0" w14:textId="77777777" w:rsidR="00AE4068" w:rsidRPr="007720C8" w:rsidRDefault="00AE4068" w:rsidP="00286618">
            <w:pPr>
              <w:pStyle w:val="block"/>
              <w:spacing w:after="0" w:line="240" w:lineRule="auto"/>
              <w:ind w:left="0"/>
              <w:jc w:val="center"/>
              <w:rPr>
                <w:rFonts w:cs="Times New Roman"/>
                <w:szCs w:val="22"/>
              </w:rPr>
            </w:pPr>
          </w:p>
        </w:tc>
        <w:tc>
          <w:tcPr>
            <w:tcW w:w="1620" w:type="dxa"/>
            <w:vAlign w:val="bottom"/>
          </w:tcPr>
          <w:p w14:paraId="07378C63" w14:textId="77777777" w:rsidR="00AE4068" w:rsidRPr="007720C8" w:rsidRDefault="00AE4068" w:rsidP="00286618">
            <w:pPr>
              <w:pStyle w:val="block"/>
              <w:tabs>
                <w:tab w:val="decimal" w:pos="696"/>
              </w:tabs>
              <w:spacing w:after="0" w:line="240" w:lineRule="auto"/>
              <w:ind w:left="-96" w:right="-470"/>
              <w:jc w:val="center"/>
              <w:rPr>
                <w:rFonts w:cs="Times New Roman"/>
                <w:szCs w:val="22"/>
              </w:rPr>
            </w:pPr>
            <w:r>
              <w:rPr>
                <w:rFonts w:cs="Times New Roman"/>
                <w:szCs w:val="22"/>
              </w:rPr>
              <w:t>3,480</w:t>
            </w:r>
          </w:p>
        </w:tc>
      </w:tr>
      <w:tr w:rsidR="00AE4068" w:rsidRPr="007720C8" w14:paraId="17FDB403" w14:textId="77777777" w:rsidTr="00C86158">
        <w:trPr>
          <w:tblHeader/>
        </w:trPr>
        <w:tc>
          <w:tcPr>
            <w:tcW w:w="2160" w:type="dxa"/>
            <w:vAlign w:val="bottom"/>
          </w:tcPr>
          <w:p w14:paraId="2CC0A277" w14:textId="02FB7809" w:rsidR="00AE4068" w:rsidRPr="007720C8" w:rsidRDefault="00AE4068" w:rsidP="00286618">
            <w:pPr>
              <w:pStyle w:val="block"/>
              <w:spacing w:after="0" w:line="240" w:lineRule="auto"/>
              <w:ind w:left="0" w:right="-146"/>
              <w:rPr>
                <w:rFonts w:cs="Times New Roman"/>
                <w:szCs w:val="22"/>
              </w:rPr>
            </w:pPr>
            <w:r w:rsidRPr="007720C8">
              <w:rPr>
                <w:rFonts w:cs="Times New Roman"/>
                <w:szCs w:val="22"/>
              </w:rPr>
              <w:t xml:space="preserve">Interim dividend </w:t>
            </w:r>
            <w:r w:rsidRPr="007720C8">
              <w:rPr>
                <w:rFonts w:cs="Times New Roman"/>
                <w:szCs w:val="22"/>
              </w:rPr>
              <w:br/>
              <w:t xml:space="preserve">   for the year 202</w:t>
            </w:r>
            <w:r>
              <w:rPr>
                <w:rFonts w:cs="Times New Roman"/>
                <w:szCs w:val="22"/>
              </w:rPr>
              <w:t>4</w:t>
            </w:r>
          </w:p>
        </w:tc>
        <w:tc>
          <w:tcPr>
            <w:tcW w:w="1890" w:type="dxa"/>
            <w:vAlign w:val="bottom"/>
          </w:tcPr>
          <w:p w14:paraId="75256EB1" w14:textId="2DAB1A29" w:rsidR="00AE4068" w:rsidRPr="007720C8" w:rsidRDefault="00AE4068" w:rsidP="00286618">
            <w:pPr>
              <w:pStyle w:val="block"/>
              <w:spacing w:after="0" w:line="240" w:lineRule="auto"/>
              <w:ind w:left="-135" w:right="-146"/>
              <w:jc w:val="center"/>
              <w:rPr>
                <w:rFonts w:cs="Times New Roman"/>
                <w:szCs w:val="22"/>
              </w:rPr>
            </w:pPr>
            <w:r>
              <w:rPr>
                <w:rFonts w:cs="Times New Roman"/>
                <w:szCs w:val="22"/>
              </w:rPr>
              <w:t>22</w:t>
            </w:r>
            <w:r w:rsidRPr="007720C8">
              <w:rPr>
                <w:rFonts w:cs="Times New Roman"/>
                <w:szCs w:val="22"/>
              </w:rPr>
              <w:t xml:space="preserve"> August 202</w:t>
            </w:r>
            <w:r w:rsidR="00E82B82">
              <w:rPr>
                <w:rFonts w:cs="Times New Roman"/>
                <w:szCs w:val="22"/>
              </w:rPr>
              <w:t>4</w:t>
            </w:r>
          </w:p>
        </w:tc>
        <w:tc>
          <w:tcPr>
            <w:tcW w:w="1890" w:type="dxa"/>
            <w:vAlign w:val="bottom"/>
          </w:tcPr>
          <w:p w14:paraId="381476BC" w14:textId="56890B40" w:rsidR="00AE4068" w:rsidRPr="007720C8" w:rsidRDefault="00AE4068" w:rsidP="00286618">
            <w:pPr>
              <w:pStyle w:val="block"/>
              <w:spacing w:after="0" w:line="240" w:lineRule="auto"/>
              <w:ind w:left="-70" w:right="-146"/>
              <w:jc w:val="center"/>
              <w:rPr>
                <w:rFonts w:cs="Times New Roman"/>
                <w:szCs w:val="22"/>
              </w:rPr>
            </w:pPr>
            <w:r w:rsidRPr="007720C8">
              <w:rPr>
                <w:rFonts w:cs="Times New Roman"/>
                <w:szCs w:val="22"/>
              </w:rPr>
              <w:t>September 202</w:t>
            </w:r>
            <w:r w:rsidR="00E82B82">
              <w:rPr>
                <w:rFonts w:cs="Times New Roman"/>
                <w:szCs w:val="22"/>
              </w:rPr>
              <w:t>4</w:t>
            </w:r>
          </w:p>
        </w:tc>
        <w:tc>
          <w:tcPr>
            <w:tcW w:w="1358" w:type="dxa"/>
            <w:tcBorders>
              <w:bottom w:val="single" w:sz="4" w:space="0" w:color="auto"/>
            </w:tcBorders>
            <w:vAlign w:val="bottom"/>
          </w:tcPr>
          <w:p w14:paraId="041BDCA6" w14:textId="77777777" w:rsidR="00AE4068" w:rsidRPr="007720C8" w:rsidRDefault="00AE4068" w:rsidP="00286618">
            <w:pPr>
              <w:pStyle w:val="block"/>
              <w:spacing w:after="0" w:line="240" w:lineRule="auto"/>
              <w:ind w:left="-96" w:right="-800"/>
              <w:jc w:val="center"/>
              <w:rPr>
                <w:rFonts w:cs="Times New Roman"/>
                <w:szCs w:val="22"/>
              </w:rPr>
            </w:pPr>
            <w:r>
              <w:rPr>
                <w:rFonts w:cs="Times New Roman"/>
                <w:szCs w:val="22"/>
              </w:rPr>
              <w:t>(0.80)</w:t>
            </w:r>
          </w:p>
        </w:tc>
        <w:tc>
          <w:tcPr>
            <w:tcW w:w="262" w:type="dxa"/>
            <w:vAlign w:val="bottom"/>
          </w:tcPr>
          <w:p w14:paraId="3BEC7152" w14:textId="77777777" w:rsidR="00AE4068" w:rsidRPr="007720C8" w:rsidRDefault="00AE4068" w:rsidP="00286618">
            <w:pPr>
              <w:pStyle w:val="block"/>
              <w:spacing w:after="0" w:line="240" w:lineRule="auto"/>
              <w:ind w:left="0"/>
              <w:jc w:val="center"/>
              <w:rPr>
                <w:rFonts w:cs="Times New Roman"/>
                <w:szCs w:val="22"/>
              </w:rPr>
            </w:pPr>
          </w:p>
        </w:tc>
        <w:tc>
          <w:tcPr>
            <w:tcW w:w="1620" w:type="dxa"/>
            <w:tcBorders>
              <w:bottom w:val="single" w:sz="4" w:space="0" w:color="auto"/>
            </w:tcBorders>
            <w:vAlign w:val="bottom"/>
          </w:tcPr>
          <w:p w14:paraId="78C42649" w14:textId="77777777" w:rsidR="00AE4068" w:rsidRPr="007720C8" w:rsidRDefault="00AE4068" w:rsidP="00286618">
            <w:pPr>
              <w:pStyle w:val="block"/>
              <w:tabs>
                <w:tab w:val="decimal" w:pos="696"/>
              </w:tabs>
              <w:spacing w:after="0" w:line="240" w:lineRule="auto"/>
              <w:ind w:left="-96" w:right="-554"/>
              <w:jc w:val="center"/>
              <w:rPr>
                <w:rFonts w:cs="Times New Roman"/>
                <w:szCs w:val="22"/>
              </w:rPr>
            </w:pPr>
            <w:r>
              <w:rPr>
                <w:rFonts w:cs="Times New Roman"/>
                <w:szCs w:val="22"/>
              </w:rPr>
              <w:t>(1,740)</w:t>
            </w:r>
          </w:p>
        </w:tc>
      </w:tr>
      <w:tr w:rsidR="00C86158" w:rsidRPr="007720C8" w14:paraId="64FBCC95" w14:textId="77777777" w:rsidTr="00C86158">
        <w:trPr>
          <w:tblHeader/>
        </w:trPr>
        <w:tc>
          <w:tcPr>
            <w:tcW w:w="2160" w:type="dxa"/>
            <w:vAlign w:val="bottom"/>
          </w:tcPr>
          <w:p w14:paraId="444E8F88" w14:textId="4FCC5E4F" w:rsidR="00C86158" w:rsidRPr="007720C8" w:rsidRDefault="00C86158" w:rsidP="00C86158">
            <w:pPr>
              <w:pStyle w:val="block"/>
              <w:spacing w:after="0" w:line="240" w:lineRule="auto"/>
              <w:ind w:left="0" w:right="-146"/>
              <w:rPr>
                <w:rFonts w:cs="Times New Roman"/>
                <w:szCs w:val="22"/>
              </w:rPr>
            </w:pPr>
            <w:r>
              <w:rPr>
                <w:rFonts w:cs="Times New Roman"/>
                <w:szCs w:val="22"/>
              </w:rPr>
              <w:t>Additional dividend</w:t>
            </w:r>
          </w:p>
        </w:tc>
        <w:tc>
          <w:tcPr>
            <w:tcW w:w="1890" w:type="dxa"/>
            <w:vAlign w:val="bottom"/>
          </w:tcPr>
          <w:p w14:paraId="14E5246F" w14:textId="77777777" w:rsidR="00C86158" w:rsidRDefault="00C86158" w:rsidP="00C86158">
            <w:pPr>
              <w:pStyle w:val="block"/>
              <w:spacing w:after="0" w:line="240" w:lineRule="auto"/>
              <w:ind w:left="-135" w:right="-146"/>
              <w:jc w:val="center"/>
              <w:rPr>
                <w:rFonts w:cs="Times New Roman"/>
                <w:szCs w:val="22"/>
              </w:rPr>
            </w:pPr>
          </w:p>
        </w:tc>
        <w:tc>
          <w:tcPr>
            <w:tcW w:w="1890" w:type="dxa"/>
            <w:vAlign w:val="bottom"/>
          </w:tcPr>
          <w:p w14:paraId="35B36980" w14:textId="77777777" w:rsidR="00C86158" w:rsidRPr="007720C8" w:rsidRDefault="00C86158" w:rsidP="00C86158">
            <w:pPr>
              <w:pStyle w:val="block"/>
              <w:spacing w:after="0" w:line="240" w:lineRule="auto"/>
              <w:ind w:left="-70" w:right="-146"/>
              <w:jc w:val="center"/>
              <w:rPr>
                <w:rFonts w:cs="Times New Roman"/>
                <w:szCs w:val="22"/>
              </w:rPr>
            </w:pPr>
          </w:p>
        </w:tc>
        <w:tc>
          <w:tcPr>
            <w:tcW w:w="1358" w:type="dxa"/>
            <w:tcBorders>
              <w:top w:val="single" w:sz="4" w:space="0" w:color="auto"/>
            </w:tcBorders>
            <w:vAlign w:val="bottom"/>
          </w:tcPr>
          <w:p w14:paraId="3EE32FAA" w14:textId="6BC1CE40" w:rsidR="00C86158" w:rsidRDefault="00C86158" w:rsidP="00C86158">
            <w:pPr>
              <w:pStyle w:val="block"/>
              <w:spacing w:after="0" w:line="240" w:lineRule="auto"/>
              <w:ind w:left="-96" w:right="-800"/>
              <w:jc w:val="center"/>
              <w:rPr>
                <w:rFonts w:cs="Times New Roman"/>
                <w:szCs w:val="22"/>
              </w:rPr>
            </w:pPr>
            <w:r>
              <w:rPr>
                <w:rFonts w:cs="Times New Roman"/>
                <w:szCs w:val="22"/>
              </w:rPr>
              <w:t>0.80</w:t>
            </w:r>
          </w:p>
        </w:tc>
        <w:tc>
          <w:tcPr>
            <w:tcW w:w="262" w:type="dxa"/>
            <w:vAlign w:val="bottom"/>
          </w:tcPr>
          <w:p w14:paraId="2CA85045" w14:textId="77777777" w:rsidR="00C86158" w:rsidRPr="007720C8" w:rsidRDefault="00C86158" w:rsidP="00C86158">
            <w:pPr>
              <w:pStyle w:val="block"/>
              <w:spacing w:after="0" w:line="240" w:lineRule="auto"/>
              <w:ind w:left="0"/>
              <w:jc w:val="center"/>
              <w:rPr>
                <w:rFonts w:cs="Times New Roman"/>
                <w:szCs w:val="22"/>
              </w:rPr>
            </w:pPr>
          </w:p>
        </w:tc>
        <w:tc>
          <w:tcPr>
            <w:tcW w:w="1620" w:type="dxa"/>
            <w:vAlign w:val="bottom"/>
          </w:tcPr>
          <w:p w14:paraId="501C33CB" w14:textId="39C11454" w:rsidR="00C86158" w:rsidRDefault="00C86158" w:rsidP="00C86158">
            <w:pPr>
              <w:pStyle w:val="block"/>
              <w:tabs>
                <w:tab w:val="decimal" w:pos="696"/>
              </w:tabs>
              <w:spacing w:after="0" w:line="240" w:lineRule="auto"/>
              <w:ind w:left="-96" w:right="-554"/>
              <w:jc w:val="center"/>
              <w:rPr>
                <w:rFonts w:cs="Times New Roman"/>
                <w:szCs w:val="22"/>
              </w:rPr>
            </w:pPr>
            <w:r>
              <w:rPr>
                <w:rFonts w:cs="Times New Roman"/>
                <w:szCs w:val="22"/>
              </w:rPr>
              <w:t>1,740</w:t>
            </w:r>
          </w:p>
        </w:tc>
      </w:tr>
      <w:tr w:rsidR="00C86158" w:rsidRPr="007720C8" w14:paraId="628C22AA" w14:textId="77777777" w:rsidTr="00C86158">
        <w:trPr>
          <w:tblHeader/>
        </w:trPr>
        <w:tc>
          <w:tcPr>
            <w:tcW w:w="2160" w:type="dxa"/>
            <w:vAlign w:val="bottom"/>
          </w:tcPr>
          <w:p w14:paraId="4795C8A6" w14:textId="2A64AE53" w:rsidR="00C86158" w:rsidRPr="007720C8" w:rsidRDefault="00C86158" w:rsidP="00C86158">
            <w:pPr>
              <w:pStyle w:val="block"/>
              <w:spacing w:after="0" w:line="240" w:lineRule="auto"/>
              <w:ind w:left="0" w:right="-146"/>
              <w:rPr>
                <w:rFonts w:cs="Times New Roman"/>
                <w:szCs w:val="22"/>
              </w:rPr>
            </w:pPr>
            <w:r w:rsidRPr="007720C8">
              <w:rPr>
                <w:rFonts w:cs="Times New Roman"/>
                <w:szCs w:val="22"/>
              </w:rPr>
              <w:t xml:space="preserve">Interim dividend </w:t>
            </w:r>
            <w:r w:rsidRPr="007720C8">
              <w:rPr>
                <w:rFonts w:cs="Times New Roman"/>
                <w:szCs w:val="22"/>
              </w:rPr>
              <w:br/>
              <w:t xml:space="preserve">   for the year 202</w:t>
            </w:r>
            <w:r w:rsidR="00C4034F">
              <w:rPr>
                <w:rFonts w:cs="Times New Roman"/>
                <w:szCs w:val="22"/>
              </w:rPr>
              <w:t>5</w:t>
            </w:r>
          </w:p>
        </w:tc>
        <w:tc>
          <w:tcPr>
            <w:tcW w:w="1890" w:type="dxa"/>
            <w:vAlign w:val="bottom"/>
          </w:tcPr>
          <w:p w14:paraId="583F71F4" w14:textId="4B5D1165" w:rsidR="00C86158" w:rsidRDefault="00C4034F" w:rsidP="00C86158">
            <w:pPr>
              <w:pStyle w:val="block"/>
              <w:spacing w:after="0" w:line="240" w:lineRule="auto"/>
              <w:ind w:left="-135" w:right="-146"/>
              <w:jc w:val="center"/>
              <w:rPr>
                <w:rFonts w:cs="Times New Roman"/>
                <w:szCs w:val="22"/>
              </w:rPr>
            </w:pPr>
            <w:r>
              <w:rPr>
                <w:rFonts w:cs="Times New Roman"/>
                <w:szCs w:val="22"/>
              </w:rPr>
              <w:t>19</w:t>
            </w:r>
            <w:r w:rsidR="00C86158" w:rsidRPr="007720C8">
              <w:rPr>
                <w:rFonts w:cs="Times New Roman"/>
                <w:szCs w:val="22"/>
              </w:rPr>
              <w:t xml:space="preserve"> August 202</w:t>
            </w:r>
            <w:r>
              <w:rPr>
                <w:rFonts w:cs="Times New Roman"/>
                <w:szCs w:val="22"/>
              </w:rPr>
              <w:t>5</w:t>
            </w:r>
          </w:p>
        </w:tc>
        <w:tc>
          <w:tcPr>
            <w:tcW w:w="1890" w:type="dxa"/>
            <w:vAlign w:val="bottom"/>
          </w:tcPr>
          <w:p w14:paraId="15037BD4" w14:textId="36E267C7" w:rsidR="00C86158" w:rsidRPr="007720C8" w:rsidRDefault="00C86158" w:rsidP="00C86158">
            <w:pPr>
              <w:pStyle w:val="block"/>
              <w:spacing w:after="0" w:line="240" w:lineRule="auto"/>
              <w:ind w:left="-70" w:right="-146"/>
              <w:jc w:val="center"/>
              <w:rPr>
                <w:rFonts w:cs="Times New Roman"/>
                <w:szCs w:val="22"/>
              </w:rPr>
            </w:pPr>
            <w:r w:rsidRPr="007720C8">
              <w:rPr>
                <w:rFonts w:cs="Times New Roman"/>
                <w:szCs w:val="22"/>
              </w:rPr>
              <w:t>September 202</w:t>
            </w:r>
            <w:r w:rsidR="00C4034F">
              <w:rPr>
                <w:rFonts w:cs="Times New Roman"/>
                <w:szCs w:val="22"/>
              </w:rPr>
              <w:t>5</w:t>
            </w:r>
          </w:p>
        </w:tc>
        <w:tc>
          <w:tcPr>
            <w:tcW w:w="1358" w:type="dxa"/>
            <w:vAlign w:val="bottom"/>
          </w:tcPr>
          <w:p w14:paraId="41B233DB" w14:textId="2E2356B8" w:rsidR="00C86158" w:rsidRDefault="00C86158" w:rsidP="00C86158">
            <w:pPr>
              <w:pStyle w:val="block"/>
              <w:spacing w:after="0" w:line="240" w:lineRule="auto"/>
              <w:ind w:left="-96" w:right="-800"/>
              <w:jc w:val="center"/>
              <w:rPr>
                <w:rFonts w:cs="Times New Roman"/>
                <w:szCs w:val="22"/>
              </w:rPr>
            </w:pPr>
            <w:r>
              <w:rPr>
                <w:rFonts w:cs="Times New Roman"/>
                <w:szCs w:val="22"/>
              </w:rPr>
              <w:t>0.80</w:t>
            </w:r>
          </w:p>
        </w:tc>
        <w:tc>
          <w:tcPr>
            <w:tcW w:w="262" w:type="dxa"/>
            <w:vAlign w:val="bottom"/>
          </w:tcPr>
          <w:p w14:paraId="6C7C291B" w14:textId="77777777" w:rsidR="00C86158" w:rsidRPr="007720C8" w:rsidRDefault="00C86158" w:rsidP="00C86158">
            <w:pPr>
              <w:pStyle w:val="block"/>
              <w:spacing w:after="0" w:line="240" w:lineRule="auto"/>
              <w:ind w:left="0"/>
              <w:jc w:val="center"/>
              <w:rPr>
                <w:rFonts w:cs="Times New Roman"/>
                <w:szCs w:val="22"/>
              </w:rPr>
            </w:pPr>
          </w:p>
        </w:tc>
        <w:tc>
          <w:tcPr>
            <w:tcW w:w="1620" w:type="dxa"/>
            <w:tcBorders>
              <w:bottom w:val="single" w:sz="4" w:space="0" w:color="auto"/>
            </w:tcBorders>
            <w:vAlign w:val="bottom"/>
          </w:tcPr>
          <w:p w14:paraId="7241D4C3" w14:textId="07BA0DBE" w:rsidR="00C86158" w:rsidRDefault="00C86158" w:rsidP="00C86158">
            <w:pPr>
              <w:pStyle w:val="block"/>
              <w:tabs>
                <w:tab w:val="decimal" w:pos="696"/>
              </w:tabs>
              <w:spacing w:after="0" w:line="240" w:lineRule="auto"/>
              <w:ind w:left="-96" w:right="-554"/>
              <w:jc w:val="center"/>
              <w:rPr>
                <w:rFonts w:cs="Times New Roman"/>
                <w:szCs w:val="22"/>
              </w:rPr>
            </w:pPr>
            <w:r>
              <w:rPr>
                <w:rFonts w:cs="Times New Roman"/>
                <w:szCs w:val="22"/>
              </w:rPr>
              <w:t>1,740</w:t>
            </w:r>
          </w:p>
        </w:tc>
      </w:tr>
      <w:tr w:rsidR="00C86158" w:rsidRPr="007720C8" w14:paraId="3C9C0051" w14:textId="77777777" w:rsidTr="00C86158">
        <w:trPr>
          <w:tblHeader/>
        </w:trPr>
        <w:tc>
          <w:tcPr>
            <w:tcW w:w="2160" w:type="dxa"/>
            <w:vAlign w:val="bottom"/>
          </w:tcPr>
          <w:p w14:paraId="7AEF835F" w14:textId="77777777" w:rsidR="00C86158" w:rsidRPr="00373AC6" w:rsidRDefault="00C86158" w:rsidP="00C86158">
            <w:pPr>
              <w:pStyle w:val="block"/>
              <w:spacing w:after="0" w:line="240" w:lineRule="auto"/>
              <w:ind w:left="0" w:right="-146"/>
              <w:rPr>
                <w:rFonts w:cs="Times New Roman"/>
                <w:b/>
                <w:bCs/>
                <w:szCs w:val="22"/>
              </w:rPr>
            </w:pPr>
            <w:r w:rsidRPr="00373AC6">
              <w:rPr>
                <w:rFonts w:cs="Times New Roman"/>
                <w:b/>
                <w:bCs/>
                <w:szCs w:val="22"/>
              </w:rPr>
              <w:t>Total dividend</w:t>
            </w:r>
          </w:p>
        </w:tc>
        <w:tc>
          <w:tcPr>
            <w:tcW w:w="1890" w:type="dxa"/>
            <w:vAlign w:val="bottom"/>
          </w:tcPr>
          <w:p w14:paraId="518FBAC3" w14:textId="77777777" w:rsidR="00C86158" w:rsidRPr="007720C8" w:rsidRDefault="00C86158" w:rsidP="00C86158">
            <w:pPr>
              <w:pStyle w:val="block"/>
              <w:spacing w:after="0" w:line="240" w:lineRule="auto"/>
              <w:ind w:left="-135" w:right="-146"/>
              <w:jc w:val="center"/>
              <w:rPr>
                <w:rFonts w:cs="Times New Roman"/>
                <w:szCs w:val="22"/>
              </w:rPr>
            </w:pPr>
          </w:p>
        </w:tc>
        <w:tc>
          <w:tcPr>
            <w:tcW w:w="1890" w:type="dxa"/>
            <w:vAlign w:val="bottom"/>
          </w:tcPr>
          <w:p w14:paraId="11FCB05F" w14:textId="77777777" w:rsidR="00C86158" w:rsidRPr="007720C8" w:rsidRDefault="00C86158" w:rsidP="00C86158">
            <w:pPr>
              <w:pStyle w:val="block"/>
              <w:spacing w:after="0" w:line="240" w:lineRule="auto"/>
              <w:ind w:left="-70" w:right="-146"/>
              <w:jc w:val="center"/>
              <w:rPr>
                <w:rFonts w:cs="Times New Roman"/>
                <w:szCs w:val="22"/>
              </w:rPr>
            </w:pPr>
          </w:p>
        </w:tc>
        <w:tc>
          <w:tcPr>
            <w:tcW w:w="1358" w:type="dxa"/>
            <w:vAlign w:val="bottom"/>
          </w:tcPr>
          <w:p w14:paraId="2606E4B6" w14:textId="1CC29122" w:rsidR="00C86158" w:rsidRPr="00750EA5" w:rsidRDefault="00C86158" w:rsidP="00C86158">
            <w:pPr>
              <w:pStyle w:val="block"/>
              <w:tabs>
                <w:tab w:val="decimal" w:pos="696"/>
              </w:tabs>
              <w:spacing w:after="0" w:line="240" w:lineRule="auto"/>
              <w:ind w:left="-96" w:right="-75"/>
              <w:jc w:val="center"/>
              <w:rPr>
                <w:rFonts w:cs="Times New Roman"/>
                <w:b/>
                <w:bCs/>
                <w:szCs w:val="22"/>
              </w:rPr>
            </w:pPr>
          </w:p>
        </w:tc>
        <w:tc>
          <w:tcPr>
            <w:tcW w:w="262" w:type="dxa"/>
            <w:vAlign w:val="bottom"/>
          </w:tcPr>
          <w:p w14:paraId="7180D66F" w14:textId="77777777" w:rsidR="00C86158" w:rsidRPr="007720C8" w:rsidRDefault="00C86158" w:rsidP="00C86158">
            <w:pPr>
              <w:pStyle w:val="block"/>
              <w:spacing w:after="0" w:line="240" w:lineRule="auto"/>
              <w:ind w:left="0"/>
              <w:jc w:val="center"/>
              <w:rPr>
                <w:rFonts w:cs="Times New Roman"/>
                <w:szCs w:val="22"/>
              </w:rPr>
            </w:pPr>
          </w:p>
        </w:tc>
        <w:tc>
          <w:tcPr>
            <w:tcW w:w="1620" w:type="dxa"/>
            <w:tcBorders>
              <w:top w:val="single" w:sz="4" w:space="0" w:color="auto"/>
              <w:bottom w:val="double" w:sz="4" w:space="0" w:color="auto"/>
            </w:tcBorders>
            <w:vAlign w:val="bottom"/>
          </w:tcPr>
          <w:p w14:paraId="76AF42A1" w14:textId="702DC720" w:rsidR="00C86158" w:rsidRPr="00373AC6" w:rsidRDefault="00C86158" w:rsidP="00BC095F">
            <w:pPr>
              <w:pStyle w:val="block"/>
              <w:tabs>
                <w:tab w:val="decimal" w:pos="700"/>
              </w:tabs>
              <w:spacing w:after="0" w:line="240" w:lineRule="auto"/>
              <w:ind w:left="-96" w:right="-554"/>
              <w:jc w:val="center"/>
              <w:rPr>
                <w:rFonts w:cs="Times New Roman"/>
                <w:b/>
                <w:bCs/>
                <w:szCs w:val="22"/>
              </w:rPr>
            </w:pPr>
            <w:r>
              <w:rPr>
                <w:rFonts w:cs="Times New Roman"/>
                <w:b/>
                <w:bCs/>
                <w:szCs w:val="22"/>
              </w:rPr>
              <w:t>3</w:t>
            </w:r>
            <w:r w:rsidRPr="00373AC6">
              <w:rPr>
                <w:rFonts w:cs="Times New Roman"/>
                <w:b/>
                <w:bCs/>
                <w:szCs w:val="22"/>
              </w:rPr>
              <w:t>,</w:t>
            </w:r>
            <w:r>
              <w:rPr>
                <w:rFonts w:cs="Times New Roman"/>
                <w:b/>
                <w:bCs/>
                <w:szCs w:val="22"/>
              </w:rPr>
              <w:t>48</w:t>
            </w:r>
            <w:r w:rsidRPr="00373AC6">
              <w:rPr>
                <w:rFonts w:cs="Times New Roman"/>
                <w:b/>
                <w:bCs/>
                <w:szCs w:val="22"/>
              </w:rPr>
              <w:t>0</w:t>
            </w:r>
          </w:p>
        </w:tc>
      </w:tr>
    </w:tbl>
    <w:p w14:paraId="78CF52BC" w14:textId="77777777" w:rsidR="00AE4068" w:rsidRDefault="00AE4068" w:rsidP="00AE4068">
      <w:pPr>
        <w:pStyle w:val="block"/>
        <w:spacing w:after="0" w:line="240" w:lineRule="atLeast"/>
        <w:ind w:left="540" w:right="-27"/>
        <w:jc w:val="thaiDistribute"/>
        <w:rPr>
          <w:rFonts w:cs="Times New Roman"/>
          <w:b/>
          <w:bCs/>
          <w:sz w:val="24"/>
          <w:szCs w:val="24"/>
          <w:lang w:val="en-US"/>
        </w:rPr>
      </w:pPr>
    </w:p>
    <w:p w14:paraId="3197A8D8" w14:textId="3AC1E9F3" w:rsidR="00731714" w:rsidRDefault="00731714" w:rsidP="00EB12A1">
      <w:pPr>
        <w:pStyle w:val="block"/>
        <w:numPr>
          <w:ilvl w:val="0"/>
          <w:numId w:val="6"/>
        </w:numPr>
        <w:spacing w:after="0" w:line="240" w:lineRule="atLeast"/>
        <w:ind w:left="540" w:right="-27" w:hanging="540"/>
        <w:jc w:val="thaiDistribute"/>
        <w:rPr>
          <w:rFonts w:cs="Times New Roman"/>
          <w:b/>
          <w:bCs/>
          <w:sz w:val="24"/>
          <w:szCs w:val="24"/>
          <w:lang w:val="en-US"/>
        </w:rPr>
      </w:pPr>
      <w:r>
        <w:rPr>
          <w:rFonts w:cs="Times New Roman"/>
          <w:b/>
          <w:bCs/>
          <w:sz w:val="24"/>
          <w:szCs w:val="24"/>
          <w:lang w:val="en-US"/>
        </w:rPr>
        <w:t>Income tax expense</w:t>
      </w:r>
    </w:p>
    <w:p w14:paraId="5012FA18" w14:textId="77777777" w:rsidR="00731714" w:rsidRPr="00731714" w:rsidRDefault="00731714" w:rsidP="00731714">
      <w:pPr>
        <w:pStyle w:val="block"/>
        <w:spacing w:after="0" w:line="240" w:lineRule="atLeast"/>
        <w:ind w:left="540" w:right="-27"/>
        <w:jc w:val="both"/>
        <w:rPr>
          <w:rFonts w:cs="Times New Roman"/>
          <w:szCs w:val="22"/>
        </w:rPr>
      </w:pPr>
    </w:p>
    <w:p w14:paraId="06A688BF" w14:textId="77777777" w:rsidR="00731714" w:rsidRDefault="00731714" w:rsidP="00731714">
      <w:pPr>
        <w:pStyle w:val="BodyText"/>
        <w:spacing w:after="0"/>
        <w:ind w:left="540" w:right="472"/>
        <w:jc w:val="thaiDistribute"/>
        <w:rPr>
          <w:rFonts w:ascii="Times New Roman" w:hAnsi="Times New Roman" w:cstheme="minorBidi"/>
          <w:i/>
          <w:iCs/>
          <w:sz w:val="22"/>
          <w:szCs w:val="22"/>
        </w:rPr>
      </w:pPr>
      <w:r w:rsidRPr="00E81691">
        <w:rPr>
          <w:rFonts w:ascii="Times New Roman" w:hAnsi="Times New Roman" w:cstheme="minorBidi"/>
          <w:i/>
          <w:iCs/>
          <w:sz w:val="22"/>
          <w:szCs w:val="22"/>
        </w:rPr>
        <w:t>Impact of Global Tax Reform (Global Minimum Tax)</w:t>
      </w:r>
    </w:p>
    <w:p w14:paraId="3DD8C19B" w14:textId="77777777" w:rsidR="00731714" w:rsidRPr="00E81691" w:rsidRDefault="00731714" w:rsidP="00731714">
      <w:pPr>
        <w:pStyle w:val="BodyText"/>
        <w:spacing w:after="0"/>
        <w:ind w:left="540" w:right="472"/>
        <w:jc w:val="thaiDistribute"/>
        <w:rPr>
          <w:rFonts w:ascii="Times New Roman" w:hAnsi="Times New Roman" w:cstheme="minorBidi"/>
          <w:i/>
          <w:iCs/>
          <w:sz w:val="14"/>
          <w:szCs w:val="14"/>
        </w:rPr>
      </w:pPr>
    </w:p>
    <w:p w14:paraId="3F883651" w14:textId="77777777" w:rsidR="00731714" w:rsidRDefault="00731714" w:rsidP="00731714">
      <w:pPr>
        <w:pStyle w:val="BodyText"/>
        <w:spacing w:after="0"/>
        <w:ind w:left="540" w:right="-25"/>
        <w:jc w:val="both"/>
        <w:rPr>
          <w:rFonts w:ascii="Times New Roman" w:hAnsi="Times New Roman" w:cstheme="minorBidi"/>
          <w:sz w:val="22"/>
          <w:szCs w:val="22"/>
        </w:rPr>
      </w:pPr>
      <w:r w:rsidRPr="00E81691">
        <w:rPr>
          <w:rFonts w:ascii="Times New Roman" w:hAnsi="Times New Roman" w:cstheme="minorBidi"/>
          <w:sz w:val="22"/>
          <w:szCs w:val="22"/>
        </w:rPr>
        <w:t xml:space="preserve">The Group became subject to the global minimum top-up tax under the Royal Decree on Top-up Tax, which was effective from </w:t>
      </w:r>
      <w:r>
        <w:rPr>
          <w:rFonts w:ascii="Times New Roman" w:hAnsi="Times New Roman" w:cs="Cordia New"/>
          <w:sz w:val="22"/>
          <w:szCs w:val="22"/>
        </w:rPr>
        <w:t>1</w:t>
      </w:r>
      <w:r w:rsidRPr="00E81691">
        <w:rPr>
          <w:rFonts w:ascii="Times New Roman" w:hAnsi="Times New Roman" w:cs="Cordia New"/>
          <w:sz w:val="22"/>
          <w:szCs w:val="22"/>
          <w:cs/>
        </w:rPr>
        <w:t xml:space="preserve"> </w:t>
      </w:r>
      <w:r w:rsidRPr="00E81691">
        <w:rPr>
          <w:rFonts w:ascii="Times New Roman" w:hAnsi="Times New Roman" w:cstheme="minorBidi"/>
          <w:sz w:val="22"/>
          <w:szCs w:val="22"/>
        </w:rPr>
        <w:t xml:space="preserve">January </w:t>
      </w:r>
      <w:r>
        <w:rPr>
          <w:rFonts w:ascii="Times New Roman" w:hAnsi="Times New Roman" w:cs="Cordia New"/>
          <w:sz w:val="22"/>
          <w:szCs w:val="22"/>
        </w:rPr>
        <w:t>2025</w:t>
      </w:r>
      <w:r w:rsidRPr="00E81691">
        <w:rPr>
          <w:rFonts w:ascii="Times New Roman" w:hAnsi="Times New Roman" w:cs="Cordia New"/>
          <w:sz w:val="22"/>
          <w:szCs w:val="22"/>
          <w:cs/>
        </w:rPr>
        <w:t xml:space="preserve"> </w:t>
      </w:r>
      <w:r w:rsidRPr="00E81691">
        <w:rPr>
          <w:rFonts w:ascii="Times New Roman" w:hAnsi="Times New Roman" w:cstheme="minorBidi"/>
          <w:sz w:val="22"/>
          <w:szCs w:val="22"/>
        </w:rPr>
        <w:t>onwards and had recognised the expected top-up tax incurred as an income tax expense. In addition, the Group has applied the temporary mandatory exception from recognising deferred tax accounting for the top-up tax.</w:t>
      </w:r>
    </w:p>
    <w:p w14:paraId="047D2A9F" w14:textId="77777777" w:rsidR="00731714" w:rsidRPr="00731714" w:rsidRDefault="00731714" w:rsidP="00731714">
      <w:pPr>
        <w:pStyle w:val="block"/>
        <w:spacing w:after="0" w:line="240" w:lineRule="atLeast"/>
        <w:ind w:left="540" w:right="-27"/>
        <w:jc w:val="both"/>
        <w:rPr>
          <w:rFonts w:cs="Times New Roman"/>
          <w:szCs w:val="22"/>
        </w:rPr>
      </w:pPr>
    </w:p>
    <w:p w14:paraId="0B6F722E" w14:textId="224AFB4E" w:rsidR="0018294E" w:rsidRPr="004F2B2C" w:rsidRDefault="0018294E" w:rsidP="00EB12A1">
      <w:pPr>
        <w:pStyle w:val="block"/>
        <w:numPr>
          <w:ilvl w:val="0"/>
          <w:numId w:val="6"/>
        </w:numPr>
        <w:spacing w:after="0" w:line="240" w:lineRule="atLeast"/>
        <w:ind w:left="540" w:right="-27" w:hanging="540"/>
        <w:jc w:val="thaiDistribute"/>
        <w:rPr>
          <w:rFonts w:cs="Times New Roman"/>
          <w:b/>
          <w:bCs/>
          <w:sz w:val="24"/>
          <w:szCs w:val="24"/>
          <w:lang w:val="en-US"/>
        </w:rPr>
      </w:pPr>
      <w:r w:rsidRPr="004F2B2C">
        <w:rPr>
          <w:rFonts w:cs="Times New Roman"/>
          <w:b/>
          <w:bCs/>
          <w:sz w:val="24"/>
          <w:szCs w:val="24"/>
          <w:lang w:val="en-US"/>
        </w:rPr>
        <w:t xml:space="preserve">Financial instruments </w:t>
      </w:r>
    </w:p>
    <w:p w14:paraId="4D7C088E" w14:textId="77777777" w:rsidR="0018294E" w:rsidRPr="004F2B2C" w:rsidRDefault="0018294E" w:rsidP="0018294E">
      <w:pPr>
        <w:pStyle w:val="block"/>
        <w:spacing w:after="0" w:line="240" w:lineRule="atLeast"/>
        <w:ind w:left="540" w:right="-27"/>
        <w:jc w:val="both"/>
        <w:rPr>
          <w:rFonts w:cs="Times New Roman"/>
          <w:szCs w:val="22"/>
        </w:rPr>
      </w:pPr>
    </w:p>
    <w:p w14:paraId="313AF3D4" w14:textId="547B33CD" w:rsidR="00DD5858" w:rsidRPr="00DD5858" w:rsidRDefault="00DD5858" w:rsidP="00C7289F">
      <w:pPr>
        <w:pStyle w:val="block"/>
        <w:spacing w:after="0" w:line="240" w:lineRule="atLeast"/>
        <w:ind w:left="540" w:right="-27"/>
        <w:jc w:val="both"/>
        <w:rPr>
          <w:rFonts w:cs="Times New Roman"/>
          <w:i/>
          <w:iCs/>
          <w:szCs w:val="22"/>
        </w:rPr>
      </w:pPr>
      <w:r>
        <w:rPr>
          <w:rFonts w:cs="Times New Roman"/>
          <w:i/>
          <w:iCs/>
          <w:szCs w:val="22"/>
        </w:rPr>
        <w:t>Carrying amounts and fair values</w:t>
      </w:r>
    </w:p>
    <w:p w14:paraId="101FDB6B" w14:textId="77777777" w:rsidR="00DD5858" w:rsidRDefault="00DD5858" w:rsidP="00C7289F">
      <w:pPr>
        <w:pStyle w:val="block"/>
        <w:spacing w:after="0" w:line="240" w:lineRule="atLeast"/>
        <w:ind w:left="540" w:right="-27"/>
        <w:jc w:val="both"/>
        <w:rPr>
          <w:rFonts w:cs="Times New Roman"/>
          <w:szCs w:val="22"/>
        </w:rPr>
      </w:pPr>
    </w:p>
    <w:p w14:paraId="2A61121E" w14:textId="331A36FF" w:rsidR="0018294E" w:rsidRPr="004F2B2C" w:rsidRDefault="00C7289F" w:rsidP="00C7289F">
      <w:pPr>
        <w:pStyle w:val="block"/>
        <w:spacing w:after="0" w:line="240" w:lineRule="atLeast"/>
        <w:ind w:left="540" w:right="-27"/>
        <w:jc w:val="both"/>
        <w:rPr>
          <w:rFonts w:cs="Times New Roman"/>
          <w:szCs w:val="22"/>
        </w:rPr>
      </w:pPr>
      <w:r w:rsidRPr="004F2B2C">
        <w:rPr>
          <w:rFonts w:cs="Times New Roman"/>
          <w:szCs w:val="22"/>
        </w:rPr>
        <w:t>The following table shows the carrying amounts and fair values of financial assets and financial liabilities, including their levels in the fair value hierarchy</w:t>
      </w:r>
      <w:r w:rsidR="00F020E7">
        <w:rPr>
          <w:rFonts w:cs="Times New Roman"/>
          <w:szCs w:val="22"/>
        </w:rPr>
        <w:t>.</w:t>
      </w:r>
      <w:r w:rsidR="00DD5858">
        <w:rPr>
          <w:rFonts w:cs="Times New Roman"/>
          <w:szCs w:val="22"/>
        </w:rPr>
        <w:t xml:space="preserve"> </w:t>
      </w:r>
      <w:r w:rsidRPr="004F2B2C">
        <w:rPr>
          <w:rFonts w:cs="Times New Roman"/>
          <w:szCs w:val="22"/>
        </w:rPr>
        <w:t>It does not include fair value information for financial assets and financial liabilities measured at amortised cost if the carrying amount is a reasonable approximation of fair value</w:t>
      </w:r>
      <w:r w:rsidR="00834337">
        <w:rPr>
          <w:rFonts w:cs="Times New Roman"/>
          <w:szCs w:val="22"/>
        </w:rPr>
        <w:t>.</w:t>
      </w:r>
    </w:p>
    <w:p w14:paraId="6900DD44" w14:textId="2F6CF027" w:rsidR="0018294E" w:rsidRDefault="0018294E" w:rsidP="0018294E">
      <w:pPr>
        <w:pStyle w:val="block"/>
        <w:spacing w:after="0" w:line="240" w:lineRule="atLeast"/>
        <w:ind w:left="540" w:right="-27"/>
        <w:jc w:val="both"/>
        <w:rPr>
          <w:rFonts w:cs="Times New Roman"/>
          <w:szCs w:val="22"/>
        </w:rPr>
      </w:pPr>
    </w:p>
    <w:p w14:paraId="0145C4CA" w14:textId="77777777" w:rsidR="00497DFF" w:rsidRPr="004F2B2C" w:rsidRDefault="00497DFF" w:rsidP="0018294E">
      <w:pPr>
        <w:pStyle w:val="block"/>
        <w:spacing w:after="0" w:line="240" w:lineRule="atLeast"/>
        <w:ind w:left="540" w:right="-27"/>
        <w:jc w:val="both"/>
        <w:rPr>
          <w:rFonts w:cs="Times New Roman"/>
          <w:szCs w:val="22"/>
        </w:rPr>
      </w:pPr>
    </w:p>
    <w:p w14:paraId="613567C5" w14:textId="77777777" w:rsidR="0018294E" w:rsidRPr="004F2B2C" w:rsidRDefault="0018294E" w:rsidP="0018294E">
      <w:pPr>
        <w:pStyle w:val="block"/>
        <w:spacing w:after="0" w:line="240" w:lineRule="atLeast"/>
        <w:ind w:left="540" w:right="-27"/>
        <w:jc w:val="both"/>
        <w:rPr>
          <w:rFonts w:cs="Times New Roman"/>
          <w:szCs w:val="22"/>
        </w:rPr>
        <w:sectPr w:rsidR="0018294E" w:rsidRPr="004F2B2C" w:rsidSect="00BD41F5">
          <w:headerReference w:type="default" r:id="rId17"/>
          <w:footerReference w:type="default" r:id="rId18"/>
          <w:type w:val="nextColumn"/>
          <w:pgSz w:w="11907" w:h="16840" w:code="9"/>
          <w:pgMar w:top="691" w:right="1152" w:bottom="576" w:left="1152" w:header="720" w:footer="720" w:gutter="0"/>
          <w:cols w:space="708"/>
          <w:docGrid w:linePitch="360"/>
        </w:sectPr>
      </w:pPr>
    </w:p>
    <w:tbl>
      <w:tblPr>
        <w:tblW w:w="15699" w:type="dxa"/>
        <w:tblInd w:w="-270" w:type="dxa"/>
        <w:tblLayout w:type="fixed"/>
        <w:tblLook w:val="04A0" w:firstRow="1" w:lastRow="0" w:firstColumn="1" w:lastColumn="0" w:noHBand="0" w:noVBand="1"/>
      </w:tblPr>
      <w:tblGrid>
        <w:gridCol w:w="3420"/>
        <w:gridCol w:w="1350"/>
        <w:gridCol w:w="269"/>
        <w:gridCol w:w="1021"/>
        <w:gridCol w:w="284"/>
        <w:gridCol w:w="992"/>
        <w:gridCol w:w="284"/>
        <w:gridCol w:w="1134"/>
        <w:gridCol w:w="283"/>
        <w:gridCol w:w="1230"/>
        <w:gridCol w:w="7"/>
        <w:gridCol w:w="252"/>
        <w:gridCol w:w="7"/>
        <w:gridCol w:w="986"/>
        <w:gridCol w:w="254"/>
        <w:gridCol w:w="1233"/>
        <w:gridCol w:w="284"/>
        <w:gridCol w:w="992"/>
        <w:gridCol w:w="283"/>
        <w:gridCol w:w="1127"/>
        <w:gridCol w:w="7"/>
      </w:tblGrid>
      <w:tr w:rsidR="008F220F" w:rsidRPr="00CE701D" w14:paraId="014D03E5" w14:textId="77777777" w:rsidTr="00DF62CD">
        <w:trPr>
          <w:gridAfter w:val="1"/>
          <w:wAfter w:w="7" w:type="dxa"/>
          <w:trHeight w:val="20"/>
        </w:trPr>
        <w:tc>
          <w:tcPr>
            <w:tcW w:w="3420" w:type="dxa"/>
            <w:vAlign w:val="bottom"/>
          </w:tcPr>
          <w:p w14:paraId="4DE49694" w14:textId="77777777" w:rsidR="008F220F" w:rsidRPr="00CE701D" w:rsidRDefault="008F220F" w:rsidP="008576FC">
            <w:pPr>
              <w:spacing w:line="240" w:lineRule="auto"/>
              <w:ind w:left="73" w:right="-90"/>
              <w:jc w:val="center"/>
              <w:rPr>
                <w:rFonts w:ascii="Times New Roman" w:hAnsi="Times New Roman" w:cs="Times New Roman"/>
                <w:sz w:val="20"/>
                <w:szCs w:val="20"/>
              </w:rPr>
            </w:pPr>
          </w:p>
        </w:tc>
        <w:tc>
          <w:tcPr>
            <w:tcW w:w="12272" w:type="dxa"/>
            <w:gridSpan w:val="19"/>
            <w:vAlign w:val="bottom"/>
          </w:tcPr>
          <w:p w14:paraId="55719424" w14:textId="77777777" w:rsidR="008F220F" w:rsidRPr="00CE701D" w:rsidRDefault="008F220F" w:rsidP="008576FC">
            <w:pPr>
              <w:pStyle w:val="acctfourfigures"/>
              <w:tabs>
                <w:tab w:val="clear" w:pos="765"/>
              </w:tabs>
              <w:spacing w:line="240" w:lineRule="auto"/>
              <w:ind w:left="-43" w:right="-86"/>
              <w:jc w:val="center"/>
              <w:rPr>
                <w:rFonts w:cs="Times New Roman"/>
                <w:b/>
                <w:bCs/>
                <w:sz w:val="20"/>
                <w:cs/>
                <w:lang w:val="en-US" w:bidi="th-TH"/>
              </w:rPr>
            </w:pPr>
            <w:r w:rsidRPr="00CE701D">
              <w:rPr>
                <w:rFonts w:cs="Times New Roman"/>
                <w:b/>
                <w:bCs/>
                <w:sz w:val="20"/>
              </w:rPr>
              <w:t>Consolidated financial statements</w:t>
            </w:r>
          </w:p>
        </w:tc>
      </w:tr>
      <w:tr w:rsidR="008F220F" w:rsidRPr="00CE701D" w14:paraId="0F7DA845" w14:textId="77777777" w:rsidTr="00DF62CD">
        <w:trPr>
          <w:gridAfter w:val="1"/>
          <w:wAfter w:w="7" w:type="dxa"/>
          <w:trHeight w:val="20"/>
        </w:trPr>
        <w:tc>
          <w:tcPr>
            <w:tcW w:w="3420" w:type="dxa"/>
            <w:vAlign w:val="bottom"/>
          </w:tcPr>
          <w:p w14:paraId="029B215E" w14:textId="77777777" w:rsidR="008F220F" w:rsidRPr="00CE701D" w:rsidRDefault="008F220F" w:rsidP="008576FC">
            <w:pPr>
              <w:spacing w:line="240" w:lineRule="auto"/>
              <w:ind w:left="73" w:right="-90"/>
              <w:jc w:val="center"/>
              <w:rPr>
                <w:rFonts w:ascii="Times New Roman" w:hAnsi="Times New Roman" w:cs="Times New Roman"/>
                <w:sz w:val="20"/>
                <w:szCs w:val="20"/>
              </w:rPr>
            </w:pPr>
          </w:p>
        </w:tc>
        <w:tc>
          <w:tcPr>
            <w:tcW w:w="6847" w:type="dxa"/>
            <w:gridSpan w:val="9"/>
            <w:tcBorders>
              <w:bottom w:val="single" w:sz="4" w:space="0" w:color="auto"/>
            </w:tcBorders>
            <w:vAlign w:val="bottom"/>
          </w:tcPr>
          <w:p w14:paraId="145BB6F8" w14:textId="77777777" w:rsidR="008F220F" w:rsidRPr="00CE701D" w:rsidRDefault="008F220F" w:rsidP="008576FC">
            <w:pPr>
              <w:pStyle w:val="acctfourfigures"/>
              <w:tabs>
                <w:tab w:val="clear" w:pos="765"/>
              </w:tabs>
              <w:spacing w:line="240" w:lineRule="auto"/>
              <w:ind w:left="-43" w:right="-86"/>
              <w:jc w:val="center"/>
              <w:rPr>
                <w:rFonts w:cs="Times New Roman"/>
                <w:b/>
                <w:bCs/>
                <w:sz w:val="20"/>
                <w:cs/>
                <w:lang w:bidi="th-TH"/>
              </w:rPr>
            </w:pPr>
            <w:r w:rsidRPr="00CE701D">
              <w:rPr>
                <w:rFonts w:cs="Times New Roman"/>
                <w:b/>
                <w:bCs/>
                <w:sz w:val="20"/>
                <w:lang w:bidi="th-TH"/>
              </w:rPr>
              <w:t>Carrying amount</w:t>
            </w:r>
          </w:p>
        </w:tc>
        <w:tc>
          <w:tcPr>
            <w:tcW w:w="259" w:type="dxa"/>
            <w:gridSpan w:val="2"/>
            <w:vAlign w:val="bottom"/>
          </w:tcPr>
          <w:p w14:paraId="1D870054" w14:textId="77777777" w:rsidR="008F220F" w:rsidRPr="00CE701D" w:rsidRDefault="008F220F" w:rsidP="008576FC">
            <w:pPr>
              <w:pStyle w:val="acctfourfigures"/>
              <w:tabs>
                <w:tab w:val="clear" w:pos="765"/>
              </w:tabs>
              <w:spacing w:line="240" w:lineRule="auto"/>
              <w:ind w:left="-43" w:right="-86"/>
              <w:jc w:val="center"/>
              <w:rPr>
                <w:rFonts w:cs="Times New Roman"/>
                <w:b/>
                <w:bCs/>
                <w:sz w:val="20"/>
                <w:cs/>
                <w:lang w:bidi="th-TH"/>
              </w:rPr>
            </w:pPr>
          </w:p>
        </w:tc>
        <w:tc>
          <w:tcPr>
            <w:tcW w:w="5166" w:type="dxa"/>
            <w:gridSpan w:val="8"/>
            <w:tcBorders>
              <w:bottom w:val="single" w:sz="4" w:space="0" w:color="auto"/>
            </w:tcBorders>
            <w:vAlign w:val="bottom"/>
          </w:tcPr>
          <w:p w14:paraId="5F24527F" w14:textId="77777777" w:rsidR="008F220F" w:rsidRPr="00CE701D" w:rsidRDefault="008F220F" w:rsidP="008576FC">
            <w:pPr>
              <w:pStyle w:val="acctfourfigures"/>
              <w:tabs>
                <w:tab w:val="clear" w:pos="765"/>
              </w:tabs>
              <w:spacing w:line="240" w:lineRule="auto"/>
              <w:ind w:left="-43" w:right="-86"/>
              <w:jc w:val="center"/>
              <w:rPr>
                <w:rFonts w:cs="Times New Roman"/>
                <w:b/>
                <w:bCs/>
                <w:sz w:val="20"/>
                <w:cs/>
                <w:lang w:bidi="th-TH"/>
              </w:rPr>
            </w:pPr>
            <w:r w:rsidRPr="00CE701D">
              <w:rPr>
                <w:rFonts w:cs="Times New Roman"/>
                <w:b/>
                <w:bCs/>
                <w:sz w:val="20"/>
                <w:lang w:bidi="th-TH"/>
              </w:rPr>
              <w:t>Fair value</w:t>
            </w:r>
          </w:p>
        </w:tc>
      </w:tr>
      <w:tr w:rsidR="008F220F" w:rsidRPr="00CE701D" w14:paraId="41CB9759" w14:textId="77777777" w:rsidTr="00DF62CD">
        <w:trPr>
          <w:trHeight w:val="20"/>
        </w:trPr>
        <w:tc>
          <w:tcPr>
            <w:tcW w:w="3420" w:type="dxa"/>
            <w:vAlign w:val="bottom"/>
          </w:tcPr>
          <w:p w14:paraId="62AD1DDB" w14:textId="77777777" w:rsidR="008F220F" w:rsidRPr="00CE701D" w:rsidRDefault="008F220F" w:rsidP="008576FC">
            <w:pPr>
              <w:spacing w:line="240" w:lineRule="auto"/>
              <w:ind w:left="-19" w:right="-90"/>
              <w:rPr>
                <w:rFonts w:ascii="Times New Roman" w:hAnsi="Times New Roman" w:cs="Times New Roman"/>
                <w:b/>
                <w:bCs/>
                <w:i/>
                <w:iCs/>
                <w:sz w:val="20"/>
                <w:szCs w:val="20"/>
              </w:rPr>
            </w:pPr>
          </w:p>
        </w:tc>
        <w:tc>
          <w:tcPr>
            <w:tcW w:w="1350" w:type="dxa"/>
            <w:tcBorders>
              <w:top w:val="single" w:sz="4" w:space="0" w:color="auto"/>
            </w:tcBorders>
            <w:vAlign w:val="bottom"/>
          </w:tcPr>
          <w:p w14:paraId="265F3CA4" w14:textId="77777777" w:rsidR="008F220F" w:rsidRPr="00CE701D" w:rsidRDefault="008F220F" w:rsidP="008576FC">
            <w:pPr>
              <w:pStyle w:val="acctfourfigures"/>
              <w:tabs>
                <w:tab w:val="clear" w:pos="765"/>
              </w:tabs>
              <w:spacing w:line="240" w:lineRule="auto"/>
              <w:ind w:left="-105" w:right="-86"/>
              <w:jc w:val="center"/>
              <w:rPr>
                <w:rFonts w:cs="Times New Roman"/>
                <w:sz w:val="20"/>
                <w:lang w:val="en-US" w:bidi="th-TH"/>
              </w:rPr>
            </w:pPr>
            <w:r w:rsidRPr="00CE701D">
              <w:rPr>
                <w:rFonts w:cs="Times New Roman"/>
                <w:color w:val="000000"/>
                <w:sz w:val="20"/>
              </w:rPr>
              <w:t>Hedging instruments</w:t>
            </w:r>
          </w:p>
        </w:tc>
        <w:tc>
          <w:tcPr>
            <w:tcW w:w="269" w:type="dxa"/>
            <w:tcBorders>
              <w:top w:val="single" w:sz="4" w:space="0" w:color="auto"/>
            </w:tcBorders>
            <w:vAlign w:val="bottom"/>
          </w:tcPr>
          <w:p w14:paraId="2EA63081" w14:textId="77777777" w:rsidR="008F220F" w:rsidRPr="00CE701D" w:rsidRDefault="008F220F" w:rsidP="008576FC">
            <w:pPr>
              <w:pStyle w:val="acctfourfigures"/>
              <w:tabs>
                <w:tab w:val="clear" w:pos="765"/>
              </w:tabs>
              <w:spacing w:line="240" w:lineRule="auto"/>
              <w:ind w:left="-43" w:right="-86"/>
              <w:jc w:val="center"/>
              <w:rPr>
                <w:rFonts w:cs="Times New Roman"/>
                <w:sz w:val="20"/>
                <w:cs/>
                <w:lang w:bidi="th-TH"/>
              </w:rPr>
            </w:pPr>
          </w:p>
        </w:tc>
        <w:tc>
          <w:tcPr>
            <w:tcW w:w="1021" w:type="dxa"/>
            <w:tcBorders>
              <w:top w:val="single" w:sz="4" w:space="0" w:color="auto"/>
            </w:tcBorders>
            <w:vAlign w:val="bottom"/>
          </w:tcPr>
          <w:p w14:paraId="389F7EEF" w14:textId="77777777" w:rsidR="008F220F" w:rsidRPr="00CE701D" w:rsidRDefault="008F220F" w:rsidP="008576FC">
            <w:pPr>
              <w:pStyle w:val="acctfourfigures"/>
              <w:tabs>
                <w:tab w:val="clear" w:pos="765"/>
              </w:tabs>
              <w:spacing w:line="240" w:lineRule="auto"/>
              <w:ind w:left="-90" w:right="-86"/>
              <w:jc w:val="center"/>
              <w:rPr>
                <w:rFonts w:cs="Times New Roman"/>
                <w:sz w:val="20"/>
                <w:lang w:val="en-US" w:bidi="th-TH"/>
              </w:rPr>
            </w:pPr>
            <w:r w:rsidRPr="00CE701D">
              <w:rPr>
                <w:rFonts w:cs="Times New Roman"/>
                <w:color w:val="000000"/>
                <w:sz w:val="20"/>
              </w:rPr>
              <w:t>Financial instruments measured at FVTPL</w:t>
            </w:r>
          </w:p>
        </w:tc>
        <w:tc>
          <w:tcPr>
            <w:tcW w:w="284" w:type="dxa"/>
            <w:tcBorders>
              <w:top w:val="single" w:sz="4" w:space="0" w:color="auto"/>
            </w:tcBorders>
            <w:vAlign w:val="bottom"/>
          </w:tcPr>
          <w:p w14:paraId="59D567E5" w14:textId="77777777" w:rsidR="008F220F" w:rsidRPr="00CE701D" w:rsidRDefault="008F220F" w:rsidP="008576FC">
            <w:pPr>
              <w:pStyle w:val="acctfourfigures"/>
              <w:tabs>
                <w:tab w:val="clear" w:pos="765"/>
              </w:tabs>
              <w:spacing w:line="240" w:lineRule="auto"/>
              <w:ind w:left="-43" w:right="-86"/>
              <w:jc w:val="center"/>
              <w:rPr>
                <w:rFonts w:cs="Times New Roman"/>
                <w:sz w:val="20"/>
                <w:cs/>
                <w:lang w:bidi="th-TH"/>
              </w:rPr>
            </w:pPr>
          </w:p>
        </w:tc>
        <w:tc>
          <w:tcPr>
            <w:tcW w:w="992" w:type="dxa"/>
            <w:tcBorders>
              <w:top w:val="single" w:sz="4" w:space="0" w:color="auto"/>
            </w:tcBorders>
            <w:vAlign w:val="bottom"/>
          </w:tcPr>
          <w:p w14:paraId="6AFFAA8F" w14:textId="77777777" w:rsidR="008F220F" w:rsidRPr="00CE701D" w:rsidRDefault="008F220F" w:rsidP="008576FC">
            <w:pPr>
              <w:pStyle w:val="acctfourfigures"/>
              <w:tabs>
                <w:tab w:val="clear" w:pos="765"/>
              </w:tabs>
              <w:spacing w:line="240" w:lineRule="auto"/>
              <w:ind w:left="-105" w:right="-105"/>
              <w:jc w:val="center"/>
              <w:rPr>
                <w:rFonts w:cs="Times New Roman"/>
                <w:sz w:val="20"/>
                <w:lang w:bidi="th-TH"/>
              </w:rPr>
            </w:pPr>
            <w:r w:rsidRPr="00CE701D">
              <w:rPr>
                <w:rFonts w:cs="Times New Roman"/>
                <w:color w:val="000000"/>
                <w:sz w:val="20"/>
              </w:rPr>
              <w:t>Financial instruments measured at FVOCI</w:t>
            </w:r>
          </w:p>
        </w:tc>
        <w:tc>
          <w:tcPr>
            <w:tcW w:w="284" w:type="dxa"/>
            <w:tcBorders>
              <w:top w:val="single" w:sz="4" w:space="0" w:color="auto"/>
            </w:tcBorders>
            <w:vAlign w:val="bottom"/>
          </w:tcPr>
          <w:p w14:paraId="6D3F1F24" w14:textId="77777777" w:rsidR="008F220F" w:rsidRPr="00CE701D" w:rsidRDefault="008F220F" w:rsidP="008576FC">
            <w:pPr>
              <w:spacing w:line="240" w:lineRule="auto"/>
              <w:ind w:left="-43" w:right="-86"/>
              <w:jc w:val="center"/>
              <w:rPr>
                <w:rFonts w:ascii="Times New Roman" w:hAnsi="Times New Roman" w:cs="Times New Roman"/>
                <w:sz w:val="20"/>
                <w:szCs w:val="20"/>
              </w:rPr>
            </w:pPr>
          </w:p>
        </w:tc>
        <w:tc>
          <w:tcPr>
            <w:tcW w:w="1134" w:type="dxa"/>
            <w:tcBorders>
              <w:top w:val="single" w:sz="4" w:space="0" w:color="auto"/>
            </w:tcBorders>
            <w:vAlign w:val="bottom"/>
          </w:tcPr>
          <w:p w14:paraId="299A9733" w14:textId="77777777" w:rsidR="008F220F" w:rsidRPr="00CE701D" w:rsidRDefault="008F220F" w:rsidP="008576FC">
            <w:pPr>
              <w:pStyle w:val="acctfourfigures"/>
              <w:tabs>
                <w:tab w:val="clear" w:pos="765"/>
              </w:tabs>
              <w:spacing w:line="240" w:lineRule="auto"/>
              <w:ind w:left="-43" w:right="-86"/>
              <w:jc w:val="center"/>
              <w:rPr>
                <w:rFonts w:cs="Times New Roman"/>
                <w:sz w:val="20"/>
                <w:lang w:bidi="th-TH"/>
              </w:rPr>
            </w:pPr>
            <w:r w:rsidRPr="00CE701D">
              <w:rPr>
                <w:rFonts w:cs="Times New Roman"/>
                <w:color w:val="000000"/>
                <w:sz w:val="20"/>
              </w:rPr>
              <w:t>Financial instruments measured at amortised cost</w:t>
            </w:r>
          </w:p>
        </w:tc>
        <w:tc>
          <w:tcPr>
            <w:tcW w:w="283" w:type="dxa"/>
            <w:tcBorders>
              <w:top w:val="single" w:sz="4" w:space="0" w:color="auto"/>
            </w:tcBorders>
            <w:vAlign w:val="bottom"/>
          </w:tcPr>
          <w:p w14:paraId="2AA74164" w14:textId="77777777" w:rsidR="008F220F" w:rsidRPr="00CE701D" w:rsidRDefault="008F220F" w:rsidP="008576FC">
            <w:pPr>
              <w:spacing w:line="240" w:lineRule="auto"/>
              <w:ind w:left="-43" w:right="-86"/>
              <w:jc w:val="center"/>
              <w:rPr>
                <w:rFonts w:ascii="Times New Roman" w:hAnsi="Times New Roman" w:cs="Times New Roman"/>
                <w:sz w:val="20"/>
                <w:szCs w:val="20"/>
              </w:rPr>
            </w:pPr>
          </w:p>
        </w:tc>
        <w:tc>
          <w:tcPr>
            <w:tcW w:w="1237" w:type="dxa"/>
            <w:gridSpan w:val="2"/>
            <w:tcBorders>
              <w:top w:val="single" w:sz="4" w:space="0" w:color="auto"/>
            </w:tcBorders>
            <w:vAlign w:val="bottom"/>
          </w:tcPr>
          <w:p w14:paraId="6D846634" w14:textId="77777777" w:rsidR="008F220F" w:rsidRPr="00CE701D" w:rsidRDefault="008F220F" w:rsidP="008576FC">
            <w:pPr>
              <w:pStyle w:val="acctfourfigures"/>
              <w:tabs>
                <w:tab w:val="clear" w:pos="765"/>
              </w:tabs>
              <w:spacing w:line="240" w:lineRule="auto"/>
              <w:ind w:left="-43" w:right="-86"/>
              <w:jc w:val="center"/>
              <w:rPr>
                <w:rFonts w:cs="Times New Roman"/>
                <w:sz w:val="20"/>
                <w:lang w:bidi="th-TH"/>
              </w:rPr>
            </w:pPr>
            <w:r w:rsidRPr="00CE701D">
              <w:rPr>
                <w:rFonts w:cs="Times New Roman"/>
                <w:sz w:val="20"/>
                <w:lang w:bidi="th-TH"/>
              </w:rPr>
              <w:t>Total</w:t>
            </w:r>
          </w:p>
        </w:tc>
        <w:tc>
          <w:tcPr>
            <w:tcW w:w="259" w:type="dxa"/>
            <w:gridSpan w:val="2"/>
            <w:vAlign w:val="bottom"/>
          </w:tcPr>
          <w:p w14:paraId="0B51C0AB" w14:textId="77777777" w:rsidR="008F220F" w:rsidRPr="00CE701D" w:rsidRDefault="008F220F" w:rsidP="008576FC">
            <w:pPr>
              <w:pStyle w:val="acctfourfigures"/>
              <w:tabs>
                <w:tab w:val="clear" w:pos="765"/>
              </w:tabs>
              <w:spacing w:line="240" w:lineRule="auto"/>
              <w:ind w:left="-43" w:right="-86"/>
              <w:jc w:val="center"/>
              <w:rPr>
                <w:rFonts w:cs="Times New Roman"/>
                <w:sz w:val="20"/>
                <w:cs/>
                <w:lang w:bidi="th-TH"/>
              </w:rPr>
            </w:pPr>
          </w:p>
        </w:tc>
        <w:tc>
          <w:tcPr>
            <w:tcW w:w="986" w:type="dxa"/>
            <w:vAlign w:val="bottom"/>
          </w:tcPr>
          <w:p w14:paraId="5A5929A0" w14:textId="4503F944" w:rsidR="008F220F" w:rsidRPr="00CE701D" w:rsidRDefault="008F220F" w:rsidP="008576FC">
            <w:pPr>
              <w:pStyle w:val="acctfourfigures"/>
              <w:tabs>
                <w:tab w:val="clear" w:pos="765"/>
              </w:tabs>
              <w:spacing w:line="240" w:lineRule="auto"/>
              <w:ind w:left="-43" w:right="-86"/>
              <w:jc w:val="center"/>
              <w:rPr>
                <w:rFonts w:cs="Times New Roman"/>
                <w:sz w:val="20"/>
              </w:rPr>
            </w:pPr>
            <w:r w:rsidRPr="00CE701D">
              <w:rPr>
                <w:rFonts w:cs="Times New Roman"/>
                <w:sz w:val="20"/>
                <w:lang w:bidi="th-TH"/>
              </w:rPr>
              <w:t xml:space="preserve">Level </w:t>
            </w:r>
            <w:r w:rsidR="00D312FE" w:rsidRPr="00D312FE">
              <w:rPr>
                <w:rFonts w:cs="Times New Roman"/>
                <w:sz w:val="20"/>
                <w:lang w:val="en-US" w:bidi="th-TH"/>
              </w:rPr>
              <w:t>1</w:t>
            </w:r>
          </w:p>
        </w:tc>
        <w:tc>
          <w:tcPr>
            <w:tcW w:w="254" w:type="dxa"/>
            <w:vAlign w:val="bottom"/>
          </w:tcPr>
          <w:p w14:paraId="299EC03C" w14:textId="77777777" w:rsidR="008F220F" w:rsidRPr="00CE701D" w:rsidRDefault="008F220F" w:rsidP="008576FC">
            <w:pPr>
              <w:pStyle w:val="acctfourfigures"/>
              <w:tabs>
                <w:tab w:val="clear" w:pos="765"/>
              </w:tabs>
              <w:spacing w:line="240" w:lineRule="auto"/>
              <w:ind w:left="-43" w:right="-86"/>
              <w:jc w:val="center"/>
              <w:rPr>
                <w:rFonts w:cs="Times New Roman"/>
                <w:sz w:val="20"/>
                <w:cs/>
                <w:lang w:bidi="th-TH"/>
              </w:rPr>
            </w:pPr>
          </w:p>
        </w:tc>
        <w:tc>
          <w:tcPr>
            <w:tcW w:w="1233" w:type="dxa"/>
            <w:vAlign w:val="bottom"/>
          </w:tcPr>
          <w:p w14:paraId="4A4180DB" w14:textId="03B8C305" w:rsidR="008F220F" w:rsidRPr="00CE701D" w:rsidRDefault="008F220F" w:rsidP="008576FC">
            <w:pPr>
              <w:pStyle w:val="acctfourfigures"/>
              <w:tabs>
                <w:tab w:val="clear" w:pos="765"/>
              </w:tabs>
              <w:spacing w:line="240" w:lineRule="auto"/>
              <w:ind w:left="-43" w:right="-86"/>
              <w:jc w:val="center"/>
              <w:rPr>
                <w:rFonts w:cs="Times New Roman"/>
                <w:sz w:val="20"/>
              </w:rPr>
            </w:pPr>
            <w:r w:rsidRPr="00CE701D">
              <w:rPr>
                <w:rFonts w:cs="Times New Roman"/>
                <w:sz w:val="20"/>
                <w:lang w:bidi="th-TH"/>
              </w:rPr>
              <w:t xml:space="preserve">Level </w:t>
            </w:r>
            <w:r w:rsidR="00D312FE" w:rsidRPr="00D312FE">
              <w:rPr>
                <w:rFonts w:cs="Times New Roman"/>
                <w:sz w:val="20"/>
                <w:lang w:val="en-US" w:bidi="th-TH"/>
              </w:rPr>
              <w:t>2</w:t>
            </w:r>
          </w:p>
        </w:tc>
        <w:tc>
          <w:tcPr>
            <w:tcW w:w="284" w:type="dxa"/>
            <w:vAlign w:val="bottom"/>
          </w:tcPr>
          <w:p w14:paraId="4DF94134" w14:textId="77777777" w:rsidR="008F220F" w:rsidRPr="00CE701D" w:rsidRDefault="008F220F" w:rsidP="008576FC">
            <w:pPr>
              <w:spacing w:line="240" w:lineRule="auto"/>
              <w:ind w:left="-43" w:right="-86"/>
              <w:jc w:val="center"/>
              <w:rPr>
                <w:rFonts w:ascii="Times New Roman" w:hAnsi="Times New Roman" w:cs="Times New Roman"/>
                <w:sz w:val="20"/>
                <w:szCs w:val="20"/>
                <w:cs/>
              </w:rPr>
            </w:pPr>
          </w:p>
        </w:tc>
        <w:tc>
          <w:tcPr>
            <w:tcW w:w="992" w:type="dxa"/>
            <w:vAlign w:val="bottom"/>
          </w:tcPr>
          <w:p w14:paraId="6E473417" w14:textId="781A996B" w:rsidR="008F220F" w:rsidRPr="00CE701D" w:rsidRDefault="008F220F" w:rsidP="008576FC">
            <w:pPr>
              <w:spacing w:line="240" w:lineRule="auto"/>
              <w:ind w:left="-43" w:right="-86"/>
              <w:jc w:val="center"/>
              <w:rPr>
                <w:rFonts w:ascii="Times New Roman" w:hAnsi="Times New Roman" w:cs="Times New Roman"/>
                <w:sz w:val="20"/>
                <w:szCs w:val="20"/>
              </w:rPr>
            </w:pPr>
            <w:r w:rsidRPr="00CE701D">
              <w:rPr>
                <w:rFonts w:ascii="Times New Roman" w:hAnsi="Times New Roman" w:cs="Times New Roman"/>
                <w:sz w:val="20"/>
                <w:szCs w:val="20"/>
              </w:rPr>
              <w:t xml:space="preserve">Level </w:t>
            </w:r>
            <w:r w:rsidR="00D312FE" w:rsidRPr="00D312FE">
              <w:rPr>
                <w:rFonts w:ascii="Times New Roman" w:hAnsi="Times New Roman" w:cs="Times New Roman"/>
                <w:sz w:val="20"/>
                <w:szCs w:val="20"/>
              </w:rPr>
              <w:t>3</w:t>
            </w:r>
          </w:p>
        </w:tc>
        <w:tc>
          <w:tcPr>
            <w:tcW w:w="283" w:type="dxa"/>
            <w:vAlign w:val="bottom"/>
          </w:tcPr>
          <w:p w14:paraId="3CA64C25" w14:textId="77777777" w:rsidR="008F220F" w:rsidRPr="00CE701D" w:rsidRDefault="008F220F" w:rsidP="008576FC">
            <w:pPr>
              <w:pStyle w:val="acctfourfigures"/>
              <w:tabs>
                <w:tab w:val="clear" w:pos="765"/>
              </w:tabs>
              <w:spacing w:line="240" w:lineRule="auto"/>
              <w:ind w:left="-43" w:right="-86"/>
              <w:jc w:val="center"/>
              <w:rPr>
                <w:rFonts w:cs="Times New Roman"/>
                <w:sz w:val="20"/>
                <w:cs/>
                <w:lang w:bidi="th-TH"/>
              </w:rPr>
            </w:pPr>
          </w:p>
        </w:tc>
        <w:tc>
          <w:tcPr>
            <w:tcW w:w="1134" w:type="dxa"/>
            <w:gridSpan w:val="2"/>
            <w:vAlign w:val="bottom"/>
          </w:tcPr>
          <w:p w14:paraId="52C3EF99" w14:textId="77777777" w:rsidR="008F220F" w:rsidRPr="00CE701D" w:rsidRDefault="008F220F" w:rsidP="008576FC">
            <w:pPr>
              <w:pStyle w:val="acctfourfigures"/>
              <w:tabs>
                <w:tab w:val="clear" w:pos="765"/>
              </w:tabs>
              <w:spacing w:line="240" w:lineRule="auto"/>
              <w:ind w:left="-43" w:right="-86"/>
              <w:jc w:val="center"/>
              <w:rPr>
                <w:rFonts w:cs="Times New Roman"/>
                <w:sz w:val="20"/>
                <w:lang w:bidi="th-TH"/>
              </w:rPr>
            </w:pPr>
            <w:r w:rsidRPr="00CE701D">
              <w:rPr>
                <w:rFonts w:cs="Times New Roman"/>
                <w:sz w:val="20"/>
                <w:lang w:bidi="th-TH"/>
              </w:rPr>
              <w:t>Total</w:t>
            </w:r>
          </w:p>
        </w:tc>
      </w:tr>
      <w:tr w:rsidR="008F220F" w:rsidRPr="00CE701D" w14:paraId="7F96C764" w14:textId="77777777" w:rsidTr="00DF62CD">
        <w:trPr>
          <w:gridAfter w:val="1"/>
          <w:wAfter w:w="7" w:type="dxa"/>
          <w:trHeight w:val="20"/>
        </w:trPr>
        <w:tc>
          <w:tcPr>
            <w:tcW w:w="3420" w:type="dxa"/>
            <w:vAlign w:val="bottom"/>
          </w:tcPr>
          <w:p w14:paraId="3A7A1836" w14:textId="77777777" w:rsidR="008F220F" w:rsidRPr="00CE701D" w:rsidRDefault="008F220F" w:rsidP="008576FC">
            <w:pPr>
              <w:spacing w:line="240" w:lineRule="auto"/>
              <w:ind w:left="-14" w:right="-90"/>
              <w:rPr>
                <w:rFonts w:ascii="Times New Roman" w:hAnsi="Times New Roman" w:cs="Times New Roman"/>
                <w:b/>
                <w:bCs/>
                <w:i/>
                <w:iCs/>
                <w:sz w:val="20"/>
                <w:szCs w:val="20"/>
                <w:cs/>
              </w:rPr>
            </w:pPr>
          </w:p>
        </w:tc>
        <w:tc>
          <w:tcPr>
            <w:tcW w:w="12272" w:type="dxa"/>
            <w:gridSpan w:val="19"/>
            <w:vAlign w:val="bottom"/>
          </w:tcPr>
          <w:p w14:paraId="78FF9226" w14:textId="77777777" w:rsidR="008F220F" w:rsidRPr="00CE701D" w:rsidRDefault="008F220F" w:rsidP="008576FC">
            <w:pPr>
              <w:pStyle w:val="acctfourfigures"/>
              <w:tabs>
                <w:tab w:val="clear" w:pos="765"/>
              </w:tabs>
              <w:spacing w:line="240" w:lineRule="auto"/>
              <w:ind w:left="-43" w:right="-86"/>
              <w:jc w:val="center"/>
              <w:rPr>
                <w:rFonts w:cs="Times New Roman"/>
                <w:i/>
                <w:iCs/>
                <w:sz w:val="20"/>
                <w:cs/>
                <w:lang w:bidi="th-TH"/>
              </w:rPr>
            </w:pPr>
            <w:r w:rsidRPr="00CE701D">
              <w:rPr>
                <w:rFonts w:cs="Times New Roman"/>
                <w:i/>
                <w:iCs/>
                <w:sz w:val="20"/>
                <w:cs/>
                <w:lang w:bidi="th-TH"/>
              </w:rPr>
              <w:t>(</w:t>
            </w:r>
            <w:r w:rsidRPr="00CE701D">
              <w:rPr>
                <w:rFonts w:cs="Times New Roman"/>
                <w:i/>
                <w:iCs/>
                <w:sz w:val="20"/>
                <w:lang w:bidi="th-TH"/>
              </w:rPr>
              <w:t>in thousand Baht)</w:t>
            </w:r>
          </w:p>
        </w:tc>
      </w:tr>
      <w:tr w:rsidR="008F220F" w:rsidRPr="00CE701D" w14:paraId="083F603A" w14:textId="77777777" w:rsidTr="00DF62CD">
        <w:trPr>
          <w:gridAfter w:val="1"/>
          <w:wAfter w:w="7" w:type="dxa"/>
          <w:trHeight w:val="20"/>
        </w:trPr>
        <w:tc>
          <w:tcPr>
            <w:tcW w:w="3420" w:type="dxa"/>
            <w:vAlign w:val="bottom"/>
          </w:tcPr>
          <w:p w14:paraId="566C56D1" w14:textId="1AB584F9" w:rsidR="008F220F" w:rsidRPr="007D1D57" w:rsidRDefault="007D1D57" w:rsidP="008576FC">
            <w:pPr>
              <w:spacing w:line="240" w:lineRule="auto"/>
              <w:ind w:left="-14" w:right="-90"/>
              <w:rPr>
                <w:rFonts w:ascii="Times New Roman" w:hAnsi="Times New Roman" w:cstheme="minorBidi"/>
                <w:b/>
                <w:bCs/>
                <w:i/>
                <w:iCs/>
                <w:sz w:val="20"/>
                <w:szCs w:val="20"/>
              </w:rPr>
            </w:pPr>
            <w:r w:rsidRPr="00CE701D">
              <w:rPr>
                <w:rFonts w:ascii="Times New Roman" w:hAnsi="Times New Roman" w:cs="Times New Roman"/>
                <w:b/>
                <w:bCs/>
                <w:i/>
                <w:iCs/>
                <w:sz w:val="20"/>
                <w:szCs w:val="20"/>
              </w:rPr>
              <w:t xml:space="preserve">At </w:t>
            </w:r>
            <w:r w:rsidRPr="00D312FE">
              <w:rPr>
                <w:rFonts w:ascii="Times New Roman" w:hAnsi="Times New Roman" w:cs="Times New Roman"/>
                <w:b/>
                <w:bCs/>
                <w:i/>
                <w:iCs/>
                <w:sz w:val="20"/>
                <w:szCs w:val="20"/>
              </w:rPr>
              <w:t>30</w:t>
            </w:r>
            <w:r>
              <w:rPr>
                <w:rFonts w:ascii="Times New Roman" w:hAnsi="Times New Roman" w:cs="Times New Roman"/>
                <w:b/>
                <w:bCs/>
                <w:i/>
                <w:iCs/>
                <w:sz w:val="20"/>
                <w:szCs w:val="20"/>
              </w:rPr>
              <w:t xml:space="preserve"> September </w:t>
            </w:r>
            <w:r w:rsidRPr="00D312FE">
              <w:rPr>
                <w:rFonts w:ascii="Times New Roman" w:hAnsi="Times New Roman" w:cs="Times New Roman"/>
                <w:b/>
                <w:bCs/>
                <w:i/>
                <w:iCs/>
                <w:sz w:val="20"/>
                <w:szCs w:val="20"/>
              </w:rPr>
              <w:t>202</w:t>
            </w:r>
            <w:r>
              <w:rPr>
                <w:rFonts w:ascii="Times New Roman" w:hAnsi="Times New Roman" w:cstheme="minorBidi"/>
                <w:b/>
                <w:bCs/>
                <w:i/>
                <w:iCs/>
                <w:sz w:val="20"/>
                <w:szCs w:val="20"/>
              </w:rPr>
              <w:t>5</w:t>
            </w:r>
          </w:p>
        </w:tc>
        <w:tc>
          <w:tcPr>
            <w:tcW w:w="12272" w:type="dxa"/>
            <w:gridSpan w:val="19"/>
            <w:vAlign w:val="bottom"/>
          </w:tcPr>
          <w:p w14:paraId="154B63C6" w14:textId="77777777" w:rsidR="008F220F" w:rsidRPr="00CE701D" w:rsidRDefault="008F220F" w:rsidP="008576FC">
            <w:pPr>
              <w:pStyle w:val="acctfourfigures"/>
              <w:tabs>
                <w:tab w:val="clear" w:pos="765"/>
              </w:tabs>
              <w:spacing w:line="240" w:lineRule="auto"/>
              <w:ind w:left="-43" w:right="-86"/>
              <w:jc w:val="center"/>
              <w:rPr>
                <w:rFonts w:cs="Times New Roman"/>
                <w:i/>
                <w:iCs/>
                <w:sz w:val="20"/>
                <w:cs/>
                <w:lang w:bidi="th-TH"/>
              </w:rPr>
            </w:pPr>
          </w:p>
        </w:tc>
      </w:tr>
      <w:tr w:rsidR="008F220F" w:rsidRPr="00CE701D" w14:paraId="2532922F" w14:textId="77777777" w:rsidTr="00DF62CD">
        <w:trPr>
          <w:trHeight w:val="20"/>
        </w:trPr>
        <w:tc>
          <w:tcPr>
            <w:tcW w:w="3420" w:type="dxa"/>
            <w:vAlign w:val="bottom"/>
          </w:tcPr>
          <w:p w14:paraId="025B3484" w14:textId="77777777" w:rsidR="008F220F" w:rsidRPr="00CE701D" w:rsidRDefault="008F220F" w:rsidP="008576FC">
            <w:pPr>
              <w:spacing w:line="240" w:lineRule="auto"/>
              <w:ind w:left="-14" w:right="-90"/>
              <w:rPr>
                <w:rFonts w:ascii="Times New Roman" w:hAnsi="Times New Roman" w:cs="Times New Roman"/>
                <w:b/>
                <w:bCs/>
                <w:i/>
                <w:iCs/>
                <w:sz w:val="20"/>
                <w:szCs w:val="20"/>
              </w:rPr>
            </w:pPr>
            <w:r w:rsidRPr="00CE701D">
              <w:rPr>
                <w:rFonts w:ascii="Times New Roman" w:hAnsi="Times New Roman" w:cs="Times New Roman"/>
                <w:b/>
                <w:bCs/>
                <w:i/>
                <w:iCs/>
                <w:sz w:val="20"/>
                <w:szCs w:val="20"/>
              </w:rPr>
              <w:t>Financial assets</w:t>
            </w:r>
          </w:p>
        </w:tc>
        <w:tc>
          <w:tcPr>
            <w:tcW w:w="1350" w:type="dxa"/>
            <w:vAlign w:val="bottom"/>
          </w:tcPr>
          <w:p w14:paraId="7FFA5C34"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269" w:type="dxa"/>
            <w:vAlign w:val="bottom"/>
          </w:tcPr>
          <w:p w14:paraId="42B03632" w14:textId="77777777" w:rsidR="008F220F" w:rsidRPr="00CE701D" w:rsidRDefault="008F220F" w:rsidP="008576FC">
            <w:pPr>
              <w:pStyle w:val="acctfourfigures"/>
              <w:tabs>
                <w:tab w:val="clear" w:pos="765"/>
                <w:tab w:val="decimal" w:pos="789"/>
              </w:tabs>
              <w:spacing w:line="240" w:lineRule="auto"/>
              <w:ind w:left="-43" w:right="-86"/>
              <w:rPr>
                <w:rFonts w:cs="Times New Roman"/>
                <w:sz w:val="20"/>
              </w:rPr>
            </w:pPr>
          </w:p>
        </w:tc>
        <w:tc>
          <w:tcPr>
            <w:tcW w:w="1021" w:type="dxa"/>
            <w:vAlign w:val="bottom"/>
          </w:tcPr>
          <w:p w14:paraId="7D1BFDF1" w14:textId="77777777" w:rsidR="008F220F" w:rsidRPr="00CE701D" w:rsidRDefault="008F220F" w:rsidP="008576FC">
            <w:pPr>
              <w:pStyle w:val="acctfourfigures"/>
              <w:tabs>
                <w:tab w:val="clear" w:pos="765"/>
                <w:tab w:val="decimal" w:pos="789"/>
              </w:tabs>
              <w:spacing w:line="240" w:lineRule="auto"/>
              <w:ind w:left="-43" w:right="-86"/>
              <w:rPr>
                <w:rFonts w:cs="Times New Roman"/>
                <w:sz w:val="20"/>
              </w:rPr>
            </w:pPr>
          </w:p>
        </w:tc>
        <w:tc>
          <w:tcPr>
            <w:tcW w:w="284" w:type="dxa"/>
            <w:vAlign w:val="bottom"/>
          </w:tcPr>
          <w:p w14:paraId="35EA0854" w14:textId="77777777" w:rsidR="008F220F" w:rsidRPr="00CE701D" w:rsidRDefault="008F220F" w:rsidP="008576FC">
            <w:pPr>
              <w:pStyle w:val="acctfourfigures"/>
              <w:tabs>
                <w:tab w:val="clear" w:pos="765"/>
                <w:tab w:val="decimal" w:pos="796"/>
              </w:tabs>
              <w:spacing w:line="240" w:lineRule="auto"/>
              <w:ind w:left="-43" w:right="-86"/>
              <w:rPr>
                <w:rFonts w:cs="Times New Roman"/>
                <w:sz w:val="20"/>
              </w:rPr>
            </w:pPr>
          </w:p>
        </w:tc>
        <w:tc>
          <w:tcPr>
            <w:tcW w:w="992" w:type="dxa"/>
            <w:vAlign w:val="bottom"/>
          </w:tcPr>
          <w:p w14:paraId="6E4E4911" w14:textId="77777777" w:rsidR="008F220F" w:rsidRPr="00CE701D" w:rsidRDefault="008F220F" w:rsidP="008576FC">
            <w:pPr>
              <w:pStyle w:val="acctfourfigures"/>
              <w:tabs>
                <w:tab w:val="clear" w:pos="765"/>
                <w:tab w:val="decimal" w:pos="796"/>
              </w:tabs>
              <w:spacing w:line="240" w:lineRule="auto"/>
              <w:ind w:left="-43" w:right="-86"/>
              <w:rPr>
                <w:rFonts w:cs="Times New Roman"/>
                <w:sz w:val="20"/>
              </w:rPr>
            </w:pPr>
          </w:p>
        </w:tc>
        <w:tc>
          <w:tcPr>
            <w:tcW w:w="284" w:type="dxa"/>
            <w:vAlign w:val="bottom"/>
          </w:tcPr>
          <w:p w14:paraId="4C56071D" w14:textId="77777777" w:rsidR="008F220F" w:rsidRPr="00CE701D" w:rsidRDefault="008F220F" w:rsidP="008576FC">
            <w:pPr>
              <w:pStyle w:val="acctfourfigures"/>
              <w:tabs>
                <w:tab w:val="clear" w:pos="765"/>
                <w:tab w:val="decimal" w:pos="789"/>
              </w:tabs>
              <w:spacing w:line="240" w:lineRule="auto"/>
              <w:ind w:left="-43" w:right="-86"/>
              <w:rPr>
                <w:rFonts w:cs="Times New Roman"/>
                <w:sz w:val="20"/>
              </w:rPr>
            </w:pPr>
          </w:p>
        </w:tc>
        <w:tc>
          <w:tcPr>
            <w:tcW w:w="1134" w:type="dxa"/>
            <w:vAlign w:val="bottom"/>
          </w:tcPr>
          <w:p w14:paraId="1B5BB9C8"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283" w:type="dxa"/>
            <w:vAlign w:val="bottom"/>
          </w:tcPr>
          <w:p w14:paraId="28F2E3C2"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1237" w:type="dxa"/>
            <w:gridSpan w:val="2"/>
            <w:vAlign w:val="bottom"/>
          </w:tcPr>
          <w:p w14:paraId="09184280"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259" w:type="dxa"/>
            <w:gridSpan w:val="2"/>
            <w:vAlign w:val="bottom"/>
          </w:tcPr>
          <w:p w14:paraId="02BBE4BF"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986" w:type="dxa"/>
            <w:vAlign w:val="bottom"/>
          </w:tcPr>
          <w:p w14:paraId="7D43285C"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254" w:type="dxa"/>
            <w:vAlign w:val="bottom"/>
          </w:tcPr>
          <w:p w14:paraId="14703B60"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1233" w:type="dxa"/>
            <w:vAlign w:val="bottom"/>
          </w:tcPr>
          <w:p w14:paraId="30A29649"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284" w:type="dxa"/>
            <w:vAlign w:val="bottom"/>
          </w:tcPr>
          <w:p w14:paraId="686C4223"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992" w:type="dxa"/>
            <w:vAlign w:val="bottom"/>
          </w:tcPr>
          <w:p w14:paraId="1C322DD5"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283" w:type="dxa"/>
            <w:vAlign w:val="bottom"/>
          </w:tcPr>
          <w:p w14:paraId="4C14F42F"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1134" w:type="dxa"/>
            <w:gridSpan w:val="2"/>
            <w:vAlign w:val="bottom"/>
          </w:tcPr>
          <w:p w14:paraId="5AE88491"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r>
      <w:tr w:rsidR="008F220F" w:rsidRPr="00CE701D" w14:paraId="101151FB" w14:textId="77777777" w:rsidTr="00DF62CD">
        <w:trPr>
          <w:trHeight w:val="20"/>
        </w:trPr>
        <w:tc>
          <w:tcPr>
            <w:tcW w:w="3420" w:type="dxa"/>
            <w:vAlign w:val="bottom"/>
          </w:tcPr>
          <w:p w14:paraId="201ED0F2" w14:textId="77777777" w:rsidR="008F220F" w:rsidRPr="00CE701D" w:rsidRDefault="008F220F" w:rsidP="008576FC">
            <w:pPr>
              <w:spacing w:line="240" w:lineRule="auto"/>
              <w:ind w:left="160" w:right="-90" w:hanging="180"/>
              <w:rPr>
                <w:rFonts w:ascii="Times New Roman" w:hAnsi="Times New Roman" w:cs="Times New Roman"/>
                <w:sz w:val="20"/>
                <w:szCs w:val="20"/>
                <w:cs/>
              </w:rPr>
            </w:pPr>
            <w:r w:rsidRPr="00CE701D">
              <w:rPr>
                <w:rFonts w:ascii="Times New Roman" w:hAnsi="Times New Roman" w:cs="Times New Roman"/>
                <w:sz w:val="20"/>
                <w:szCs w:val="20"/>
              </w:rPr>
              <w:t>Other current financial assets:</w:t>
            </w:r>
          </w:p>
        </w:tc>
        <w:tc>
          <w:tcPr>
            <w:tcW w:w="1350" w:type="dxa"/>
            <w:vAlign w:val="bottom"/>
          </w:tcPr>
          <w:p w14:paraId="59428C69" w14:textId="77777777" w:rsidR="008F220F" w:rsidRPr="00CE701D" w:rsidRDefault="008F220F" w:rsidP="008576FC">
            <w:pPr>
              <w:pStyle w:val="acctfourfigures"/>
              <w:tabs>
                <w:tab w:val="clear" w:pos="765"/>
                <w:tab w:val="decimal" w:pos="630"/>
              </w:tabs>
              <w:spacing w:line="240" w:lineRule="auto"/>
              <w:ind w:left="-43" w:right="75"/>
              <w:rPr>
                <w:rFonts w:cs="Times New Roman"/>
                <w:sz w:val="20"/>
              </w:rPr>
            </w:pPr>
          </w:p>
        </w:tc>
        <w:tc>
          <w:tcPr>
            <w:tcW w:w="269" w:type="dxa"/>
            <w:vAlign w:val="bottom"/>
          </w:tcPr>
          <w:p w14:paraId="69117055" w14:textId="77777777" w:rsidR="008F220F" w:rsidRPr="00CE701D" w:rsidRDefault="008F220F" w:rsidP="008576FC">
            <w:pPr>
              <w:pStyle w:val="acctfourfigures"/>
              <w:tabs>
                <w:tab w:val="clear" w:pos="765"/>
                <w:tab w:val="decimal" w:pos="789"/>
              </w:tabs>
              <w:spacing w:line="240" w:lineRule="auto"/>
              <w:ind w:left="-43" w:right="-86"/>
              <w:rPr>
                <w:rFonts w:cs="Times New Roman"/>
                <w:sz w:val="20"/>
              </w:rPr>
            </w:pPr>
          </w:p>
        </w:tc>
        <w:tc>
          <w:tcPr>
            <w:tcW w:w="1021" w:type="dxa"/>
            <w:vAlign w:val="bottom"/>
          </w:tcPr>
          <w:p w14:paraId="5D0F6510" w14:textId="77777777" w:rsidR="008F220F" w:rsidRPr="00CE701D" w:rsidRDefault="008F220F" w:rsidP="008576FC">
            <w:pPr>
              <w:pStyle w:val="acctfourfigures"/>
              <w:tabs>
                <w:tab w:val="clear" w:pos="765"/>
                <w:tab w:val="decimal" w:pos="563"/>
              </w:tabs>
              <w:spacing w:line="240" w:lineRule="auto"/>
              <w:ind w:left="-43" w:right="75"/>
              <w:rPr>
                <w:rFonts w:cs="Times New Roman"/>
                <w:sz w:val="20"/>
              </w:rPr>
            </w:pPr>
          </w:p>
        </w:tc>
        <w:tc>
          <w:tcPr>
            <w:tcW w:w="284" w:type="dxa"/>
            <w:vAlign w:val="bottom"/>
          </w:tcPr>
          <w:p w14:paraId="32A4FE24" w14:textId="77777777" w:rsidR="008F220F" w:rsidRPr="00CE701D" w:rsidRDefault="008F220F" w:rsidP="008576FC">
            <w:pPr>
              <w:pStyle w:val="acctfourfigures"/>
              <w:tabs>
                <w:tab w:val="clear" w:pos="765"/>
                <w:tab w:val="decimal" w:pos="796"/>
              </w:tabs>
              <w:spacing w:line="240" w:lineRule="auto"/>
              <w:ind w:left="-43" w:right="-86"/>
              <w:rPr>
                <w:rFonts w:cs="Times New Roman"/>
                <w:sz w:val="20"/>
              </w:rPr>
            </w:pPr>
          </w:p>
        </w:tc>
        <w:tc>
          <w:tcPr>
            <w:tcW w:w="992" w:type="dxa"/>
            <w:vAlign w:val="bottom"/>
          </w:tcPr>
          <w:p w14:paraId="7EB6710F" w14:textId="77777777" w:rsidR="008F220F" w:rsidRPr="00CE701D" w:rsidRDefault="008F220F" w:rsidP="008576FC">
            <w:pPr>
              <w:pStyle w:val="acctfourfigures"/>
              <w:tabs>
                <w:tab w:val="clear" w:pos="765"/>
                <w:tab w:val="decimal" w:pos="630"/>
              </w:tabs>
              <w:spacing w:line="240" w:lineRule="auto"/>
              <w:ind w:left="-43" w:right="75"/>
              <w:rPr>
                <w:rFonts w:cs="Times New Roman"/>
                <w:sz w:val="20"/>
              </w:rPr>
            </w:pPr>
          </w:p>
        </w:tc>
        <w:tc>
          <w:tcPr>
            <w:tcW w:w="284" w:type="dxa"/>
            <w:vAlign w:val="bottom"/>
          </w:tcPr>
          <w:p w14:paraId="381C3F51" w14:textId="77777777" w:rsidR="008F220F" w:rsidRPr="00CE701D" w:rsidRDefault="008F220F" w:rsidP="008576FC">
            <w:pPr>
              <w:tabs>
                <w:tab w:val="decimal" w:pos="789"/>
              </w:tabs>
              <w:spacing w:line="240" w:lineRule="auto"/>
              <w:ind w:left="-43" w:right="-86"/>
              <w:rPr>
                <w:rFonts w:ascii="Times New Roman" w:hAnsi="Times New Roman" w:cs="Times New Roman"/>
                <w:sz w:val="20"/>
                <w:szCs w:val="20"/>
              </w:rPr>
            </w:pPr>
          </w:p>
        </w:tc>
        <w:tc>
          <w:tcPr>
            <w:tcW w:w="1134" w:type="dxa"/>
            <w:vAlign w:val="bottom"/>
          </w:tcPr>
          <w:p w14:paraId="2EB5CB70" w14:textId="77777777" w:rsidR="008F220F" w:rsidRPr="00CE701D" w:rsidRDefault="008F220F" w:rsidP="008576FC">
            <w:pPr>
              <w:pStyle w:val="acctfourfigures"/>
              <w:tabs>
                <w:tab w:val="clear" w:pos="765"/>
                <w:tab w:val="decimal" w:pos="790"/>
              </w:tabs>
              <w:spacing w:line="240" w:lineRule="auto"/>
              <w:ind w:left="-43"/>
              <w:jc w:val="center"/>
              <w:rPr>
                <w:rFonts w:cs="Times New Roman"/>
                <w:sz w:val="20"/>
                <w:lang w:val="en-US" w:bidi="th-TH"/>
              </w:rPr>
            </w:pPr>
          </w:p>
        </w:tc>
        <w:tc>
          <w:tcPr>
            <w:tcW w:w="283" w:type="dxa"/>
            <w:vAlign w:val="bottom"/>
          </w:tcPr>
          <w:p w14:paraId="0F4A4655" w14:textId="77777777" w:rsidR="008F220F" w:rsidRPr="00CE701D" w:rsidRDefault="008F220F" w:rsidP="008576FC">
            <w:pPr>
              <w:tabs>
                <w:tab w:val="decimal" w:pos="595"/>
              </w:tabs>
              <w:spacing w:line="240" w:lineRule="auto"/>
              <w:ind w:left="-43" w:right="-86"/>
              <w:rPr>
                <w:rFonts w:ascii="Times New Roman" w:hAnsi="Times New Roman" w:cs="Times New Roman"/>
                <w:sz w:val="20"/>
                <w:szCs w:val="20"/>
              </w:rPr>
            </w:pPr>
          </w:p>
        </w:tc>
        <w:tc>
          <w:tcPr>
            <w:tcW w:w="1237" w:type="dxa"/>
            <w:gridSpan w:val="2"/>
            <w:vAlign w:val="bottom"/>
          </w:tcPr>
          <w:p w14:paraId="2F78D8A9" w14:textId="77777777" w:rsidR="008F220F" w:rsidRPr="00CE701D" w:rsidRDefault="008F220F" w:rsidP="008576FC">
            <w:pPr>
              <w:pStyle w:val="acctfourfigures"/>
              <w:tabs>
                <w:tab w:val="clear" w:pos="765"/>
                <w:tab w:val="decimal" w:pos="885"/>
              </w:tabs>
              <w:spacing w:line="240" w:lineRule="auto"/>
              <w:ind w:left="-43" w:right="-86"/>
              <w:rPr>
                <w:rFonts w:cs="Times New Roman"/>
                <w:sz w:val="20"/>
              </w:rPr>
            </w:pPr>
          </w:p>
        </w:tc>
        <w:tc>
          <w:tcPr>
            <w:tcW w:w="259" w:type="dxa"/>
            <w:gridSpan w:val="2"/>
            <w:vAlign w:val="bottom"/>
          </w:tcPr>
          <w:p w14:paraId="4A1CA48F"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986" w:type="dxa"/>
            <w:vAlign w:val="bottom"/>
          </w:tcPr>
          <w:p w14:paraId="47E1E1A2" w14:textId="77777777" w:rsidR="008F220F" w:rsidRPr="00CE701D" w:rsidRDefault="008F220F" w:rsidP="008576FC">
            <w:pPr>
              <w:pStyle w:val="acctfourfigures"/>
              <w:tabs>
                <w:tab w:val="clear" w:pos="765"/>
                <w:tab w:val="decimal" w:pos="525"/>
              </w:tabs>
              <w:spacing w:line="240" w:lineRule="auto"/>
              <w:ind w:left="-43" w:right="75"/>
              <w:rPr>
                <w:rFonts w:cs="Times New Roman"/>
                <w:sz w:val="20"/>
              </w:rPr>
            </w:pPr>
          </w:p>
        </w:tc>
        <w:tc>
          <w:tcPr>
            <w:tcW w:w="254" w:type="dxa"/>
            <w:vAlign w:val="bottom"/>
          </w:tcPr>
          <w:p w14:paraId="3F99DBF8"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1233" w:type="dxa"/>
            <w:vAlign w:val="bottom"/>
          </w:tcPr>
          <w:p w14:paraId="0C9883F3" w14:textId="77777777" w:rsidR="008F220F" w:rsidRPr="00CE701D" w:rsidRDefault="008F220F" w:rsidP="008576FC">
            <w:pPr>
              <w:pStyle w:val="acctfourfigures"/>
              <w:tabs>
                <w:tab w:val="clear" w:pos="765"/>
                <w:tab w:val="decimal" w:pos="860"/>
              </w:tabs>
              <w:spacing w:line="240" w:lineRule="auto"/>
              <w:ind w:left="-43" w:right="-86"/>
              <w:rPr>
                <w:rFonts w:cs="Times New Roman"/>
                <w:sz w:val="20"/>
              </w:rPr>
            </w:pPr>
          </w:p>
        </w:tc>
        <w:tc>
          <w:tcPr>
            <w:tcW w:w="284" w:type="dxa"/>
            <w:vAlign w:val="bottom"/>
          </w:tcPr>
          <w:p w14:paraId="520AC65C" w14:textId="77777777" w:rsidR="008F220F" w:rsidRPr="00CE701D" w:rsidRDefault="008F220F" w:rsidP="008576FC">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0268A366" w14:textId="77777777" w:rsidR="008F220F" w:rsidRPr="00CE701D" w:rsidRDefault="008F220F" w:rsidP="008576FC">
            <w:pPr>
              <w:pStyle w:val="acctfourfigures"/>
              <w:tabs>
                <w:tab w:val="clear" w:pos="765"/>
                <w:tab w:val="decimal" w:pos="520"/>
              </w:tabs>
              <w:spacing w:line="240" w:lineRule="auto"/>
              <w:ind w:left="-43" w:right="75"/>
              <w:rPr>
                <w:rFonts w:cs="Times New Roman"/>
                <w:sz w:val="20"/>
              </w:rPr>
            </w:pPr>
          </w:p>
        </w:tc>
        <w:tc>
          <w:tcPr>
            <w:tcW w:w="283" w:type="dxa"/>
            <w:vAlign w:val="bottom"/>
          </w:tcPr>
          <w:p w14:paraId="035129B8" w14:textId="77777777" w:rsidR="008F220F" w:rsidRPr="00CE701D" w:rsidRDefault="008F220F" w:rsidP="008576FC">
            <w:pPr>
              <w:pStyle w:val="acctfourfigures"/>
              <w:tabs>
                <w:tab w:val="clear" w:pos="765"/>
                <w:tab w:val="decimal" w:pos="595"/>
              </w:tabs>
              <w:spacing w:line="240" w:lineRule="auto"/>
              <w:ind w:left="-43" w:right="-86"/>
              <w:rPr>
                <w:rFonts w:cs="Times New Roman"/>
                <w:sz w:val="20"/>
              </w:rPr>
            </w:pPr>
          </w:p>
        </w:tc>
        <w:tc>
          <w:tcPr>
            <w:tcW w:w="1134" w:type="dxa"/>
            <w:gridSpan w:val="2"/>
            <w:vAlign w:val="bottom"/>
          </w:tcPr>
          <w:p w14:paraId="5BBA2B05" w14:textId="77777777" w:rsidR="008F220F" w:rsidRPr="00CE701D" w:rsidRDefault="008F220F" w:rsidP="008576FC">
            <w:pPr>
              <w:pStyle w:val="acctfourfigures"/>
              <w:tabs>
                <w:tab w:val="clear" w:pos="765"/>
                <w:tab w:val="decimal" w:pos="860"/>
              </w:tabs>
              <w:spacing w:line="240" w:lineRule="auto"/>
              <w:ind w:left="-43" w:right="-86"/>
              <w:rPr>
                <w:rFonts w:cs="Times New Roman"/>
                <w:sz w:val="20"/>
              </w:rPr>
            </w:pPr>
          </w:p>
        </w:tc>
      </w:tr>
      <w:tr w:rsidR="001E5132" w:rsidRPr="00CE701D" w14:paraId="289114F4" w14:textId="77777777" w:rsidTr="00DF62CD">
        <w:trPr>
          <w:trHeight w:val="20"/>
        </w:trPr>
        <w:tc>
          <w:tcPr>
            <w:tcW w:w="3420" w:type="dxa"/>
            <w:vAlign w:val="bottom"/>
          </w:tcPr>
          <w:p w14:paraId="0382BCFD" w14:textId="4B99DE99" w:rsidR="001E5132" w:rsidRPr="00CE701D" w:rsidRDefault="001E5132" w:rsidP="001E5132">
            <w:pPr>
              <w:spacing w:line="240" w:lineRule="auto"/>
              <w:ind w:left="160" w:right="-90" w:hanging="180"/>
              <w:rPr>
                <w:rFonts w:ascii="Times New Roman" w:hAnsi="Times New Roman" w:cs="Times New Roman"/>
                <w:sz w:val="20"/>
                <w:szCs w:val="20"/>
              </w:rPr>
            </w:pPr>
            <w:r w:rsidRPr="00CE701D">
              <w:rPr>
                <w:rFonts w:ascii="Times New Roman" w:hAnsi="Times New Roman" w:cstheme="minorBidi" w:hint="cs"/>
                <w:sz w:val="20"/>
                <w:szCs w:val="20"/>
                <w:cs/>
              </w:rPr>
              <w:t xml:space="preserve">   </w:t>
            </w:r>
            <w:r w:rsidRPr="00CE701D">
              <w:rPr>
                <w:rFonts w:ascii="Times New Roman" w:hAnsi="Times New Roman" w:cs="Times New Roman"/>
                <w:sz w:val="20"/>
                <w:szCs w:val="20"/>
              </w:rPr>
              <w:t xml:space="preserve">Deposits with financial </w:t>
            </w:r>
            <w:r>
              <w:rPr>
                <w:rFonts w:ascii="Times New Roman" w:hAnsi="Times New Roman" w:cs="Times New Roman"/>
                <w:sz w:val="20"/>
                <w:szCs w:val="20"/>
              </w:rPr>
              <w:t>i</w:t>
            </w:r>
            <w:r w:rsidRPr="00CE701D">
              <w:rPr>
                <w:rFonts w:ascii="Times New Roman" w:hAnsi="Times New Roman" w:cs="Times New Roman"/>
                <w:sz w:val="20"/>
                <w:szCs w:val="20"/>
              </w:rPr>
              <w:t>nstitutions</w:t>
            </w:r>
          </w:p>
        </w:tc>
        <w:tc>
          <w:tcPr>
            <w:tcW w:w="1350" w:type="dxa"/>
            <w:vAlign w:val="bottom"/>
          </w:tcPr>
          <w:p w14:paraId="4998EF3B" w14:textId="5F6B3C93"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cs/>
                <w:lang w:bidi="th-TH"/>
              </w:rPr>
              <w:t>-</w:t>
            </w:r>
          </w:p>
        </w:tc>
        <w:tc>
          <w:tcPr>
            <w:tcW w:w="269" w:type="dxa"/>
            <w:vAlign w:val="bottom"/>
          </w:tcPr>
          <w:p w14:paraId="0B1E828E" w14:textId="77777777" w:rsidR="001E5132" w:rsidRPr="001E5132" w:rsidRDefault="001E5132" w:rsidP="001E5132">
            <w:pPr>
              <w:pStyle w:val="acctfourfigures"/>
              <w:tabs>
                <w:tab w:val="clear" w:pos="765"/>
                <w:tab w:val="decimal" w:pos="789"/>
                <w:tab w:val="decimal" w:pos="870"/>
              </w:tabs>
              <w:spacing w:line="240" w:lineRule="auto"/>
              <w:ind w:left="-43" w:right="-86"/>
              <w:rPr>
                <w:rFonts w:cs="Times New Roman"/>
                <w:sz w:val="20"/>
              </w:rPr>
            </w:pPr>
          </w:p>
        </w:tc>
        <w:tc>
          <w:tcPr>
            <w:tcW w:w="1021" w:type="dxa"/>
            <w:vAlign w:val="bottom"/>
          </w:tcPr>
          <w:p w14:paraId="2C832614" w14:textId="2FFFC9DE"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cs/>
                <w:lang w:bidi="th-TH"/>
              </w:rPr>
              <w:t>-</w:t>
            </w:r>
          </w:p>
        </w:tc>
        <w:tc>
          <w:tcPr>
            <w:tcW w:w="284" w:type="dxa"/>
            <w:vAlign w:val="bottom"/>
          </w:tcPr>
          <w:p w14:paraId="3E58925A" w14:textId="77777777" w:rsidR="001E5132" w:rsidRPr="001E5132" w:rsidRDefault="001E5132" w:rsidP="001E5132">
            <w:pPr>
              <w:pStyle w:val="acctfourfigures"/>
              <w:tabs>
                <w:tab w:val="clear" w:pos="765"/>
                <w:tab w:val="decimal" w:pos="796"/>
                <w:tab w:val="decimal" w:pos="870"/>
              </w:tabs>
              <w:spacing w:line="240" w:lineRule="auto"/>
              <w:ind w:left="-43" w:right="-86"/>
              <w:rPr>
                <w:rFonts w:cs="Times New Roman"/>
                <w:sz w:val="20"/>
              </w:rPr>
            </w:pPr>
          </w:p>
        </w:tc>
        <w:tc>
          <w:tcPr>
            <w:tcW w:w="992" w:type="dxa"/>
            <w:vAlign w:val="bottom"/>
          </w:tcPr>
          <w:p w14:paraId="66F34C4D" w14:textId="02F003CC"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cs/>
                <w:lang w:bidi="th-TH"/>
              </w:rPr>
              <w:t>-</w:t>
            </w:r>
          </w:p>
        </w:tc>
        <w:tc>
          <w:tcPr>
            <w:tcW w:w="284" w:type="dxa"/>
            <w:vAlign w:val="bottom"/>
          </w:tcPr>
          <w:p w14:paraId="1EC31C5D" w14:textId="77777777" w:rsidR="001E5132" w:rsidRPr="001E5132" w:rsidRDefault="001E5132" w:rsidP="001E5132">
            <w:pPr>
              <w:tabs>
                <w:tab w:val="decimal" w:pos="789"/>
                <w:tab w:val="decimal" w:pos="870"/>
              </w:tabs>
              <w:spacing w:line="240" w:lineRule="auto"/>
              <w:ind w:left="-43" w:right="-86"/>
              <w:rPr>
                <w:rFonts w:ascii="Times New Roman" w:hAnsi="Times New Roman" w:cs="Times New Roman"/>
                <w:sz w:val="20"/>
                <w:szCs w:val="20"/>
                <w:lang w:val="en-GB" w:bidi="ar-SA"/>
              </w:rPr>
            </w:pPr>
          </w:p>
        </w:tc>
        <w:tc>
          <w:tcPr>
            <w:tcW w:w="1134" w:type="dxa"/>
            <w:vAlign w:val="bottom"/>
          </w:tcPr>
          <w:p w14:paraId="3E23CEF6" w14:textId="4CCE5AC9" w:rsidR="001E5132" w:rsidRPr="001E5132" w:rsidRDefault="001E5132" w:rsidP="001E5132">
            <w:pPr>
              <w:pStyle w:val="acctfourfigures"/>
              <w:tabs>
                <w:tab w:val="clear" w:pos="765"/>
                <w:tab w:val="decimal" w:pos="941"/>
              </w:tabs>
              <w:spacing w:line="240" w:lineRule="auto"/>
              <w:ind w:left="-43" w:right="0"/>
              <w:jc w:val="center"/>
              <w:rPr>
                <w:rFonts w:cs="Times New Roman"/>
                <w:sz w:val="20"/>
              </w:rPr>
            </w:pPr>
            <w:r w:rsidRPr="001E5132">
              <w:rPr>
                <w:rFonts w:cs="Times New Roman"/>
                <w:sz w:val="20"/>
                <w:cs/>
                <w:lang w:bidi="th-TH"/>
              </w:rPr>
              <w:t>5,515,872</w:t>
            </w:r>
          </w:p>
        </w:tc>
        <w:tc>
          <w:tcPr>
            <w:tcW w:w="283" w:type="dxa"/>
            <w:vAlign w:val="bottom"/>
          </w:tcPr>
          <w:p w14:paraId="7EC78F87" w14:textId="77777777" w:rsidR="001E5132" w:rsidRPr="001E5132" w:rsidRDefault="001E5132" w:rsidP="001E5132">
            <w:pPr>
              <w:tabs>
                <w:tab w:val="decimal" w:pos="595"/>
                <w:tab w:val="decimal" w:pos="870"/>
              </w:tabs>
              <w:spacing w:line="240" w:lineRule="auto"/>
              <w:ind w:left="-43" w:right="-86"/>
              <w:rPr>
                <w:rFonts w:ascii="Times New Roman" w:hAnsi="Times New Roman" w:cs="Times New Roman"/>
                <w:sz w:val="20"/>
                <w:szCs w:val="20"/>
                <w:lang w:val="en-GB" w:bidi="ar-SA"/>
              </w:rPr>
            </w:pPr>
          </w:p>
        </w:tc>
        <w:tc>
          <w:tcPr>
            <w:tcW w:w="1237" w:type="dxa"/>
            <w:gridSpan w:val="2"/>
            <w:vAlign w:val="bottom"/>
          </w:tcPr>
          <w:p w14:paraId="48DA17EB" w14:textId="237DBB46" w:rsidR="001E5132" w:rsidRPr="001E5132" w:rsidRDefault="001E5132" w:rsidP="001E5132">
            <w:pPr>
              <w:pStyle w:val="acctfourfigures"/>
              <w:tabs>
                <w:tab w:val="clear" w:pos="765"/>
                <w:tab w:val="decimal" w:pos="1020"/>
              </w:tabs>
              <w:spacing w:line="240" w:lineRule="auto"/>
              <w:ind w:left="-43" w:right="-86"/>
              <w:rPr>
                <w:rFonts w:cs="Times New Roman"/>
                <w:sz w:val="20"/>
              </w:rPr>
            </w:pPr>
            <w:r w:rsidRPr="001E5132">
              <w:rPr>
                <w:rFonts w:cs="Times New Roman"/>
                <w:sz w:val="20"/>
                <w:cs/>
                <w:lang w:bidi="th-TH"/>
              </w:rPr>
              <w:t>5,515,872</w:t>
            </w:r>
          </w:p>
        </w:tc>
        <w:tc>
          <w:tcPr>
            <w:tcW w:w="259" w:type="dxa"/>
            <w:gridSpan w:val="2"/>
            <w:vAlign w:val="bottom"/>
          </w:tcPr>
          <w:p w14:paraId="71D45F2B" w14:textId="77777777" w:rsidR="001E5132" w:rsidRPr="001E5132" w:rsidRDefault="001E5132" w:rsidP="001E5132">
            <w:pPr>
              <w:pStyle w:val="acctfourfigures"/>
              <w:tabs>
                <w:tab w:val="clear" w:pos="765"/>
                <w:tab w:val="decimal" w:pos="595"/>
                <w:tab w:val="decimal" w:pos="870"/>
              </w:tabs>
              <w:spacing w:line="240" w:lineRule="auto"/>
              <w:ind w:left="-43" w:right="-86"/>
              <w:rPr>
                <w:rFonts w:cs="Times New Roman"/>
                <w:sz w:val="20"/>
              </w:rPr>
            </w:pPr>
          </w:p>
        </w:tc>
        <w:tc>
          <w:tcPr>
            <w:tcW w:w="986" w:type="dxa"/>
            <w:vAlign w:val="bottom"/>
          </w:tcPr>
          <w:p w14:paraId="7B53FBCA" w14:textId="6E7AEAD8"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5FEF684C" w14:textId="77777777" w:rsidR="001E5132" w:rsidRPr="001E5132" w:rsidRDefault="001E5132" w:rsidP="001E5132">
            <w:pPr>
              <w:pStyle w:val="acctfourfigures"/>
              <w:tabs>
                <w:tab w:val="clear" w:pos="765"/>
                <w:tab w:val="decimal" w:pos="595"/>
                <w:tab w:val="decimal" w:pos="870"/>
              </w:tabs>
              <w:spacing w:line="240" w:lineRule="auto"/>
              <w:ind w:left="-43" w:right="-86"/>
              <w:rPr>
                <w:rFonts w:cs="Times New Roman"/>
                <w:sz w:val="20"/>
              </w:rPr>
            </w:pPr>
          </w:p>
        </w:tc>
        <w:tc>
          <w:tcPr>
            <w:tcW w:w="1233" w:type="dxa"/>
            <w:vAlign w:val="bottom"/>
          </w:tcPr>
          <w:p w14:paraId="7E810572" w14:textId="71CD5D23"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36BADE73" w14:textId="77777777" w:rsidR="001E5132" w:rsidRPr="001E5132" w:rsidRDefault="001E5132" w:rsidP="001E5132">
            <w:pPr>
              <w:tabs>
                <w:tab w:val="decimal" w:pos="595"/>
                <w:tab w:val="decimal" w:pos="870"/>
              </w:tabs>
              <w:spacing w:line="240" w:lineRule="auto"/>
              <w:ind w:left="-43" w:right="-86"/>
              <w:rPr>
                <w:rFonts w:ascii="Times New Roman" w:hAnsi="Times New Roman" w:cs="Times New Roman"/>
                <w:sz w:val="20"/>
                <w:szCs w:val="20"/>
                <w:lang w:val="en-GB" w:bidi="ar-SA"/>
              </w:rPr>
            </w:pPr>
          </w:p>
        </w:tc>
        <w:tc>
          <w:tcPr>
            <w:tcW w:w="992" w:type="dxa"/>
            <w:vAlign w:val="bottom"/>
          </w:tcPr>
          <w:p w14:paraId="39F4BB51" w14:textId="7C3AAB5F"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7CC2EE96" w14:textId="77777777" w:rsidR="001E5132" w:rsidRPr="001E5132" w:rsidRDefault="001E5132" w:rsidP="001E5132">
            <w:pPr>
              <w:pStyle w:val="acctfourfigures"/>
              <w:tabs>
                <w:tab w:val="clear" w:pos="765"/>
                <w:tab w:val="decimal" w:pos="595"/>
                <w:tab w:val="decimal" w:pos="870"/>
              </w:tabs>
              <w:spacing w:line="240" w:lineRule="auto"/>
              <w:ind w:left="-43" w:right="-86"/>
              <w:rPr>
                <w:rFonts w:cs="Times New Roman"/>
                <w:sz w:val="20"/>
              </w:rPr>
            </w:pPr>
          </w:p>
        </w:tc>
        <w:tc>
          <w:tcPr>
            <w:tcW w:w="1134" w:type="dxa"/>
            <w:gridSpan w:val="2"/>
            <w:vAlign w:val="bottom"/>
          </w:tcPr>
          <w:p w14:paraId="5D47DA5D" w14:textId="381E449A" w:rsidR="001E5132" w:rsidRPr="001E5132" w:rsidRDefault="001E5132" w:rsidP="001E5132">
            <w:pPr>
              <w:pStyle w:val="acctfourfigures"/>
              <w:tabs>
                <w:tab w:val="clear" w:pos="765"/>
                <w:tab w:val="decimal" w:pos="870"/>
                <w:tab w:val="decimal" w:pos="1042"/>
              </w:tabs>
              <w:spacing w:line="240" w:lineRule="auto"/>
              <w:ind w:left="-43" w:right="-86"/>
              <w:rPr>
                <w:rFonts w:cs="Times New Roman"/>
                <w:sz w:val="20"/>
              </w:rPr>
            </w:pPr>
          </w:p>
        </w:tc>
      </w:tr>
      <w:tr w:rsidR="001E5132" w:rsidRPr="00CE701D" w14:paraId="3E441FCF" w14:textId="77777777" w:rsidTr="00DF62CD">
        <w:trPr>
          <w:trHeight w:val="20"/>
        </w:trPr>
        <w:tc>
          <w:tcPr>
            <w:tcW w:w="3420" w:type="dxa"/>
            <w:vAlign w:val="bottom"/>
          </w:tcPr>
          <w:p w14:paraId="60DD8F15" w14:textId="77777777" w:rsidR="001E5132" w:rsidRPr="00CE701D" w:rsidRDefault="001E5132" w:rsidP="001E5132">
            <w:pPr>
              <w:spacing w:line="240" w:lineRule="auto"/>
              <w:ind w:left="160" w:right="-90" w:hanging="180"/>
              <w:rPr>
                <w:rFonts w:ascii="Times New Roman" w:hAnsi="Times New Roman" w:cs="Times New Roman"/>
                <w:sz w:val="20"/>
                <w:szCs w:val="20"/>
              </w:rPr>
            </w:pPr>
            <w:r w:rsidRPr="00CE701D">
              <w:rPr>
                <w:rFonts w:ascii="Times New Roman" w:hAnsi="Times New Roman" w:cs="Times New Roman"/>
                <w:sz w:val="20"/>
                <w:szCs w:val="20"/>
              </w:rPr>
              <w:t xml:space="preserve">  Investment in debt instruments</w:t>
            </w:r>
          </w:p>
        </w:tc>
        <w:tc>
          <w:tcPr>
            <w:tcW w:w="1350" w:type="dxa"/>
            <w:vAlign w:val="bottom"/>
          </w:tcPr>
          <w:p w14:paraId="2EC70C8B" w14:textId="2986264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69" w:type="dxa"/>
            <w:vAlign w:val="bottom"/>
          </w:tcPr>
          <w:p w14:paraId="25390A43" w14:textId="77777777" w:rsidR="001E5132" w:rsidRPr="001E5132" w:rsidRDefault="001E5132" w:rsidP="001E5132">
            <w:pPr>
              <w:pStyle w:val="acctfourfigures"/>
              <w:tabs>
                <w:tab w:val="clear" w:pos="765"/>
                <w:tab w:val="decimal" w:pos="789"/>
                <w:tab w:val="decimal" w:pos="870"/>
              </w:tabs>
              <w:spacing w:line="240" w:lineRule="auto"/>
              <w:ind w:left="-43" w:right="75"/>
              <w:rPr>
                <w:rFonts w:cs="Times New Roman"/>
                <w:sz w:val="20"/>
              </w:rPr>
            </w:pPr>
          </w:p>
        </w:tc>
        <w:tc>
          <w:tcPr>
            <w:tcW w:w="1021" w:type="dxa"/>
            <w:vAlign w:val="bottom"/>
          </w:tcPr>
          <w:p w14:paraId="184B770C" w14:textId="1A772DF7" w:rsidR="001E5132" w:rsidRPr="001E5132" w:rsidRDefault="001E5132" w:rsidP="001E5132">
            <w:pPr>
              <w:pStyle w:val="acctfourfigures"/>
              <w:tabs>
                <w:tab w:val="clear" w:pos="765"/>
                <w:tab w:val="decimal" w:pos="790"/>
                <w:tab w:val="decimal" w:pos="870"/>
              </w:tabs>
              <w:spacing w:line="240" w:lineRule="auto"/>
              <w:ind w:left="-43"/>
              <w:jc w:val="center"/>
              <w:rPr>
                <w:rFonts w:cs="Times New Roman"/>
                <w:sz w:val="20"/>
              </w:rPr>
            </w:pPr>
            <w:r w:rsidRPr="001E5132">
              <w:rPr>
                <w:rFonts w:cs="Times New Roman"/>
                <w:sz w:val="20"/>
                <w:cs/>
                <w:lang w:bidi="th-TH"/>
              </w:rPr>
              <w:t>3,742,</w:t>
            </w:r>
            <w:r w:rsidRPr="001E5132">
              <w:rPr>
                <w:rFonts w:cs="Times New Roman"/>
                <w:sz w:val="20"/>
                <w:lang w:bidi="th-TH"/>
              </w:rPr>
              <w:t>643</w:t>
            </w:r>
          </w:p>
        </w:tc>
        <w:tc>
          <w:tcPr>
            <w:tcW w:w="284" w:type="dxa"/>
            <w:vAlign w:val="bottom"/>
          </w:tcPr>
          <w:p w14:paraId="2222BE82" w14:textId="77777777" w:rsidR="001E5132" w:rsidRPr="001E5132" w:rsidRDefault="001E5132" w:rsidP="001E5132">
            <w:pPr>
              <w:pStyle w:val="acctfourfigures"/>
              <w:tabs>
                <w:tab w:val="clear" w:pos="765"/>
                <w:tab w:val="decimal" w:pos="796"/>
                <w:tab w:val="decimal" w:pos="870"/>
              </w:tabs>
              <w:spacing w:line="240" w:lineRule="auto"/>
              <w:ind w:left="-43" w:right="75"/>
              <w:rPr>
                <w:rFonts w:cs="Times New Roman"/>
                <w:sz w:val="20"/>
              </w:rPr>
            </w:pPr>
          </w:p>
        </w:tc>
        <w:tc>
          <w:tcPr>
            <w:tcW w:w="992" w:type="dxa"/>
            <w:vAlign w:val="bottom"/>
          </w:tcPr>
          <w:p w14:paraId="29F34F14" w14:textId="692B0ABC"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cs/>
                <w:lang w:bidi="th-TH"/>
              </w:rPr>
              <w:t>-</w:t>
            </w:r>
          </w:p>
        </w:tc>
        <w:tc>
          <w:tcPr>
            <w:tcW w:w="284" w:type="dxa"/>
            <w:vAlign w:val="bottom"/>
          </w:tcPr>
          <w:p w14:paraId="762D8189" w14:textId="77777777" w:rsidR="001E5132" w:rsidRPr="001E5132" w:rsidRDefault="001E5132" w:rsidP="001E5132">
            <w:pPr>
              <w:tabs>
                <w:tab w:val="decimal" w:pos="789"/>
                <w:tab w:val="decimal" w:pos="870"/>
              </w:tabs>
              <w:spacing w:line="240" w:lineRule="auto"/>
              <w:ind w:left="-43" w:right="75"/>
              <w:rPr>
                <w:rFonts w:ascii="Times New Roman" w:hAnsi="Times New Roman" w:cs="Times New Roman"/>
                <w:sz w:val="20"/>
                <w:szCs w:val="20"/>
                <w:lang w:val="en-GB" w:bidi="ar-SA"/>
              </w:rPr>
            </w:pPr>
          </w:p>
        </w:tc>
        <w:tc>
          <w:tcPr>
            <w:tcW w:w="1134" w:type="dxa"/>
            <w:vAlign w:val="bottom"/>
          </w:tcPr>
          <w:p w14:paraId="4ACF6BB7" w14:textId="3347BC5E" w:rsidR="001E5132" w:rsidRPr="001E5132" w:rsidRDefault="001E5132" w:rsidP="001E5132">
            <w:pPr>
              <w:pStyle w:val="acctfourfigures"/>
              <w:tabs>
                <w:tab w:val="clear" w:pos="765"/>
                <w:tab w:val="decimal" w:pos="941"/>
              </w:tabs>
              <w:spacing w:line="240" w:lineRule="auto"/>
              <w:ind w:left="-43" w:right="0"/>
              <w:jc w:val="center"/>
              <w:rPr>
                <w:rFonts w:cs="Times New Roman"/>
                <w:sz w:val="20"/>
              </w:rPr>
            </w:pPr>
            <w:r w:rsidRPr="001E5132">
              <w:rPr>
                <w:rFonts w:cs="Times New Roman"/>
                <w:sz w:val="20"/>
                <w:lang w:val="en-US"/>
              </w:rPr>
              <w:t>52,989</w:t>
            </w:r>
          </w:p>
        </w:tc>
        <w:tc>
          <w:tcPr>
            <w:tcW w:w="283" w:type="dxa"/>
            <w:vAlign w:val="bottom"/>
          </w:tcPr>
          <w:p w14:paraId="12642A91" w14:textId="77777777" w:rsidR="001E5132" w:rsidRPr="001E5132" w:rsidRDefault="001E5132" w:rsidP="001E5132">
            <w:pPr>
              <w:tabs>
                <w:tab w:val="decimal" w:pos="870"/>
              </w:tabs>
              <w:spacing w:line="240" w:lineRule="auto"/>
              <w:ind w:left="-43" w:right="75"/>
              <w:rPr>
                <w:rFonts w:ascii="Times New Roman" w:hAnsi="Times New Roman" w:cs="Times New Roman"/>
                <w:sz w:val="20"/>
                <w:szCs w:val="20"/>
                <w:lang w:val="en-GB" w:bidi="ar-SA"/>
              </w:rPr>
            </w:pPr>
          </w:p>
        </w:tc>
        <w:tc>
          <w:tcPr>
            <w:tcW w:w="1237" w:type="dxa"/>
            <w:gridSpan w:val="2"/>
            <w:vAlign w:val="bottom"/>
          </w:tcPr>
          <w:p w14:paraId="27C1C369" w14:textId="62123578" w:rsidR="001E5132" w:rsidRPr="001E5132" w:rsidRDefault="001E5132" w:rsidP="001E5132">
            <w:pPr>
              <w:pStyle w:val="acctfourfigures"/>
              <w:tabs>
                <w:tab w:val="clear" w:pos="765"/>
                <w:tab w:val="decimal" w:pos="1020"/>
              </w:tabs>
              <w:spacing w:line="240" w:lineRule="auto"/>
              <w:ind w:left="-43" w:right="-86"/>
              <w:rPr>
                <w:rFonts w:cs="Times New Roman"/>
                <w:sz w:val="20"/>
              </w:rPr>
            </w:pPr>
            <w:r w:rsidRPr="001E5132">
              <w:rPr>
                <w:rFonts w:cs="Times New Roman"/>
                <w:sz w:val="20"/>
                <w:lang w:val="en-US" w:bidi="th-TH"/>
              </w:rPr>
              <w:t>3,795,632</w:t>
            </w:r>
          </w:p>
        </w:tc>
        <w:tc>
          <w:tcPr>
            <w:tcW w:w="259" w:type="dxa"/>
            <w:gridSpan w:val="2"/>
            <w:vAlign w:val="bottom"/>
          </w:tcPr>
          <w:p w14:paraId="4F72589A" w14:textId="77777777" w:rsidR="001E5132" w:rsidRPr="001E5132" w:rsidRDefault="001E5132" w:rsidP="001E5132">
            <w:pPr>
              <w:pStyle w:val="acctfourfigures"/>
              <w:tabs>
                <w:tab w:val="clear" w:pos="765"/>
                <w:tab w:val="decimal" w:pos="870"/>
              </w:tabs>
              <w:spacing w:line="240" w:lineRule="auto"/>
              <w:ind w:left="-43" w:right="75"/>
              <w:rPr>
                <w:rFonts w:cs="Times New Roman"/>
                <w:sz w:val="20"/>
              </w:rPr>
            </w:pPr>
          </w:p>
        </w:tc>
        <w:tc>
          <w:tcPr>
            <w:tcW w:w="986" w:type="dxa"/>
            <w:vAlign w:val="bottom"/>
          </w:tcPr>
          <w:p w14:paraId="70BDF465" w14:textId="6F9A15D5"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54" w:type="dxa"/>
            <w:vAlign w:val="bottom"/>
          </w:tcPr>
          <w:p w14:paraId="4255A879" w14:textId="77777777" w:rsidR="001E5132" w:rsidRPr="001E5132" w:rsidRDefault="001E5132" w:rsidP="001E5132">
            <w:pPr>
              <w:pStyle w:val="acctfourfigures"/>
              <w:tabs>
                <w:tab w:val="clear" w:pos="765"/>
                <w:tab w:val="decimal" w:pos="870"/>
              </w:tabs>
              <w:spacing w:line="240" w:lineRule="auto"/>
              <w:ind w:left="-43" w:right="75"/>
              <w:rPr>
                <w:rFonts w:cs="Times New Roman"/>
                <w:sz w:val="20"/>
              </w:rPr>
            </w:pPr>
          </w:p>
        </w:tc>
        <w:tc>
          <w:tcPr>
            <w:tcW w:w="1233" w:type="dxa"/>
            <w:vAlign w:val="bottom"/>
          </w:tcPr>
          <w:p w14:paraId="6B2D0571" w14:textId="05447309" w:rsidR="001E5132" w:rsidRPr="001E5132" w:rsidRDefault="001E5132" w:rsidP="001E5132">
            <w:pPr>
              <w:pStyle w:val="acctfourfigures"/>
              <w:tabs>
                <w:tab w:val="clear" w:pos="765"/>
                <w:tab w:val="decimal" w:pos="1020"/>
              </w:tabs>
              <w:spacing w:line="240" w:lineRule="auto"/>
              <w:ind w:left="-43" w:right="-86"/>
              <w:rPr>
                <w:rFonts w:cs="Times New Roman"/>
                <w:sz w:val="20"/>
              </w:rPr>
            </w:pPr>
            <w:r w:rsidRPr="001E5132">
              <w:rPr>
                <w:rFonts w:cs="Times New Roman"/>
                <w:sz w:val="20"/>
                <w:lang w:val="en-US" w:bidi="th-TH"/>
              </w:rPr>
              <w:t>3,795,856</w:t>
            </w:r>
          </w:p>
        </w:tc>
        <w:tc>
          <w:tcPr>
            <w:tcW w:w="284" w:type="dxa"/>
            <w:vAlign w:val="bottom"/>
          </w:tcPr>
          <w:p w14:paraId="3936B7F0" w14:textId="77777777" w:rsidR="001E5132" w:rsidRPr="001E5132" w:rsidRDefault="001E5132" w:rsidP="001E5132">
            <w:pPr>
              <w:tabs>
                <w:tab w:val="decimal" w:pos="870"/>
              </w:tabs>
              <w:spacing w:line="240" w:lineRule="auto"/>
              <w:ind w:left="-43" w:right="75"/>
              <w:rPr>
                <w:rFonts w:ascii="Times New Roman" w:hAnsi="Times New Roman" w:cs="Times New Roman"/>
                <w:sz w:val="20"/>
                <w:szCs w:val="20"/>
                <w:lang w:val="en-GB" w:bidi="ar-SA"/>
              </w:rPr>
            </w:pPr>
          </w:p>
        </w:tc>
        <w:tc>
          <w:tcPr>
            <w:tcW w:w="992" w:type="dxa"/>
            <w:vAlign w:val="bottom"/>
          </w:tcPr>
          <w:p w14:paraId="033B3DA5" w14:textId="2DFDCE0D"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83" w:type="dxa"/>
            <w:vAlign w:val="bottom"/>
          </w:tcPr>
          <w:p w14:paraId="12B8930C" w14:textId="77777777" w:rsidR="001E5132" w:rsidRPr="001E5132" w:rsidRDefault="001E5132" w:rsidP="001E5132">
            <w:pPr>
              <w:pStyle w:val="acctfourfigures"/>
              <w:tabs>
                <w:tab w:val="clear" w:pos="765"/>
                <w:tab w:val="decimal" w:pos="870"/>
              </w:tabs>
              <w:spacing w:line="240" w:lineRule="auto"/>
              <w:ind w:left="-43" w:right="75"/>
              <w:rPr>
                <w:rFonts w:cs="Times New Roman"/>
                <w:sz w:val="20"/>
              </w:rPr>
            </w:pPr>
          </w:p>
        </w:tc>
        <w:tc>
          <w:tcPr>
            <w:tcW w:w="1134" w:type="dxa"/>
            <w:gridSpan w:val="2"/>
            <w:vAlign w:val="bottom"/>
          </w:tcPr>
          <w:p w14:paraId="4DEDFE5D" w14:textId="7CD6A1E2" w:rsidR="001E5132" w:rsidRPr="001E5132" w:rsidRDefault="001E5132" w:rsidP="001E5132">
            <w:pPr>
              <w:pStyle w:val="acctfourfigures"/>
              <w:tabs>
                <w:tab w:val="clear" w:pos="765"/>
                <w:tab w:val="decimal" w:pos="906"/>
              </w:tabs>
              <w:spacing w:line="240" w:lineRule="auto"/>
              <w:ind w:left="-43" w:right="-86"/>
              <w:rPr>
                <w:rFonts w:cs="Times New Roman"/>
                <w:sz w:val="20"/>
              </w:rPr>
            </w:pPr>
            <w:r w:rsidRPr="001E5132">
              <w:rPr>
                <w:rFonts w:cs="Times New Roman"/>
                <w:sz w:val="20"/>
              </w:rPr>
              <w:t>3,795,856</w:t>
            </w:r>
          </w:p>
        </w:tc>
      </w:tr>
      <w:tr w:rsidR="001E5132" w:rsidRPr="00CE701D" w14:paraId="4BCB7C07" w14:textId="77777777" w:rsidTr="00DF62CD">
        <w:trPr>
          <w:trHeight w:val="20"/>
        </w:trPr>
        <w:tc>
          <w:tcPr>
            <w:tcW w:w="3420" w:type="dxa"/>
            <w:vAlign w:val="bottom"/>
          </w:tcPr>
          <w:p w14:paraId="568522DD" w14:textId="77777777" w:rsidR="001E5132" w:rsidRPr="00CE701D" w:rsidRDefault="001E5132" w:rsidP="001E5132">
            <w:pPr>
              <w:spacing w:line="240" w:lineRule="auto"/>
              <w:ind w:left="160" w:right="-90" w:hanging="180"/>
              <w:rPr>
                <w:rFonts w:ascii="Times New Roman" w:hAnsi="Times New Roman" w:cs="Times New Roman"/>
                <w:sz w:val="20"/>
                <w:szCs w:val="20"/>
              </w:rPr>
            </w:pPr>
          </w:p>
        </w:tc>
        <w:tc>
          <w:tcPr>
            <w:tcW w:w="1350" w:type="dxa"/>
          </w:tcPr>
          <w:p w14:paraId="4C9749E2"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69" w:type="dxa"/>
          </w:tcPr>
          <w:p w14:paraId="62FA3585" w14:textId="77777777" w:rsidR="001E5132" w:rsidRPr="001E5132" w:rsidRDefault="001E5132" w:rsidP="001E5132">
            <w:pPr>
              <w:pStyle w:val="acctfourfigures"/>
              <w:tabs>
                <w:tab w:val="clear" w:pos="765"/>
                <w:tab w:val="decimal" w:pos="789"/>
                <w:tab w:val="decimal" w:pos="870"/>
              </w:tabs>
              <w:spacing w:line="240" w:lineRule="auto"/>
              <w:ind w:left="-43" w:right="75"/>
              <w:rPr>
                <w:rFonts w:cs="Times New Roman"/>
                <w:sz w:val="20"/>
              </w:rPr>
            </w:pPr>
          </w:p>
        </w:tc>
        <w:tc>
          <w:tcPr>
            <w:tcW w:w="1021" w:type="dxa"/>
          </w:tcPr>
          <w:p w14:paraId="33E42807" w14:textId="77777777" w:rsidR="001E5132" w:rsidRPr="001E5132" w:rsidRDefault="001E5132" w:rsidP="001E5132">
            <w:pPr>
              <w:pStyle w:val="acctfourfigures"/>
              <w:tabs>
                <w:tab w:val="clear" w:pos="765"/>
                <w:tab w:val="decimal" w:pos="790"/>
                <w:tab w:val="decimal" w:pos="870"/>
              </w:tabs>
              <w:spacing w:line="240" w:lineRule="auto"/>
              <w:ind w:left="-43"/>
              <w:jc w:val="center"/>
              <w:rPr>
                <w:rFonts w:cs="Times New Roman"/>
                <w:sz w:val="20"/>
              </w:rPr>
            </w:pPr>
          </w:p>
        </w:tc>
        <w:tc>
          <w:tcPr>
            <w:tcW w:w="284" w:type="dxa"/>
          </w:tcPr>
          <w:p w14:paraId="52E05FEC" w14:textId="77777777" w:rsidR="001E5132" w:rsidRPr="001E5132" w:rsidRDefault="001E5132" w:rsidP="001E5132">
            <w:pPr>
              <w:pStyle w:val="acctfourfigures"/>
              <w:tabs>
                <w:tab w:val="clear" w:pos="765"/>
                <w:tab w:val="decimal" w:pos="796"/>
                <w:tab w:val="decimal" w:pos="870"/>
              </w:tabs>
              <w:spacing w:line="240" w:lineRule="auto"/>
              <w:ind w:left="-43" w:right="75"/>
              <w:rPr>
                <w:rFonts w:cs="Times New Roman"/>
                <w:sz w:val="20"/>
              </w:rPr>
            </w:pPr>
          </w:p>
        </w:tc>
        <w:tc>
          <w:tcPr>
            <w:tcW w:w="992" w:type="dxa"/>
          </w:tcPr>
          <w:p w14:paraId="04CCB03D"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lang w:bidi="th-TH"/>
              </w:rPr>
            </w:pPr>
          </w:p>
        </w:tc>
        <w:tc>
          <w:tcPr>
            <w:tcW w:w="284" w:type="dxa"/>
          </w:tcPr>
          <w:p w14:paraId="3B91BCEC" w14:textId="77777777" w:rsidR="001E5132" w:rsidRPr="001E5132" w:rsidRDefault="001E5132" w:rsidP="001E5132">
            <w:pPr>
              <w:tabs>
                <w:tab w:val="decimal" w:pos="789"/>
                <w:tab w:val="decimal" w:pos="870"/>
              </w:tabs>
              <w:spacing w:line="240" w:lineRule="auto"/>
              <w:ind w:left="-43" w:right="75"/>
              <w:rPr>
                <w:rFonts w:ascii="Times New Roman" w:hAnsi="Times New Roman" w:cs="Times New Roman"/>
                <w:sz w:val="20"/>
                <w:szCs w:val="20"/>
                <w:lang w:val="en-GB" w:bidi="ar-SA"/>
              </w:rPr>
            </w:pPr>
          </w:p>
        </w:tc>
        <w:tc>
          <w:tcPr>
            <w:tcW w:w="1134" w:type="dxa"/>
          </w:tcPr>
          <w:p w14:paraId="61097C61" w14:textId="77777777" w:rsidR="001E5132" w:rsidRPr="001E5132" w:rsidRDefault="001E5132" w:rsidP="001E5132">
            <w:pPr>
              <w:pStyle w:val="acctfourfigures"/>
              <w:tabs>
                <w:tab w:val="clear" w:pos="765"/>
                <w:tab w:val="decimal" w:pos="941"/>
              </w:tabs>
              <w:spacing w:line="240" w:lineRule="auto"/>
              <w:ind w:left="-43" w:right="75"/>
              <w:jc w:val="center"/>
              <w:rPr>
                <w:rFonts w:cs="Times New Roman"/>
                <w:sz w:val="20"/>
                <w:lang w:val="en-US"/>
              </w:rPr>
            </w:pPr>
          </w:p>
        </w:tc>
        <w:tc>
          <w:tcPr>
            <w:tcW w:w="283" w:type="dxa"/>
          </w:tcPr>
          <w:p w14:paraId="43F57C7D" w14:textId="77777777" w:rsidR="001E5132" w:rsidRPr="001E5132" w:rsidRDefault="001E5132" w:rsidP="001E5132">
            <w:pPr>
              <w:tabs>
                <w:tab w:val="decimal" w:pos="870"/>
              </w:tabs>
              <w:spacing w:line="240" w:lineRule="auto"/>
              <w:ind w:left="-43" w:right="75"/>
              <w:rPr>
                <w:rFonts w:ascii="Times New Roman" w:hAnsi="Times New Roman" w:cs="Times New Roman"/>
                <w:sz w:val="20"/>
                <w:szCs w:val="20"/>
                <w:lang w:val="en-GB" w:bidi="ar-SA"/>
              </w:rPr>
            </w:pPr>
          </w:p>
        </w:tc>
        <w:tc>
          <w:tcPr>
            <w:tcW w:w="1237" w:type="dxa"/>
            <w:gridSpan w:val="2"/>
          </w:tcPr>
          <w:p w14:paraId="3BB5ACCA" w14:textId="77777777" w:rsidR="001E5132" w:rsidRPr="001E5132" w:rsidRDefault="001E5132" w:rsidP="001E5132">
            <w:pPr>
              <w:pStyle w:val="acctfourfigures"/>
              <w:tabs>
                <w:tab w:val="clear" w:pos="765"/>
                <w:tab w:val="decimal" w:pos="1020"/>
              </w:tabs>
              <w:spacing w:line="240" w:lineRule="auto"/>
              <w:ind w:left="-43" w:right="-86"/>
              <w:rPr>
                <w:rFonts w:cs="Times New Roman"/>
                <w:sz w:val="20"/>
                <w:lang w:val="en-US" w:bidi="th-TH"/>
              </w:rPr>
            </w:pPr>
          </w:p>
        </w:tc>
        <w:tc>
          <w:tcPr>
            <w:tcW w:w="259" w:type="dxa"/>
            <w:gridSpan w:val="2"/>
          </w:tcPr>
          <w:p w14:paraId="43B29201" w14:textId="77777777" w:rsidR="001E5132" w:rsidRPr="001E5132" w:rsidRDefault="001E5132" w:rsidP="001E5132">
            <w:pPr>
              <w:pStyle w:val="acctfourfigures"/>
              <w:tabs>
                <w:tab w:val="clear" w:pos="765"/>
                <w:tab w:val="decimal" w:pos="870"/>
              </w:tabs>
              <w:spacing w:line="240" w:lineRule="auto"/>
              <w:ind w:left="-43" w:right="75"/>
              <w:rPr>
                <w:rFonts w:cs="Times New Roman"/>
                <w:sz w:val="20"/>
              </w:rPr>
            </w:pPr>
          </w:p>
        </w:tc>
        <w:tc>
          <w:tcPr>
            <w:tcW w:w="986" w:type="dxa"/>
          </w:tcPr>
          <w:p w14:paraId="34981B49"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54" w:type="dxa"/>
          </w:tcPr>
          <w:p w14:paraId="4A5BA113" w14:textId="77777777" w:rsidR="001E5132" w:rsidRPr="001E5132" w:rsidRDefault="001E5132" w:rsidP="001E5132">
            <w:pPr>
              <w:pStyle w:val="acctfourfigures"/>
              <w:tabs>
                <w:tab w:val="clear" w:pos="765"/>
                <w:tab w:val="decimal" w:pos="870"/>
              </w:tabs>
              <w:spacing w:line="240" w:lineRule="auto"/>
              <w:ind w:left="-43" w:right="75"/>
              <w:rPr>
                <w:rFonts w:cs="Times New Roman"/>
                <w:sz w:val="20"/>
              </w:rPr>
            </w:pPr>
          </w:p>
        </w:tc>
        <w:tc>
          <w:tcPr>
            <w:tcW w:w="1233" w:type="dxa"/>
          </w:tcPr>
          <w:p w14:paraId="383F42C6" w14:textId="77777777" w:rsidR="001E5132" w:rsidRPr="001E5132" w:rsidRDefault="001E5132" w:rsidP="001E5132">
            <w:pPr>
              <w:pStyle w:val="acctfourfigures"/>
              <w:tabs>
                <w:tab w:val="clear" w:pos="765"/>
                <w:tab w:val="decimal" w:pos="1020"/>
              </w:tabs>
              <w:spacing w:line="240" w:lineRule="auto"/>
              <w:ind w:left="-43" w:right="-86"/>
              <w:rPr>
                <w:rFonts w:cs="Times New Roman"/>
                <w:sz w:val="20"/>
                <w:lang w:val="en-US" w:bidi="th-TH"/>
              </w:rPr>
            </w:pPr>
          </w:p>
        </w:tc>
        <w:tc>
          <w:tcPr>
            <w:tcW w:w="284" w:type="dxa"/>
          </w:tcPr>
          <w:p w14:paraId="6DF17CD8" w14:textId="77777777" w:rsidR="001E5132" w:rsidRPr="001E5132" w:rsidRDefault="001E5132" w:rsidP="001E5132">
            <w:pPr>
              <w:tabs>
                <w:tab w:val="decimal" w:pos="870"/>
              </w:tabs>
              <w:spacing w:line="240" w:lineRule="auto"/>
              <w:ind w:left="-43" w:right="75"/>
              <w:rPr>
                <w:rFonts w:ascii="Times New Roman" w:hAnsi="Times New Roman" w:cs="Times New Roman"/>
                <w:sz w:val="20"/>
                <w:szCs w:val="20"/>
                <w:lang w:val="en-GB" w:bidi="ar-SA"/>
              </w:rPr>
            </w:pPr>
          </w:p>
        </w:tc>
        <w:tc>
          <w:tcPr>
            <w:tcW w:w="992" w:type="dxa"/>
          </w:tcPr>
          <w:p w14:paraId="644F5F48"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83" w:type="dxa"/>
          </w:tcPr>
          <w:p w14:paraId="54072DE3" w14:textId="77777777" w:rsidR="001E5132" w:rsidRPr="001E5132" w:rsidRDefault="001E5132" w:rsidP="001E5132">
            <w:pPr>
              <w:pStyle w:val="acctfourfigures"/>
              <w:tabs>
                <w:tab w:val="clear" w:pos="765"/>
                <w:tab w:val="decimal" w:pos="870"/>
              </w:tabs>
              <w:spacing w:line="240" w:lineRule="auto"/>
              <w:ind w:left="-43" w:right="75"/>
              <w:rPr>
                <w:rFonts w:cs="Times New Roman"/>
                <w:sz w:val="20"/>
              </w:rPr>
            </w:pPr>
          </w:p>
        </w:tc>
        <w:tc>
          <w:tcPr>
            <w:tcW w:w="1134" w:type="dxa"/>
            <w:gridSpan w:val="2"/>
          </w:tcPr>
          <w:p w14:paraId="32784A69" w14:textId="77777777" w:rsidR="001E5132" w:rsidRPr="001E5132" w:rsidRDefault="001E5132" w:rsidP="001E5132">
            <w:pPr>
              <w:pStyle w:val="acctfourfigures"/>
              <w:tabs>
                <w:tab w:val="clear" w:pos="765"/>
                <w:tab w:val="decimal" w:pos="906"/>
              </w:tabs>
              <w:spacing w:line="240" w:lineRule="auto"/>
              <w:ind w:left="-43" w:right="-86"/>
              <w:rPr>
                <w:rFonts w:cs="Times New Roman"/>
                <w:sz w:val="20"/>
              </w:rPr>
            </w:pPr>
          </w:p>
        </w:tc>
      </w:tr>
      <w:tr w:rsidR="001E5132" w:rsidRPr="00CE701D" w14:paraId="3AB32FE0" w14:textId="77777777" w:rsidTr="00DF62CD">
        <w:trPr>
          <w:trHeight w:val="20"/>
        </w:trPr>
        <w:tc>
          <w:tcPr>
            <w:tcW w:w="3420" w:type="dxa"/>
            <w:vAlign w:val="bottom"/>
          </w:tcPr>
          <w:p w14:paraId="5862093C" w14:textId="77777777" w:rsidR="001E5132" w:rsidRPr="00CE701D" w:rsidRDefault="001E5132" w:rsidP="001E5132">
            <w:pPr>
              <w:spacing w:line="240" w:lineRule="auto"/>
              <w:ind w:left="160" w:right="-90" w:hanging="180"/>
              <w:rPr>
                <w:rFonts w:ascii="Times New Roman" w:hAnsi="Times New Roman" w:cs="Times New Roman"/>
                <w:sz w:val="20"/>
                <w:szCs w:val="20"/>
              </w:rPr>
            </w:pPr>
            <w:r w:rsidRPr="00CE701D">
              <w:rPr>
                <w:rFonts w:ascii="Times New Roman" w:hAnsi="Times New Roman" w:cs="Times New Roman"/>
                <w:sz w:val="20"/>
                <w:szCs w:val="20"/>
              </w:rPr>
              <w:t>Other non-current financial assets:</w:t>
            </w:r>
          </w:p>
        </w:tc>
        <w:tc>
          <w:tcPr>
            <w:tcW w:w="1350" w:type="dxa"/>
          </w:tcPr>
          <w:p w14:paraId="440923D4" w14:textId="0F52CB60"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69" w:type="dxa"/>
            <w:vAlign w:val="bottom"/>
          </w:tcPr>
          <w:p w14:paraId="2DB05E79" w14:textId="77777777" w:rsidR="001E5132" w:rsidRPr="001E5132" w:rsidRDefault="001E5132" w:rsidP="001E5132">
            <w:pPr>
              <w:pStyle w:val="acctfourfigures"/>
              <w:tabs>
                <w:tab w:val="clear" w:pos="765"/>
                <w:tab w:val="decimal" w:pos="789"/>
              </w:tabs>
              <w:spacing w:line="240" w:lineRule="auto"/>
              <w:ind w:left="-43" w:right="-86"/>
              <w:rPr>
                <w:rFonts w:cs="Times New Roman"/>
                <w:sz w:val="20"/>
              </w:rPr>
            </w:pPr>
          </w:p>
        </w:tc>
        <w:tc>
          <w:tcPr>
            <w:tcW w:w="1021" w:type="dxa"/>
          </w:tcPr>
          <w:p w14:paraId="6225155B" w14:textId="37428E1D" w:rsidR="001E5132" w:rsidRPr="001E5132" w:rsidRDefault="001E5132" w:rsidP="001E5132">
            <w:pPr>
              <w:pStyle w:val="acctfourfigures"/>
              <w:tabs>
                <w:tab w:val="clear" w:pos="765"/>
                <w:tab w:val="decimal" w:pos="563"/>
              </w:tabs>
              <w:spacing w:line="240" w:lineRule="auto"/>
              <w:ind w:left="-43" w:right="75"/>
              <w:rPr>
                <w:rFonts w:cs="Times New Roman"/>
                <w:sz w:val="20"/>
              </w:rPr>
            </w:pPr>
          </w:p>
        </w:tc>
        <w:tc>
          <w:tcPr>
            <w:tcW w:w="284" w:type="dxa"/>
          </w:tcPr>
          <w:p w14:paraId="43B13640" w14:textId="77777777" w:rsidR="001E5132" w:rsidRPr="001E5132" w:rsidRDefault="001E5132" w:rsidP="001E5132">
            <w:pPr>
              <w:pStyle w:val="acctfourfigures"/>
              <w:tabs>
                <w:tab w:val="clear" w:pos="765"/>
                <w:tab w:val="decimal" w:pos="796"/>
              </w:tabs>
              <w:spacing w:line="240" w:lineRule="auto"/>
              <w:ind w:left="-43" w:right="-86"/>
              <w:rPr>
                <w:rFonts w:cs="Times New Roman"/>
                <w:sz w:val="20"/>
              </w:rPr>
            </w:pPr>
          </w:p>
        </w:tc>
        <w:tc>
          <w:tcPr>
            <w:tcW w:w="992" w:type="dxa"/>
            <w:vAlign w:val="bottom"/>
          </w:tcPr>
          <w:p w14:paraId="007B0833" w14:textId="76F53015" w:rsidR="001E5132" w:rsidRPr="001E5132" w:rsidRDefault="001E5132" w:rsidP="001E5132">
            <w:pPr>
              <w:pStyle w:val="acctfourfigures"/>
              <w:tabs>
                <w:tab w:val="clear" w:pos="765"/>
                <w:tab w:val="decimal" w:pos="630"/>
              </w:tabs>
              <w:spacing w:line="240" w:lineRule="auto"/>
              <w:ind w:left="-43" w:right="75"/>
              <w:rPr>
                <w:rFonts w:cs="Times New Roman"/>
                <w:sz w:val="20"/>
              </w:rPr>
            </w:pPr>
          </w:p>
        </w:tc>
        <w:tc>
          <w:tcPr>
            <w:tcW w:w="284" w:type="dxa"/>
          </w:tcPr>
          <w:p w14:paraId="0AF642EE" w14:textId="77777777" w:rsidR="001E5132" w:rsidRPr="001E5132" w:rsidRDefault="001E5132" w:rsidP="001E5132">
            <w:pPr>
              <w:tabs>
                <w:tab w:val="decimal" w:pos="789"/>
              </w:tabs>
              <w:spacing w:line="240" w:lineRule="auto"/>
              <w:ind w:left="-43" w:right="-86"/>
              <w:rPr>
                <w:rFonts w:ascii="Times New Roman" w:hAnsi="Times New Roman" w:cs="Times New Roman"/>
                <w:sz w:val="20"/>
                <w:szCs w:val="20"/>
              </w:rPr>
            </w:pPr>
          </w:p>
        </w:tc>
        <w:tc>
          <w:tcPr>
            <w:tcW w:w="1134" w:type="dxa"/>
            <w:vAlign w:val="bottom"/>
          </w:tcPr>
          <w:p w14:paraId="247252FF" w14:textId="152992E6" w:rsidR="001E5132" w:rsidRPr="001E5132" w:rsidRDefault="001E5132" w:rsidP="001E5132">
            <w:pPr>
              <w:pStyle w:val="acctfourfigures"/>
              <w:tabs>
                <w:tab w:val="clear" w:pos="765"/>
                <w:tab w:val="decimal" w:pos="790"/>
              </w:tabs>
              <w:spacing w:line="240" w:lineRule="auto"/>
              <w:ind w:left="-43"/>
              <w:jc w:val="center"/>
              <w:rPr>
                <w:rFonts w:cs="Times New Roman"/>
                <w:sz w:val="20"/>
                <w:lang w:val="en-US" w:bidi="th-TH"/>
              </w:rPr>
            </w:pPr>
          </w:p>
        </w:tc>
        <w:tc>
          <w:tcPr>
            <w:tcW w:w="283" w:type="dxa"/>
          </w:tcPr>
          <w:p w14:paraId="50E6B7E5" w14:textId="77777777" w:rsidR="001E5132" w:rsidRPr="001E5132" w:rsidRDefault="001E5132" w:rsidP="001E5132">
            <w:pPr>
              <w:tabs>
                <w:tab w:val="decimal" w:pos="595"/>
              </w:tabs>
              <w:spacing w:line="240" w:lineRule="auto"/>
              <w:ind w:left="-43" w:right="-86"/>
              <w:rPr>
                <w:rFonts w:ascii="Times New Roman" w:hAnsi="Times New Roman" w:cs="Times New Roman"/>
                <w:sz w:val="20"/>
                <w:szCs w:val="20"/>
              </w:rPr>
            </w:pPr>
          </w:p>
        </w:tc>
        <w:tc>
          <w:tcPr>
            <w:tcW w:w="1237" w:type="dxa"/>
            <w:gridSpan w:val="2"/>
          </w:tcPr>
          <w:p w14:paraId="3E29B7AD" w14:textId="4097A88A" w:rsidR="001E5132" w:rsidRPr="001E5132" w:rsidRDefault="001E5132" w:rsidP="001E5132">
            <w:pPr>
              <w:pStyle w:val="acctfourfigures"/>
              <w:tabs>
                <w:tab w:val="clear" w:pos="765"/>
                <w:tab w:val="decimal" w:pos="1020"/>
              </w:tabs>
              <w:spacing w:line="240" w:lineRule="auto"/>
              <w:ind w:left="-43" w:right="-86"/>
              <w:rPr>
                <w:rFonts w:cs="Times New Roman"/>
                <w:sz w:val="20"/>
              </w:rPr>
            </w:pPr>
          </w:p>
        </w:tc>
        <w:tc>
          <w:tcPr>
            <w:tcW w:w="259" w:type="dxa"/>
            <w:gridSpan w:val="2"/>
          </w:tcPr>
          <w:p w14:paraId="61784428" w14:textId="77777777" w:rsidR="001E5132" w:rsidRPr="001E5132" w:rsidRDefault="001E5132" w:rsidP="001E5132">
            <w:pPr>
              <w:pStyle w:val="acctfourfigures"/>
              <w:tabs>
                <w:tab w:val="clear" w:pos="765"/>
                <w:tab w:val="decimal" w:pos="595"/>
              </w:tabs>
              <w:spacing w:line="240" w:lineRule="auto"/>
              <w:ind w:left="-43" w:right="-86"/>
              <w:rPr>
                <w:rFonts w:cs="Times New Roman"/>
                <w:sz w:val="20"/>
              </w:rPr>
            </w:pPr>
          </w:p>
        </w:tc>
        <w:tc>
          <w:tcPr>
            <w:tcW w:w="986" w:type="dxa"/>
          </w:tcPr>
          <w:p w14:paraId="5DDBAA57" w14:textId="4ADAA278" w:rsidR="001E5132" w:rsidRPr="001E5132" w:rsidRDefault="001E5132" w:rsidP="001E5132">
            <w:pPr>
              <w:pStyle w:val="acctfourfigures"/>
              <w:tabs>
                <w:tab w:val="clear" w:pos="765"/>
                <w:tab w:val="decimal" w:pos="525"/>
              </w:tabs>
              <w:spacing w:line="240" w:lineRule="auto"/>
              <w:ind w:left="-43" w:right="75"/>
              <w:rPr>
                <w:rFonts w:cs="Times New Roman"/>
                <w:sz w:val="20"/>
              </w:rPr>
            </w:pPr>
          </w:p>
        </w:tc>
        <w:tc>
          <w:tcPr>
            <w:tcW w:w="254" w:type="dxa"/>
          </w:tcPr>
          <w:p w14:paraId="4F22B674" w14:textId="77777777" w:rsidR="001E5132" w:rsidRPr="001E5132" w:rsidRDefault="001E5132" w:rsidP="001E5132">
            <w:pPr>
              <w:pStyle w:val="acctfourfigures"/>
              <w:tabs>
                <w:tab w:val="clear" w:pos="765"/>
                <w:tab w:val="decimal" w:pos="595"/>
              </w:tabs>
              <w:spacing w:line="240" w:lineRule="auto"/>
              <w:ind w:left="-43" w:right="-86"/>
              <w:rPr>
                <w:rFonts w:cs="Times New Roman"/>
                <w:sz w:val="20"/>
              </w:rPr>
            </w:pPr>
          </w:p>
        </w:tc>
        <w:tc>
          <w:tcPr>
            <w:tcW w:w="1233" w:type="dxa"/>
          </w:tcPr>
          <w:p w14:paraId="01BE5ABC" w14:textId="7A091E41" w:rsidR="001E5132" w:rsidRPr="001E5132" w:rsidRDefault="001E5132" w:rsidP="001E5132">
            <w:pPr>
              <w:pStyle w:val="acctfourfigures"/>
              <w:tabs>
                <w:tab w:val="clear" w:pos="765"/>
                <w:tab w:val="decimal" w:pos="860"/>
              </w:tabs>
              <w:spacing w:line="240" w:lineRule="auto"/>
              <w:ind w:left="-43" w:right="-86"/>
              <w:rPr>
                <w:rFonts w:cs="Times New Roman"/>
                <w:sz w:val="20"/>
              </w:rPr>
            </w:pPr>
          </w:p>
        </w:tc>
        <w:tc>
          <w:tcPr>
            <w:tcW w:w="284" w:type="dxa"/>
          </w:tcPr>
          <w:p w14:paraId="7EAB828F" w14:textId="77777777" w:rsidR="001E5132" w:rsidRPr="001E5132" w:rsidRDefault="001E5132" w:rsidP="001E5132">
            <w:pPr>
              <w:tabs>
                <w:tab w:val="decimal" w:pos="595"/>
              </w:tabs>
              <w:spacing w:line="240" w:lineRule="auto"/>
              <w:ind w:left="-43" w:right="-86"/>
              <w:rPr>
                <w:rFonts w:ascii="Times New Roman" w:hAnsi="Times New Roman" w:cs="Times New Roman"/>
                <w:sz w:val="20"/>
                <w:szCs w:val="20"/>
              </w:rPr>
            </w:pPr>
          </w:p>
        </w:tc>
        <w:tc>
          <w:tcPr>
            <w:tcW w:w="992" w:type="dxa"/>
          </w:tcPr>
          <w:p w14:paraId="14BCA4DC" w14:textId="01717E5B" w:rsidR="001E5132" w:rsidRPr="001E5132" w:rsidRDefault="001E5132" w:rsidP="001E5132">
            <w:pPr>
              <w:pStyle w:val="acctfourfigures"/>
              <w:tabs>
                <w:tab w:val="clear" w:pos="765"/>
                <w:tab w:val="decimal" w:pos="520"/>
              </w:tabs>
              <w:spacing w:line="240" w:lineRule="auto"/>
              <w:ind w:left="-43" w:right="75"/>
              <w:rPr>
                <w:rFonts w:cs="Times New Roman"/>
                <w:sz w:val="20"/>
              </w:rPr>
            </w:pPr>
          </w:p>
        </w:tc>
        <w:tc>
          <w:tcPr>
            <w:tcW w:w="283" w:type="dxa"/>
          </w:tcPr>
          <w:p w14:paraId="240D4E89" w14:textId="77777777" w:rsidR="001E5132" w:rsidRPr="001E5132" w:rsidRDefault="001E5132" w:rsidP="001E5132">
            <w:pPr>
              <w:pStyle w:val="acctfourfigures"/>
              <w:tabs>
                <w:tab w:val="clear" w:pos="765"/>
                <w:tab w:val="decimal" w:pos="595"/>
              </w:tabs>
              <w:spacing w:line="240" w:lineRule="auto"/>
              <w:ind w:left="-43" w:right="-86"/>
              <w:rPr>
                <w:rFonts w:cs="Times New Roman"/>
                <w:sz w:val="20"/>
              </w:rPr>
            </w:pPr>
          </w:p>
        </w:tc>
        <w:tc>
          <w:tcPr>
            <w:tcW w:w="1134" w:type="dxa"/>
            <w:gridSpan w:val="2"/>
          </w:tcPr>
          <w:p w14:paraId="2D8AA39B" w14:textId="1219C399" w:rsidR="001E5132" w:rsidRPr="001E5132" w:rsidRDefault="001E5132" w:rsidP="001E5132">
            <w:pPr>
              <w:pStyle w:val="acctfourfigures"/>
              <w:tabs>
                <w:tab w:val="clear" w:pos="765"/>
                <w:tab w:val="decimal" w:pos="906"/>
              </w:tabs>
              <w:spacing w:line="240" w:lineRule="auto"/>
              <w:ind w:left="-43" w:right="-86"/>
              <w:rPr>
                <w:rFonts w:cs="Times New Roman"/>
                <w:sz w:val="20"/>
              </w:rPr>
            </w:pPr>
          </w:p>
        </w:tc>
      </w:tr>
      <w:tr w:rsidR="001E5132" w:rsidRPr="00CE701D" w14:paraId="09DF5EBE" w14:textId="77777777" w:rsidTr="00DF62CD">
        <w:trPr>
          <w:trHeight w:val="20"/>
        </w:trPr>
        <w:tc>
          <w:tcPr>
            <w:tcW w:w="3420" w:type="dxa"/>
            <w:vAlign w:val="bottom"/>
          </w:tcPr>
          <w:p w14:paraId="0740718E" w14:textId="77777777" w:rsidR="001E5132" w:rsidRPr="00CE701D" w:rsidRDefault="001E5132" w:rsidP="001E5132">
            <w:pPr>
              <w:spacing w:line="240" w:lineRule="auto"/>
              <w:ind w:left="160" w:right="-90" w:hanging="180"/>
              <w:rPr>
                <w:rFonts w:ascii="Times New Roman" w:hAnsi="Times New Roman" w:cs="Times New Roman"/>
                <w:sz w:val="20"/>
                <w:szCs w:val="20"/>
                <w:cs/>
              </w:rPr>
            </w:pPr>
            <w:r w:rsidRPr="00CE701D">
              <w:rPr>
                <w:rFonts w:ascii="Times New Roman" w:hAnsi="Times New Roman" w:cs="Times New Roman"/>
                <w:sz w:val="20"/>
                <w:szCs w:val="20"/>
              </w:rPr>
              <w:t xml:space="preserve">  Investment in equity instruments</w:t>
            </w:r>
          </w:p>
        </w:tc>
        <w:tc>
          <w:tcPr>
            <w:tcW w:w="1350" w:type="dxa"/>
            <w:vAlign w:val="bottom"/>
          </w:tcPr>
          <w:p w14:paraId="4E510B82" w14:textId="0B08E80D"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69" w:type="dxa"/>
            <w:vAlign w:val="bottom"/>
          </w:tcPr>
          <w:p w14:paraId="1633598A" w14:textId="77777777" w:rsidR="001E5132" w:rsidRPr="001E5132" w:rsidRDefault="001E5132" w:rsidP="001E5132">
            <w:pPr>
              <w:pStyle w:val="acctfourfigures"/>
              <w:tabs>
                <w:tab w:val="clear" w:pos="765"/>
                <w:tab w:val="decimal" w:pos="340"/>
                <w:tab w:val="decimal" w:pos="516"/>
                <w:tab w:val="decimal" w:pos="789"/>
              </w:tabs>
              <w:spacing w:line="240" w:lineRule="auto"/>
              <w:ind w:left="-43" w:right="75"/>
              <w:jc w:val="center"/>
              <w:rPr>
                <w:rFonts w:cs="Times New Roman"/>
                <w:sz w:val="20"/>
              </w:rPr>
            </w:pPr>
          </w:p>
        </w:tc>
        <w:tc>
          <w:tcPr>
            <w:tcW w:w="1021" w:type="dxa"/>
            <w:vAlign w:val="bottom"/>
          </w:tcPr>
          <w:p w14:paraId="4AFEB868" w14:textId="6FBAFB02"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lang w:bidi="th-TH"/>
              </w:rPr>
              <w:t>-</w:t>
            </w:r>
          </w:p>
        </w:tc>
        <w:tc>
          <w:tcPr>
            <w:tcW w:w="284" w:type="dxa"/>
            <w:vAlign w:val="bottom"/>
          </w:tcPr>
          <w:p w14:paraId="28F54D3E" w14:textId="77777777" w:rsidR="001E5132" w:rsidRPr="001E5132" w:rsidRDefault="001E5132" w:rsidP="001E5132">
            <w:pPr>
              <w:pStyle w:val="acctfourfigures"/>
              <w:tabs>
                <w:tab w:val="clear" w:pos="765"/>
                <w:tab w:val="decimal" w:pos="796"/>
              </w:tabs>
              <w:spacing w:line="240" w:lineRule="auto"/>
              <w:ind w:left="-43" w:right="-86"/>
              <w:rPr>
                <w:rFonts w:cs="Times New Roman"/>
                <w:sz w:val="20"/>
              </w:rPr>
            </w:pPr>
          </w:p>
        </w:tc>
        <w:tc>
          <w:tcPr>
            <w:tcW w:w="992" w:type="dxa"/>
            <w:vAlign w:val="bottom"/>
          </w:tcPr>
          <w:p w14:paraId="65A106BB" w14:textId="733C7615" w:rsidR="001E5132" w:rsidRPr="001E5132" w:rsidRDefault="001E5132" w:rsidP="001E5132">
            <w:pPr>
              <w:pStyle w:val="acctfourfigures"/>
              <w:tabs>
                <w:tab w:val="clear" w:pos="765"/>
                <w:tab w:val="decimal" w:pos="790"/>
                <w:tab w:val="decimal" w:pos="870"/>
              </w:tabs>
              <w:spacing w:line="240" w:lineRule="auto"/>
              <w:ind w:left="-43"/>
              <w:jc w:val="center"/>
              <w:rPr>
                <w:rFonts w:cs="Times New Roman"/>
                <w:sz w:val="20"/>
              </w:rPr>
            </w:pPr>
            <w:r w:rsidRPr="001E5132">
              <w:rPr>
                <w:rFonts w:cs="Times New Roman"/>
                <w:sz w:val="20"/>
              </w:rPr>
              <w:t>4,318,62</w:t>
            </w:r>
            <w:r w:rsidRPr="001E5132">
              <w:rPr>
                <w:rFonts w:cs="Times New Roman"/>
                <w:sz w:val="20"/>
                <w:cs/>
                <w:lang w:bidi="th-TH"/>
              </w:rPr>
              <w:t>7</w:t>
            </w:r>
          </w:p>
        </w:tc>
        <w:tc>
          <w:tcPr>
            <w:tcW w:w="284" w:type="dxa"/>
            <w:vAlign w:val="bottom"/>
          </w:tcPr>
          <w:p w14:paraId="6D8C3183" w14:textId="77777777" w:rsidR="001E5132" w:rsidRPr="001E5132" w:rsidRDefault="001E5132" w:rsidP="001E5132">
            <w:pPr>
              <w:tabs>
                <w:tab w:val="decimal" w:pos="790"/>
                <w:tab w:val="decimal" w:pos="870"/>
              </w:tabs>
              <w:spacing w:line="240" w:lineRule="auto"/>
              <w:ind w:left="-43"/>
              <w:jc w:val="center"/>
              <w:rPr>
                <w:rFonts w:ascii="Times New Roman" w:hAnsi="Times New Roman" w:cs="Times New Roman"/>
                <w:sz w:val="20"/>
                <w:szCs w:val="20"/>
                <w:lang w:val="en-GB" w:bidi="ar-SA"/>
              </w:rPr>
            </w:pPr>
          </w:p>
        </w:tc>
        <w:tc>
          <w:tcPr>
            <w:tcW w:w="1134" w:type="dxa"/>
            <w:vAlign w:val="bottom"/>
          </w:tcPr>
          <w:p w14:paraId="365458EA" w14:textId="718AF54B" w:rsidR="001E5132" w:rsidRPr="001E5132" w:rsidRDefault="001E5132" w:rsidP="001E5132">
            <w:pPr>
              <w:pStyle w:val="acctfourfigures"/>
              <w:tabs>
                <w:tab w:val="clear" w:pos="765"/>
                <w:tab w:val="decimal" w:pos="315"/>
              </w:tabs>
              <w:spacing w:line="240" w:lineRule="auto"/>
              <w:ind w:left="-43" w:right="75"/>
              <w:jc w:val="center"/>
              <w:rPr>
                <w:rFonts w:cs="Times New Roman"/>
                <w:sz w:val="20"/>
              </w:rPr>
            </w:pPr>
            <w:r w:rsidRPr="001E5132">
              <w:rPr>
                <w:rFonts w:cs="Times New Roman"/>
                <w:sz w:val="20"/>
              </w:rPr>
              <w:t>-</w:t>
            </w:r>
          </w:p>
        </w:tc>
        <w:tc>
          <w:tcPr>
            <w:tcW w:w="283" w:type="dxa"/>
            <w:vAlign w:val="bottom"/>
          </w:tcPr>
          <w:p w14:paraId="5CE3D941" w14:textId="77777777" w:rsidR="001E5132" w:rsidRPr="001E5132" w:rsidRDefault="001E5132" w:rsidP="001E5132">
            <w:pPr>
              <w:tabs>
                <w:tab w:val="decimal" w:pos="595"/>
              </w:tabs>
              <w:spacing w:line="240" w:lineRule="auto"/>
              <w:ind w:left="-43" w:right="-86"/>
              <w:rPr>
                <w:rFonts w:ascii="Times New Roman" w:hAnsi="Times New Roman" w:cs="Times New Roman"/>
                <w:sz w:val="20"/>
                <w:szCs w:val="20"/>
              </w:rPr>
            </w:pPr>
          </w:p>
        </w:tc>
        <w:tc>
          <w:tcPr>
            <w:tcW w:w="1237" w:type="dxa"/>
            <w:gridSpan w:val="2"/>
            <w:vAlign w:val="bottom"/>
          </w:tcPr>
          <w:p w14:paraId="2C12810F" w14:textId="7AF12D36" w:rsidR="001E5132" w:rsidRPr="001E5132" w:rsidRDefault="001E5132" w:rsidP="001E5132">
            <w:pPr>
              <w:pStyle w:val="acctfourfigures"/>
              <w:tabs>
                <w:tab w:val="clear" w:pos="765"/>
                <w:tab w:val="decimal" w:pos="1020"/>
              </w:tabs>
              <w:spacing w:line="240" w:lineRule="auto"/>
              <w:ind w:left="-43" w:right="-86"/>
              <w:rPr>
                <w:rFonts w:cs="Times New Roman"/>
                <w:sz w:val="20"/>
              </w:rPr>
            </w:pPr>
            <w:r w:rsidRPr="001E5132">
              <w:rPr>
                <w:rFonts w:cs="Times New Roman"/>
                <w:sz w:val="20"/>
                <w:lang w:val="en-US" w:bidi="th-TH"/>
              </w:rPr>
              <w:t>4,318,627</w:t>
            </w:r>
          </w:p>
        </w:tc>
        <w:tc>
          <w:tcPr>
            <w:tcW w:w="259" w:type="dxa"/>
            <w:gridSpan w:val="2"/>
            <w:vAlign w:val="bottom"/>
          </w:tcPr>
          <w:p w14:paraId="5CEDEC3F" w14:textId="77777777" w:rsidR="001E5132" w:rsidRPr="001E5132" w:rsidRDefault="001E5132" w:rsidP="001E5132">
            <w:pPr>
              <w:pStyle w:val="acctfourfigures"/>
              <w:tabs>
                <w:tab w:val="clear" w:pos="765"/>
                <w:tab w:val="decimal" w:pos="595"/>
              </w:tabs>
              <w:spacing w:line="240" w:lineRule="auto"/>
              <w:ind w:left="-43" w:right="-86"/>
              <w:rPr>
                <w:rFonts w:cs="Times New Roman"/>
                <w:sz w:val="20"/>
              </w:rPr>
            </w:pPr>
          </w:p>
        </w:tc>
        <w:tc>
          <w:tcPr>
            <w:tcW w:w="986" w:type="dxa"/>
            <w:vAlign w:val="bottom"/>
          </w:tcPr>
          <w:p w14:paraId="2E8D17E3" w14:textId="11607146" w:rsidR="001E5132" w:rsidRPr="001E5132" w:rsidRDefault="001E5132" w:rsidP="001E5132">
            <w:pPr>
              <w:pStyle w:val="acctfourfigures"/>
              <w:tabs>
                <w:tab w:val="clear" w:pos="765"/>
                <w:tab w:val="decimal" w:pos="790"/>
                <w:tab w:val="decimal" w:pos="870"/>
              </w:tabs>
              <w:spacing w:line="240" w:lineRule="auto"/>
              <w:ind w:left="-43"/>
              <w:jc w:val="center"/>
              <w:rPr>
                <w:rFonts w:cs="Times New Roman"/>
                <w:sz w:val="20"/>
                <w:lang w:val="en-US"/>
              </w:rPr>
            </w:pPr>
            <w:r w:rsidRPr="001E5132">
              <w:rPr>
                <w:rFonts w:cs="Times New Roman"/>
                <w:sz w:val="20"/>
              </w:rPr>
              <w:t>1,208,348</w:t>
            </w:r>
          </w:p>
        </w:tc>
        <w:tc>
          <w:tcPr>
            <w:tcW w:w="254" w:type="dxa"/>
            <w:vAlign w:val="bottom"/>
          </w:tcPr>
          <w:p w14:paraId="75DA21A0" w14:textId="77777777" w:rsidR="001E5132" w:rsidRPr="001E5132" w:rsidRDefault="001E5132" w:rsidP="001E5132">
            <w:pPr>
              <w:pStyle w:val="acctfourfigures"/>
              <w:tabs>
                <w:tab w:val="clear" w:pos="765"/>
                <w:tab w:val="decimal" w:pos="595"/>
              </w:tabs>
              <w:spacing w:line="240" w:lineRule="auto"/>
              <w:ind w:left="-43" w:right="-86"/>
              <w:rPr>
                <w:rFonts w:cs="Times New Roman"/>
                <w:sz w:val="20"/>
              </w:rPr>
            </w:pPr>
          </w:p>
        </w:tc>
        <w:tc>
          <w:tcPr>
            <w:tcW w:w="1233" w:type="dxa"/>
            <w:vAlign w:val="bottom"/>
          </w:tcPr>
          <w:p w14:paraId="4C48DFE0" w14:textId="3BE63943" w:rsidR="001E5132" w:rsidRPr="001E5132" w:rsidRDefault="001E5132" w:rsidP="001E5132">
            <w:pPr>
              <w:pStyle w:val="acctfourfigures"/>
              <w:tabs>
                <w:tab w:val="clear" w:pos="765"/>
                <w:tab w:val="decimal" w:pos="340"/>
              </w:tabs>
              <w:spacing w:line="240" w:lineRule="auto"/>
              <w:ind w:left="-43" w:right="-115"/>
              <w:jc w:val="center"/>
              <w:rPr>
                <w:rFonts w:cs="Times New Roman"/>
                <w:sz w:val="20"/>
              </w:rPr>
            </w:pPr>
            <w:r w:rsidRPr="001E5132">
              <w:rPr>
                <w:rFonts w:cs="Times New Roman"/>
                <w:sz w:val="20"/>
                <w:lang w:val="en-US" w:bidi="th-TH"/>
              </w:rPr>
              <w:t>-</w:t>
            </w:r>
          </w:p>
        </w:tc>
        <w:tc>
          <w:tcPr>
            <w:tcW w:w="284" w:type="dxa"/>
            <w:vAlign w:val="bottom"/>
          </w:tcPr>
          <w:p w14:paraId="22C16BD2" w14:textId="77777777" w:rsidR="001E5132" w:rsidRPr="001E5132" w:rsidRDefault="001E5132" w:rsidP="001E5132">
            <w:pPr>
              <w:tabs>
                <w:tab w:val="decimal" w:pos="595"/>
              </w:tabs>
              <w:spacing w:line="240" w:lineRule="auto"/>
              <w:ind w:left="-43" w:right="-86"/>
              <w:rPr>
                <w:rFonts w:ascii="Times New Roman" w:hAnsi="Times New Roman" w:cs="Times New Roman"/>
                <w:sz w:val="20"/>
                <w:szCs w:val="20"/>
              </w:rPr>
            </w:pPr>
          </w:p>
        </w:tc>
        <w:tc>
          <w:tcPr>
            <w:tcW w:w="992" w:type="dxa"/>
            <w:vAlign w:val="bottom"/>
          </w:tcPr>
          <w:p w14:paraId="715209CA" w14:textId="0A2F86FA" w:rsidR="001E5132" w:rsidRPr="001E5132" w:rsidRDefault="001E5132" w:rsidP="001E5132">
            <w:pPr>
              <w:pStyle w:val="acctfourfigures"/>
              <w:tabs>
                <w:tab w:val="clear" w:pos="765"/>
                <w:tab w:val="decimal" w:pos="768"/>
              </w:tabs>
              <w:spacing w:line="240" w:lineRule="auto"/>
              <w:ind w:left="-43"/>
              <w:jc w:val="center"/>
              <w:rPr>
                <w:rFonts w:cs="Times New Roman"/>
                <w:sz w:val="20"/>
              </w:rPr>
            </w:pPr>
            <w:r w:rsidRPr="001E5132">
              <w:rPr>
                <w:rFonts w:cs="Times New Roman"/>
                <w:sz w:val="20"/>
              </w:rPr>
              <w:t>3,110,279</w:t>
            </w:r>
          </w:p>
        </w:tc>
        <w:tc>
          <w:tcPr>
            <w:tcW w:w="283" w:type="dxa"/>
            <w:vAlign w:val="bottom"/>
          </w:tcPr>
          <w:p w14:paraId="734E748E" w14:textId="77777777" w:rsidR="001E5132" w:rsidRPr="001E5132" w:rsidRDefault="001E5132" w:rsidP="001E5132">
            <w:pPr>
              <w:pStyle w:val="acctfourfigures"/>
              <w:tabs>
                <w:tab w:val="clear" w:pos="765"/>
                <w:tab w:val="decimal" w:pos="595"/>
                <w:tab w:val="decimal" w:pos="790"/>
                <w:tab w:val="decimal" w:pos="870"/>
              </w:tabs>
              <w:spacing w:line="240" w:lineRule="auto"/>
              <w:ind w:left="-43"/>
              <w:jc w:val="center"/>
              <w:rPr>
                <w:rFonts w:cs="Times New Roman"/>
                <w:sz w:val="20"/>
              </w:rPr>
            </w:pPr>
          </w:p>
        </w:tc>
        <w:tc>
          <w:tcPr>
            <w:tcW w:w="1134" w:type="dxa"/>
            <w:gridSpan w:val="2"/>
            <w:vAlign w:val="bottom"/>
          </w:tcPr>
          <w:p w14:paraId="23DA5443" w14:textId="5C59CACF" w:rsidR="001E5132" w:rsidRPr="001E5132" w:rsidRDefault="001E5132" w:rsidP="001E5132">
            <w:pPr>
              <w:pStyle w:val="acctfourfigures"/>
              <w:tabs>
                <w:tab w:val="clear" w:pos="765"/>
                <w:tab w:val="decimal" w:pos="906"/>
              </w:tabs>
              <w:spacing w:line="240" w:lineRule="auto"/>
              <w:ind w:left="-43" w:right="-86"/>
              <w:rPr>
                <w:rFonts w:cs="Times New Roman"/>
                <w:sz w:val="20"/>
              </w:rPr>
            </w:pPr>
            <w:r w:rsidRPr="001E5132">
              <w:rPr>
                <w:rFonts w:cs="Times New Roman"/>
                <w:sz w:val="20"/>
              </w:rPr>
              <w:t>4,318,627</w:t>
            </w:r>
          </w:p>
        </w:tc>
      </w:tr>
      <w:tr w:rsidR="001E5132" w:rsidRPr="00CE701D" w14:paraId="72B29EE6" w14:textId="77777777" w:rsidTr="00DF62CD">
        <w:trPr>
          <w:trHeight w:val="20"/>
        </w:trPr>
        <w:tc>
          <w:tcPr>
            <w:tcW w:w="3420" w:type="dxa"/>
            <w:vAlign w:val="bottom"/>
          </w:tcPr>
          <w:p w14:paraId="59424EAD" w14:textId="77777777" w:rsidR="001E5132" w:rsidRPr="00CE701D" w:rsidRDefault="001E5132" w:rsidP="001E5132">
            <w:pPr>
              <w:spacing w:line="240" w:lineRule="auto"/>
              <w:ind w:left="160" w:right="-90" w:hanging="180"/>
              <w:rPr>
                <w:rFonts w:ascii="Times New Roman" w:hAnsi="Times New Roman" w:cs="Times New Roman"/>
                <w:sz w:val="20"/>
                <w:szCs w:val="20"/>
              </w:rPr>
            </w:pPr>
            <w:r w:rsidRPr="00CE701D">
              <w:rPr>
                <w:rFonts w:ascii="Times New Roman" w:hAnsi="Times New Roman" w:cs="Times New Roman"/>
                <w:sz w:val="20"/>
                <w:szCs w:val="20"/>
              </w:rPr>
              <w:t xml:space="preserve">  Investment in debt instruments</w:t>
            </w:r>
          </w:p>
        </w:tc>
        <w:tc>
          <w:tcPr>
            <w:tcW w:w="1350" w:type="dxa"/>
            <w:vAlign w:val="bottom"/>
          </w:tcPr>
          <w:p w14:paraId="5FD130C4" w14:textId="7BC6448E"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lang w:val="en-US" w:bidi="th-TH"/>
              </w:rPr>
              <w:t>-</w:t>
            </w:r>
          </w:p>
        </w:tc>
        <w:tc>
          <w:tcPr>
            <w:tcW w:w="269" w:type="dxa"/>
            <w:vAlign w:val="bottom"/>
          </w:tcPr>
          <w:p w14:paraId="7748BAF2" w14:textId="77777777" w:rsidR="001E5132" w:rsidRPr="001E5132" w:rsidRDefault="001E5132" w:rsidP="001E5132">
            <w:pPr>
              <w:pStyle w:val="acctfourfigures"/>
              <w:tabs>
                <w:tab w:val="clear" w:pos="765"/>
                <w:tab w:val="decimal" w:pos="340"/>
                <w:tab w:val="decimal" w:pos="516"/>
                <w:tab w:val="decimal" w:pos="789"/>
              </w:tabs>
              <w:spacing w:line="240" w:lineRule="auto"/>
              <w:ind w:left="-43" w:right="75"/>
              <w:jc w:val="center"/>
              <w:rPr>
                <w:rFonts w:cs="Times New Roman"/>
                <w:sz w:val="20"/>
              </w:rPr>
            </w:pPr>
          </w:p>
        </w:tc>
        <w:tc>
          <w:tcPr>
            <w:tcW w:w="1021" w:type="dxa"/>
            <w:vAlign w:val="bottom"/>
          </w:tcPr>
          <w:p w14:paraId="3C38DDC2" w14:textId="0041083B"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lang w:bidi="th-TH"/>
              </w:rPr>
              <w:t>-</w:t>
            </w:r>
          </w:p>
        </w:tc>
        <w:tc>
          <w:tcPr>
            <w:tcW w:w="284" w:type="dxa"/>
            <w:vAlign w:val="bottom"/>
          </w:tcPr>
          <w:p w14:paraId="6CA04174" w14:textId="77777777" w:rsidR="001E5132" w:rsidRPr="001E5132" w:rsidRDefault="001E5132" w:rsidP="001E5132">
            <w:pPr>
              <w:pStyle w:val="acctfourfigures"/>
              <w:tabs>
                <w:tab w:val="clear" w:pos="765"/>
                <w:tab w:val="decimal" w:pos="796"/>
              </w:tabs>
              <w:spacing w:line="240" w:lineRule="auto"/>
              <w:ind w:left="-43" w:right="-86"/>
              <w:rPr>
                <w:rFonts w:cs="Times New Roman"/>
                <w:sz w:val="20"/>
              </w:rPr>
            </w:pPr>
          </w:p>
        </w:tc>
        <w:tc>
          <w:tcPr>
            <w:tcW w:w="992" w:type="dxa"/>
            <w:vAlign w:val="bottom"/>
          </w:tcPr>
          <w:p w14:paraId="5AFBE125" w14:textId="59E570A9"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84" w:type="dxa"/>
            <w:vAlign w:val="bottom"/>
          </w:tcPr>
          <w:p w14:paraId="0BF938C3" w14:textId="77777777" w:rsidR="001E5132" w:rsidRPr="001E5132" w:rsidRDefault="001E5132" w:rsidP="001E5132">
            <w:pPr>
              <w:tabs>
                <w:tab w:val="decimal" w:pos="789"/>
              </w:tabs>
              <w:spacing w:line="240" w:lineRule="auto"/>
              <w:ind w:left="-43" w:right="-86"/>
              <w:rPr>
                <w:rFonts w:ascii="Times New Roman" w:hAnsi="Times New Roman" w:cs="Times New Roman"/>
                <w:sz w:val="20"/>
                <w:szCs w:val="20"/>
                <w:lang w:val="en-GB" w:bidi="ar-SA"/>
              </w:rPr>
            </w:pPr>
          </w:p>
        </w:tc>
        <w:tc>
          <w:tcPr>
            <w:tcW w:w="1134" w:type="dxa"/>
            <w:vAlign w:val="bottom"/>
          </w:tcPr>
          <w:p w14:paraId="73034F07" w14:textId="521FEA32" w:rsidR="001E5132" w:rsidRPr="001E5132" w:rsidRDefault="001E5132" w:rsidP="001E5132">
            <w:pPr>
              <w:pStyle w:val="acctfourfigures"/>
              <w:tabs>
                <w:tab w:val="clear" w:pos="765"/>
                <w:tab w:val="decimal" w:pos="910"/>
              </w:tabs>
              <w:spacing w:line="240" w:lineRule="auto"/>
              <w:ind w:left="-43" w:right="0"/>
              <w:jc w:val="center"/>
              <w:rPr>
                <w:rFonts w:cs="Times New Roman"/>
                <w:sz w:val="20"/>
              </w:rPr>
            </w:pPr>
            <w:r w:rsidRPr="001E5132">
              <w:rPr>
                <w:rFonts w:cs="Times New Roman"/>
                <w:sz w:val="20"/>
              </w:rPr>
              <w:t>79,951</w:t>
            </w:r>
          </w:p>
        </w:tc>
        <w:tc>
          <w:tcPr>
            <w:tcW w:w="283" w:type="dxa"/>
            <w:vAlign w:val="bottom"/>
          </w:tcPr>
          <w:p w14:paraId="60FBB69A" w14:textId="77777777" w:rsidR="001E5132" w:rsidRPr="001E5132" w:rsidRDefault="001E5132" w:rsidP="001E5132">
            <w:pPr>
              <w:tabs>
                <w:tab w:val="decimal" w:pos="595"/>
              </w:tabs>
              <w:spacing w:line="240" w:lineRule="auto"/>
              <w:ind w:left="-43" w:right="-86"/>
              <w:rPr>
                <w:rFonts w:ascii="Times New Roman" w:hAnsi="Times New Roman" w:cs="Times New Roman"/>
                <w:sz w:val="20"/>
                <w:szCs w:val="20"/>
                <w:lang w:val="en-GB" w:bidi="ar-SA"/>
              </w:rPr>
            </w:pPr>
          </w:p>
        </w:tc>
        <w:tc>
          <w:tcPr>
            <w:tcW w:w="1237" w:type="dxa"/>
            <w:gridSpan w:val="2"/>
            <w:vAlign w:val="bottom"/>
          </w:tcPr>
          <w:p w14:paraId="339923EA" w14:textId="2D68707C" w:rsidR="001E5132" w:rsidRPr="001E5132" w:rsidRDefault="001E5132" w:rsidP="001E5132">
            <w:pPr>
              <w:pStyle w:val="acctfourfigures"/>
              <w:tabs>
                <w:tab w:val="clear" w:pos="765"/>
                <w:tab w:val="decimal" w:pos="1020"/>
              </w:tabs>
              <w:spacing w:line="240" w:lineRule="auto"/>
              <w:ind w:left="-43" w:right="-86"/>
              <w:rPr>
                <w:rFonts w:cs="Times New Roman"/>
                <w:sz w:val="20"/>
              </w:rPr>
            </w:pPr>
            <w:r w:rsidRPr="001E5132">
              <w:rPr>
                <w:rFonts w:cs="Times New Roman"/>
                <w:sz w:val="20"/>
              </w:rPr>
              <w:t>79,951</w:t>
            </w:r>
          </w:p>
        </w:tc>
        <w:tc>
          <w:tcPr>
            <w:tcW w:w="259" w:type="dxa"/>
            <w:gridSpan w:val="2"/>
            <w:vAlign w:val="bottom"/>
          </w:tcPr>
          <w:p w14:paraId="1503860D" w14:textId="77777777" w:rsidR="001E5132" w:rsidRPr="001E5132" w:rsidRDefault="001E5132" w:rsidP="001E5132">
            <w:pPr>
              <w:pStyle w:val="acctfourfigures"/>
              <w:tabs>
                <w:tab w:val="clear" w:pos="765"/>
                <w:tab w:val="decimal" w:pos="595"/>
              </w:tabs>
              <w:spacing w:line="240" w:lineRule="auto"/>
              <w:ind w:left="-43" w:right="-86"/>
              <w:rPr>
                <w:rFonts w:cs="Times New Roman"/>
                <w:sz w:val="20"/>
              </w:rPr>
            </w:pPr>
          </w:p>
        </w:tc>
        <w:tc>
          <w:tcPr>
            <w:tcW w:w="986" w:type="dxa"/>
            <w:vAlign w:val="bottom"/>
          </w:tcPr>
          <w:p w14:paraId="433A637C" w14:textId="1AB0033D"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54" w:type="dxa"/>
            <w:vAlign w:val="bottom"/>
          </w:tcPr>
          <w:p w14:paraId="32075FD1" w14:textId="77777777" w:rsidR="001E5132" w:rsidRPr="001E5132" w:rsidRDefault="001E5132" w:rsidP="001E5132">
            <w:pPr>
              <w:pStyle w:val="acctfourfigures"/>
              <w:tabs>
                <w:tab w:val="clear" w:pos="765"/>
                <w:tab w:val="decimal" w:pos="595"/>
              </w:tabs>
              <w:spacing w:line="240" w:lineRule="atLeast"/>
              <w:ind w:left="-43" w:right="-86"/>
              <w:jc w:val="right"/>
              <w:rPr>
                <w:rFonts w:cs="Times New Roman"/>
                <w:sz w:val="20"/>
              </w:rPr>
            </w:pPr>
          </w:p>
        </w:tc>
        <w:tc>
          <w:tcPr>
            <w:tcW w:w="1233" w:type="dxa"/>
            <w:vAlign w:val="bottom"/>
          </w:tcPr>
          <w:p w14:paraId="5FF3B19C" w14:textId="6D790BDB" w:rsidR="001E5132" w:rsidRPr="001E5132" w:rsidRDefault="001E5132" w:rsidP="001E5132">
            <w:pPr>
              <w:pStyle w:val="acctfourfigures"/>
              <w:tabs>
                <w:tab w:val="clear" w:pos="765"/>
                <w:tab w:val="decimal" w:pos="1020"/>
              </w:tabs>
              <w:spacing w:line="240" w:lineRule="auto"/>
              <w:ind w:left="-43" w:right="-86"/>
              <w:rPr>
                <w:rFonts w:cs="Times New Roman"/>
                <w:sz w:val="20"/>
              </w:rPr>
            </w:pPr>
            <w:r w:rsidRPr="001E5132">
              <w:rPr>
                <w:rFonts w:cs="Times New Roman"/>
                <w:sz w:val="20"/>
                <w:lang w:val="en-US" w:bidi="th-TH"/>
              </w:rPr>
              <w:t>83,799</w:t>
            </w:r>
          </w:p>
        </w:tc>
        <w:tc>
          <w:tcPr>
            <w:tcW w:w="284" w:type="dxa"/>
            <w:vAlign w:val="bottom"/>
          </w:tcPr>
          <w:p w14:paraId="22F1A1F6" w14:textId="77777777" w:rsidR="001E5132" w:rsidRPr="001E5132" w:rsidRDefault="001E5132" w:rsidP="001E5132">
            <w:pPr>
              <w:tabs>
                <w:tab w:val="decimal" w:pos="595"/>
              </w:tabs>
              <w:ind w:left="-43" w:right="-86"/>
              <w:jc w:val="right"/>
              <w:rPr>
                <w:rFonts w:ascii="Times New Roman" w:hAnsi="Times New Roman" w:cs="Times New Roman"/>
                <w:sz w:val="20"/>
                <w:szCs w:val="20"/>
              </w:rPr>
            </w:pPr>
          </w:p>
        </w:tc>
        <w:tc>
          <w:tcPr>
            <w:tcW w:w="992" w:type="dxa"/>
            <w:vAlign w:val="bottom"/>
          </w:tcPr>
          <w:p w14:paraId="2ADF309C" w14:textId="57C8C273"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83" w:type="dxa"/>
            <w:vAlign w:val="bottom"/>
          </w:tcPr>
          <w:p w14:paraId="4F58AD22" w14:textId="77777777" w:rsidR="001E5132" w:rsidRPr="001E5132" w:rsidRDefault="001E5132" w:rsidP="001E5132">
            <w:pPr>
              <w:pStyle w:val="acctfourfigures"/>
              <w:tabs>
                <w:tab w:val="clear" w:pos="765"/>
                <w:tab w:val="decimal" w:pos="595"/>
              </w:tabs>
              <w:spacing w:line="240" w:lineRule="atLeast"/>
              <w:ind w:left="-43" w:right="-86"/>
              <w:jc w:val="right"/>
              <w:rPr>
                <w:rFonts w:cs="Times New Roman"/>
                <w:sz w:val="20"/>
              </w:rPr>
            </w:pPr>
          </w:p>
        </w:tc>
        <w:tc>
          <w:tcPr>
            <w:tcW w:w="1134" w:type="dxa"/>
            <w:gridSpan w:val="2"/>
            <w:vAlign w:val="bottom"/>
          </w:tcPr>
          <w:p w14:paraId="17F6D0BD" w14:textId="4BD89336" w:rsidR="001E5132" w:rsidRPr="001E5132" w:rsidRDefault="001E5132" w:rsidP="001E5132">
            <w:pPr>
              <w:pStyle w:val="acctfourfigures"/>
              <w:tabs>
                <w:tab w:val="clear" w:pos="765"/>
                <w:tab w:val="decimal" w:pos="906"/>
              </w:tabs>
              <w:spacing w:line="240" w:lineRule="auto"/>
              <w:ind w:left="-43" w:right="-86"/>
              <w:rPr>
                <w:rFonts w:cs="Times New Roman"/>
                <w:sz w:val="20"/>
              </w:rPr>
            </w:pPr>
            <w:r w:rsidRPr="001E5132">
              <w:rPr>
                <w:rFonts w:cs="Times New Roman"/>
                <w:sz w:val="20"/>
              </w:rPr>
              <w:t>83,799</w:t>
            </w:r>
          </w:p>
        </w:tc>
      </w:tr>
      <w:tr w:rsidR="001E5132" w:rsidRPr="00CE701D" w14:paraId="011C060F" w14:textId="77777777" w:rsidTr="00DF62CD">
        <w:trPr>
          <w:trHeight w:val="20"/>
        </w:trPr>
        <w:tc>
          <w:tcPr>
            <w:tcW w:w="3420" w:type="dxa"/>
            <w:vAlign w:val="bottom"/>
          </w:tcPr>
          <w:p w14:paraId="4986DF41" w14:textId="77777777" w:rsidR="001E5132" w:rsidRPr="00CE701D" w:rsidRDefault="001E5132" w:rsidP="001E5132">
            <w:pPr>
              <w:spacing w:line="240" w:lineRule="auto"/>
              <w:ind w:left="160" w:right="-90" w:hanging="180"/>
              <w:rPr>
                <w:rFonts w:ascii="Times New Roman" w:hAnsi="Times New Roman" w:cs="Times New Roman"/>
                <w:sz w:val="20"/>
                <w:szCs w:val="20"/>
              </w:rPr>
            </w:pPr>
          </w:p>
        </w:tc>
        <w:tc>
          <w:tcPr>
            <w:tcW w:w="1350" w:type="dxa"/>
          </w:tcPr>
          <w:p w14:paraId="562FAAA3" w14:textId="2A410990" w:rsidR="001E5132" w:rsidRPr="001E5132" w:rsidRDefault="001E5132" w:rsidP="001E5132">
            <w:pPr>
              <w:pStyle w:val="acctfourfigures"/>
              <w:tabs>
                <w:tab w:val="clear" w:pos="765"/>
                <w:tab w:val="decimal" w:pos="340"/>
              </w:tabs>
              <w:spacing w:line="240" w:lineRule="auto"/>
              <w:ind w:left="-43" w:right="75"/>
              <w:jc w:val="center"/>
              <w:rPr>
                <w:rFonts w:cs="Times New Roman"/>
                <w:sz w:val="20"/>
                <w:lang w:bidi="th-TH"/>
              </w:rPr>
            </w:pPr>
          </w:p>
        </w:tc>
        <w:tc>
          <w:tcPr>
            <w:tcW w:w="269" w:type="dxa"/>
          </w:tcPr>
          <w:p w14:paraId="7DB209E0" w14:textId="77777777" w:rsidR="001E5132" w:rsidRPr="001E5132" w:rsidRDefault="001E5132" w:rsidP="001E5132">
            <w:pPr>
              <w:pStyle w:val="acctfourfigures"/>
              <w:tabs>
                <w:tab w:val="clear" w:pos="765"/>
                <w:tab w:val="decimal" w:pos="340"/>
                <w:tab w:val="decimal" w:pos="516"/>
                <w:tab w:val="decimal" w:pos="789"/>
              </w:tabs>
              <w:spacing w:line="240" w:lineRule="auto"/>
              <w:ind w:left="-43" w:right="75"/>
              <w:jc w:val="center"/>
              <w:rPr>
                <w:rFonts w:cs="Times New Roman"/>
                <w:sz w:val="20"/>
              </w:rPr>
            </w:pPr>
          </w:p>
        </w:tc>
        <w:tc>
          <w:tcPr>
            <w:tcW w:w="1021" w:type="dxa"/>
            <w:vAlign w:val="bottom"/>
          </w:tcPr>
          <w:p w14:paraId="3231CE56" w14:textId="437CEA9B" w:rsidR="001E5132" w:rsidRPr="001E5132" w:rsidRDefault="001E5132" w:rsidP="001E5132">
            <w:pPr>
              <w:pStyle w:val="acctfourfigures"/>
              <w:tabs>
                <w:tab w:val="clear" w:pos="765"/>
                <w:tab w:val="decimal" w:pos="340"/>
              </w:tabs>
              <w:spacing w:line="240" w:lineRule="auto"/>
              <w:ind w:left="-43" w:right="75"/>
              <w:jc w:val="center"/>
              <w:rPr>
                <w:rFonts w:cs="Times New Roman"/>
                <w:sz w:val="20"/>
                <w:lang w:bidi="th-TH"/>
              </w:rPr>
            </w:pPr>
          </w:p>
        </w:tc>
        <w:tc>
          <w:tcPr>
            <w:tcW w:w="284" w:type="dxa"/>
          </w:tcPr>
          <w:p w14:paraId="3BC58BBD" w14:textId="77777777" w:rsidR="001E5132" w:rsidRPr="001E5132" w:rsidRDefault="001E5132" w:rsidP="001E5132">
            <w:pPr>
              <w:pStyle w:val="acctfourfigures"/>
              <w:tabs>
                <w:tab w:val="clear" w:pos="765"/>
                <w:tab w:val="decimal" w:pos="796"/>
              </w:tabs>
              <w:spacing w:line="240" w:lineRule="auto"/>
              <w:ind w:left="-43" w:right="-86"/>
              <w:rPr>
                <w:rFonts w:cs="Times New Roman"/>
                <w:sz w:val="20"/>
              </w:rPr>
            </w:pPr>
          </w:p>
        </w:tc>
        <w:tc>
          <w:tcPr>
            <w:tcW w:w="992" w:type="dxa"/>
          </w:tcPr>
          <w:p w14:paraId="248EAAFA" w14:textId="7C28C790" w:rsidR="001E5132" w:rsidRPr="001E5132" w:rsidRDefault="001E5132" w:rsidP="001E5132">
            <w:pPr>
              <w:pStyle w:val="acctfourfigures"/>
              <w:tabs>
                <w:tab w:val="clear" w:pos="765"/>
                <w:tab w:val="decimal" w:pos="340"/>
              </w:tabs>
              <w:spacing w:line="240" w:lineRule="auto"/>
              <w:ind w:left="-43" w:right="75"/>
              <w:jc w:val="center"/>
              <w:rPr>
                <w:rFonts w:cs="Times New Roman"/>
                <w:sz w:val="20"/>
                <w:lang w:bidi="th-TH"/>
              </w:rPr>
            </w:pPr>
          </w:p>
        </w:tc>
        <w:tc>
          <w:tcPr>
            <w:tcW w:w="284" w:type="dxa"/>
          </w:tcPr>
          <w:p w14:paraId="10420015" w14:textId="77777777" w:rsidR="001E5132" w:rsidRPr="001E5132" w:rsidRDefault="001E5132" w:rsidP="001E5132">
            <w:pPr>
              <w:tabs>
                <w:tab w:val="decimal" w:pos="789"/>
              </w:tabs>
              <w:spacing w:line="240" w:lineRule="auto"/>
              <w:ind w:left="-43" w:right="-86"/>
              <w:rPr>
                <w:rFonts w:ascii="Times New Roman" w:hAnsi="Times New Roman" w:cs="Times New Roman"/>
                <w:sz w:val="20"/>
                <w:szCs w:val="20"/>
                <w:lang w:val="en-GB" w:bidi="ar-SA"/>
              </w:rPr>
            </w:pPr>
          </w:p>
        </w:tc>
        <w:tc>
          <w:tcPr>
            <w:tcW w:w="1134" w:type="dxa"/>
          </w:tcPr>
          <w:p w14:paraId="4F09CF23" w14:textId="745F03FC" w:rsidR="001E5132" w:rsidRPr="001E5132" w:rsidRDefault="001E5132" w:rsidP="001E5132">
            <w:pPr>
              <w:pStyle w:val="acctfourfigures"/>
              <w:tabs>
                <w:tab w:val="clear" w:pos="765"/>
                <w:tab w:val="decimal" w:pos="941"/>
              </w:tabs>
              <w:spacing w:line="240" w:lineRule="auto"/>
              <w:ind w:left="-43" w:right="75"/>
              <w:jc w:val="center"/>
              <w:rPr>
                <w:rFonts w:cs="Times New Roman"/>
                <w:sz w:val="20"/>
              </w:rPr>
            </w:pPr>
          </w:p>
        </w:tc>
        <w:tc>
          <w:tcPr>
            <w:tcW w:w="283" w:type="dxa"/>
          </w:tcPr>
          <w:p w14:paraId="465C63AE" w14:textId="77777777" w:rsidR="001E5132" w:rsidRPr="001E5132" w:rsidRDefault="001E5132" w:rsidP="001E5132">
            <w:pPr>
              <w:tabs>
                <w:tab w:val="decimal" w:pos="595"/>
              </w:tabs>
              <w:spacing w:line="240" w:lineRule="auto"/>
              <w:ind w:left="-43" w:right="-86"/>
              <w:rPr>
                <w:rFonts w:ascii="Times New Roman" w:hAnsi="Times New Roman" w:cs="Times New Roman"/>
                <w:sz w:val="20"/>
                <w:szCs w:val="20"/>
                <w:lang w:val="en-GB" w:bidi="ar-SA"/>
              </w:rPr>
            </w:pPr>
          </w:p>
        </w:tc>
        <w:tc>
          <w:tcPr>
            <w:tcW w:w="1237" w:type="dxa"/>
            <w:gridSpan w:val="2"/>
          </w:tcPr>
          <w:p w14:paraId="6168EE9D" w14:textId="1655CB25" w:rsidR="001E5132" w:rsidRPr="001E5132" w:rsidRDefault="001E5132" w:rsidP="001E5132">
            <w:pPr>
              <w:pStyle w:val="acctfourfigures"/>
              <w:tabs>
                <w:tab w:val="clear" w:pos="765"/>
                <w:tab w:val="decimal" w:pos="1020"/>
              </w:tabs>
              <w:spacing w:line="240" w:lineRule="auto"/>
              <w:ind w:left="-43" w:right="-86"/>
              <w:rPr>
                <w:rFonts w:cs="Times New Roman"/>
                <w:sz w:val="20"/>
              </w:rPr>
            </w:pPr>
          </w:p>
        </w:tc>
        <w:tc>
          <w:tcPr>
            <w:tcW w:w="259" w:type="dxa"/>
            <w:gridSpan w:val="2"/>
          </w:tcPr>
          <w:p w14:paraId="1196E62A" w14:textId="77777777" w:rsidR="001E5132" w:rsidRPr="001E5132" w:rsidRDefault="001E5132" w:rsidP="001E5132">
            <w:pPr>
              <w:pStyle w:val="acctfourfigures"/>
              <w:tabs>
                <w:tab w:val="clear" w:pos="765"/>
                <w:tab w:val="decimal" w:pos="595"/>
              </w:tabs>
              <w:spacing w:line="240" w:lineRule="auto"/>
              <w:ind w:left="-43" w:right="-86"/>
              <w:rPr>
                <w:rFonts w:cs="Times New Roman"/>
                <w:sz w:val="20"/>
              </w:rPr>
            </w:pPr>
          </w:p>
        </w:tc>
        <w:tc>
          <w:tcPr>
            <w:tcW w:w="986" w:type="dxa"/>
          </w:tcPr>
          <w:p w14:paraId="650886AA" w14:textId="19EC3910"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54" w:type="dxa"/>
          </w:tcPr>
          <w:p w14:paraId="13230472" w14:textId="77777777" w:rsidR="001E5132" w:rsidRPr="001E5132" w:rsidRDefault="001E5132" w:rsidP="001E5132">
            <w:pPr>
              <w:pStyle w:val="acctfourfigures"/>
              <w:tabs>
                <w:tab w:val="clear" w:pos="765"/>
                <w:tab w:val="decimal" w:pos="595"/>
              </w:tabs>
              <w:spacing w:line="240" w:lineRule="atLeast"/>
              <w:ind w:left="-43" w:right="-86"/>
              <w:jc w:val="right"/>
              <w:rPr>
                <w:rFonts w:cs="Times New Roman"/>
                <w:sz w:val="20"/>
              </w:rPr>
            </w:pPr>
          </w:p>
        </w:tc>
        <w:tc>
          <w:tcPr>
            <w:tcW w:w="1233" w:type="dxa"/>
          </w:tcPr>
          <w:p w14:paraId="416E5757" w14:textId="4D2B8723" w:rsidR="001E5132" w:rsidRPr="001E5132" w:rsidRDefault="001E5132" w:rsidP="001E5132">
            <w:pPr>
              <w:pStyle w:val="acctfourfigures"/>
              <w:tabs>
                <w:tab w:val="clear" w:pos="765"/>
                <w:tab w:val="decimal" w:pos="1020"/>
              </w:tabs>
              <w:spacing w:line="240" w:lineRule="auto"/>
              <w:ind w:left="-43" w:right="-86"/>
              <w:rPr>
                <w:rFonts w:cs="Times New Roman"/>
                <w:sz w:val="20"/>
                <w:lang w:val="en-US" w:bidi="th-TH"/>
              </w:rPr>
            </w:pPr>
          </w:p>
        </w:tc>
        <w:tc>
          <w:tcPr>
            <w:tcW w:w="284" w:type="dxa"/>
          </w:tcPr>
          <w:p w14:paraId="41197AD9" w14:textId="77777777" w:rsidR="001E5132" w:rsidRPr="001E5132" w:rsidRDefault="001E5132" w:rsidP="001E5132">
            <w:pPr>
              <w:tabs>
                <w:tab w:val="decimal" w:pos="595"/>
              </w:tabs>
              <w:ind w:left="-43" w:right="-86"/>
              <w:jc w:val="right"/>
              <w:rPr>
                <w:rFonts w:ascii="Times New Roman" w:hAnsi="Times New Roman" w:cs="Times New Roman"/>
                <w:sz w:val="20"/>
                <w:szCs w:val="20"/>
              </w:rPr>
            </w:pPr>
          </w:p>
        </w:tc>
        <w:tc>
          <w:tcPr>
            <w:tcW w:w="992" w:type="dxa"/>
          </w:tcPr>
          <w:p w14:paraId="098AB34C" w14:textId="4BA3276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83" w:type="dxa"/>
          </w:tcPr>
          <w:p w14:paraId="290D23A2" w14:textId="77777777" w:rsidR="001E5132" w:rsidRPr="001E5132" w:rsidRDefault="001E5132" w:rsidP="001E5132">
            <w:pPr>
              <w:pStyle w:val="acctfourfigures"/>
              <w:tabs>
                <w:tab w:val="clear" w:pos="765"/>
                <w:tab w:val="decimal" w:pos="595"/>
              </w:tabs>
              <w:spacing w:line="240" w:lineRule="atLeast"/>
              <w:ind w:left="-43" w:right="-86"/>
              <w:jc w:val="right"/>
              <w:rPr>
                <w:rFonts w:cs="Times New Roman"/>
                <w:sz w:val="20"/>
              </w:rPr>
            </w:pPr>
          </w:p>
        </w:tc>
        <w:tc>
          <w:tcPr>
            <w:tcW w:w="1134" w:type="dxa"/>
            <w:gridSpan w:val="2"/>
          </w:tcPr>
          <w:p w14:paraId="781CBA17" w14:textId="6C2E69F1" w:rsidR="001E5132" w:rsidRPr="001E5132" w:rsidRDefault="001E5132" w:rsidP="001E5132">
            <w:pPr>
              <w:pStyle w:val="acctfourfigures"/>
              <w:tabs>
                <w:tab w:val="clear" w:pos="765"/>
                <w:tab w:val="decimal" w:pos="906"/>
              </w:tabs>
              <w:spacing w:line="240" w:lineRule="auto"/>
              <w:ind w:left="-43" w:right="-86"/>
              <w:rPr>
                <w:rFonts w:cs="Times New Roman"/>
                <w:sz w:val="20"/>
              </w:rPr>
            </w:pPr>
          </w:p>
        </w:tc>
      </w:tr>
      <w:tr w:rsidR="001E5132" w:rsidRPr="00CE701D" w14:paraId="22D9F08E" w14:textId="77777777" w:rsidTr="00DF62CD">
        <w:trPr>
          <w:trHeight w:val="20"/>
        </w:trPr>
        <w:tc>
          <w:tcPr>
            <w:tcW w:w="3420" w:type="dxa"/>
            <w:vAlign w:val="bottom"/>
          </w:tcPr>
          <w:p w14:paraId="2B21311C" w14:textId="18A70EE3" w:rsidR="001E5132" w:rsidRPr="00CE701D" w:rsidRDefault="001E5132" w:rsidP="001E5132">
            <w:pPr>
              <w:spacing w:line="240" w:lineRule="auto"/>
              <w:ind w:left="160" w:right="-90" w:hanging="180"/>
              <w:rPr>
                <w:rFonts w:ascii="Times New Roman" w:hAnsi="Times New Roman" w:cs="Times New Roman"/>
                <w:sz w:val="20"/>
                <w:szCs w:val="20"/>
              </w:rPr>
            </w:pPr>
            <w:r w:rsidRPr="00CE701D">
              <w:rPr>
                <w:rFonts w:ascii="Times New Roman" w:hAnsi="Times New Roman" w:cs="Times New Roman"/>
                <w:sz w:val="20"/>
                <w:szCs w:val="20"/>
              </w:rPr>
              <w:t>Long</w:t>
            </w:r>
            <w:r>
              <w:rPr>
                <w:rFonts w:ascii="Times New Roman" w:hAnsi="Times New Roman" w:cs="Times New Roman"/>
                <w:sz w:val="20"/>
                <w:szCs w:val="20"/>
              </w:rPr>
              <w:t>-</w:t>
            </w:r>
            <w:r w:rsidRPr="00CE701D">
              <w:rPr>
                <w:rFonts w:ascii="Times New Roman" w:hAnsi="Times New Roman" w:cs="Times New Roman"/>
                <w:sz w:val="20"/>
                <w:szCs w:val="20"/>
              </w:rPr>
              <w:t xml:space="preserve">term loan to </w:t>
            </w:r>
            <w:r>
              <w:rPr>
                <w:rFonts w:ascii="Times New Roman" w:hAnsi="Times New Roman" w:cs="Times New Roman"/>
                <w:sz w:val="20"/>
                <w:szCs w:val="20"/>
              </w:rPr>
              <w:t>related</w:t>
            </w:r>
            <w:r w:rsidRPr="00CE701D">
              <w:rPr>
                <w:rFonts w:ascii="Times New Roman" w:hAnsi="Times New Roman" w:cs="Times New Roman"/>
                <w:sz w:val="20"/>
                <w:szCs w:val="20"/>
              </w:rPr>
              <w:t xml:space="preserve"> parties</w:t>
            </w:r>
          </w:p>
        </w:tc>
        <w:tc>
          <w:tcPr>
            <w:tcW w:w="1350" w:type="dxa"/>
            <w:vAlign w:val="bottom"/>
          </w:tcPr>
          <w:p w14:paraId="3365D9D6" w14:textId="2F7551B1" w:rsidR="001E5132" w:rsidRPr="001E5132" w:rsidRDefault="001E5132" w:rsidP="001E5132">
            <w:pPr>
              <w:pStyle w:val="acctfourfigures"/>
              <w:tabs>
                <w:tab w:val="clear" w:pos="765"/>
                <w:tab w:val="decimal" w:pos="340"/>
              </w:tabs>
              <w:spacing w:line="240" w:lineRule="auto"/>
              <w:ind w:left="-43" w:right="75"/>
              <w:jc w:val="center"/>
              <w:rPr>
                <w:rFonts w:cs="Times New Roman"/>
                <w:sz w:val="20"/>
                <w:lang w:val="en-US"/>
              </w:rPr>
            </w:pPr>
            <w:r w:rsidRPr="001E5132">
              <w:rPr>
                <w:rFonts w:cs="Times New Roman"/>
                <w:sz w:val="20"/>
                <w:lang w:val="en-US" w:bidi="th-TH"/>
              </w:rPr>
              <w:t>-</w:t>
            </w:r>
          </w:p>
        </w:tc>
        <w:tc>
          <w:tcPr>
            <w:tcW w:w="269" w:type="dxa"/>
            <w:vAlign w:val="bottom"/>
          </w:tcPr>
          <w:p w14:paraId="6562C3D7" w14:textId="77777777" w:rsidR="001E5132" w:rsidRPr="001E5132" w:rsidRDefault="001E5132" w:rsidP="001E5132">
            <w:pPr>
              <w:pStyle w:val="acctfourfigures"/>
              <w:tabs>
                <w:tab w:val="clear" w:pos="765"/>
                <w:tab w:val="decimal" w:pos="340"/>
                <w:tab w:val="decimal" w:pos="516"/>
                <w:tab w:val="decimal" w:pos="789"/>
              </w:tabs>
              <w:spacing w:line="240" w:lineRule="auto"/>
              <w:ind w:left="-43" w:right="75"/>
              <w:jc w:val="center"/>
              <w:rPr>
                <w:rFonts w:cs="Times New Roman"/>
                <w:sz w:val="20"/>
              </w:rPr>
            </w:pPr>
          </w:p>
        </w:tc>
        <w:tc>
          <w:tcPr>
            <w:tcW w:w="1021" w:type="dxa"/>
            <w:vAlign w:val="bottom"/>
          </w:tcPr>
          <w:p w14:paraId="18FFF02E" w14:textId="42CBAEDE"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lang w:bidi="th-TH"/>
              </w:rPr>
              <w:t>-</w:t>
            </w:r>
          </w:p>
        </w:tc>
        <w:tc>
          <w:tcPr>
            <w:tcW w:w="284" w:type="dxa"/>
            <w:vAlign w:val="bottom"/>
          </w:tcPr>
          <w:p w14:paraId="2DADC112" w14:textId="77777777" w:rsidR="001E5132" w:rsidRPr="001E5132" w:rsidRDefault="001E5132" w:rsidP="001E5132">
            <w:pPr>
              <w:pStyle w:val="acctfourfigures"/>
              <w:tabs>
                <w:tab w:val="clear" w:pos="765"/>
                <w:tab w:val="decimal" w:pos="796"/>
              </w:tabs>
              <w:spacing w:line="240" w:lineRule="auto"/>
              <w:ind w:left="-43" w:right="-86"/>
              <w:rPr>
                <w:rFonts w:cs="Times New Roman"/>
                <w:sz w:val="20"/>
              </w:rPr>
            </w:pPr>
          </w:p>
        </w:tc>
        <w:tc>
          <w:tcPr>
            <w:tcW w:w="992" w:type="dxa"/>
            <w:vAlign w:val="bottom"/>
          </w:tcPr>
          <w:p w14:paraId="7DD49764" w14:textId="1B006400"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84" w:type="dxa"/>
            <w:vAlign w:val="bottom"/>
          </w:tcPr>
          <w:p w14:paraId="5FC0DEF2" w14:textId="77777777" w:rsidR="001E5132" w:rsidRPr="001E5132" w:rsidRDefault="001E5132" w:rsidP="001E5132">
            <w:pPr>
              <w:tabs>
                <w:tab w:val="decimal" w:pos="789"/>
              </w:tabs>
              <w:spacing w:line="240" w:lineRule="auto"/>
              <w:ind w:left="-43" w:right="-86"/>
              <w:rPr>
                <w:rFonts w:ascii="Times New Roman" w:hAnsi="Times New Roman" w:cs="Times New Roman"/>
                <w:sz w:val="20"/>
                <w:szCs w:val="20"/>
                <w:lang w:val="en-GB" w:bidi="ar-SA"/>
              </w:rPr>
            </w:pPr>
          </w:p>
        </w:tc>
        <w:tc>
          <w:tcPr>
            <w:tcW w:w="1134" w:type="dxa"/>
            <w:vAlign w:val="bottom"/>
          </w:tcPr>
          <w:p w14:paraId="0535E16E" w14:textId="7909164F" w:rsidR="001E5132" w:rsidRPr="001E5132" w:rsidRDefault="001E5132" w:rsidP="001E5132">
            <w:pPr>
              <w:pStyle w:val="acctfourfigures"/>
              <w:tabs>
                <w:tab w:val="clear" w:pos="765"/>
                <w:tab w:val="decimal" w:pos="941"/>
              </w:tabs>
              <w:spacing w:line="240" w:lineRule="auto"/>
              <w:ind w:left="-43" w:right="0"/>
              <w:jc w:val="center"/>
              <w:rPr>
                <w:rFonts w:cs="Times New Roman"/>
                <w:sz w:val="20"/>
              </w:rPr>
            </w:pPr>
            <w:r w:rsidRPr="001E5132">
              <w:rPr>
                <w:rFonts w:cs="Times New Roman"/>
                <w:sz w:val="20"/>
              </w:rPr>
              <w:t>1,176,048</w:t>
            </w:r>
          </w:p>
        </w:tc>
        <w:tc>
          <w:tcPr>
            <w:tcW w:w="283" w:type="dxa"/>
            <w:vAlign w:val="bottom"/>
          </w:tcPr>
          <w:p w14:paraId="7F15E192" w14:textId="77777777" w:rsidR="001E5132" w:rsidRPr="001E5132" w:rsidRDefault="001E5132" w:rsidP="001E5132">
            <w:pPr>
              <w:tabs>
                <w:tab w:val="decimal" w:pos="595"/>
              </w:tabs>
              <w:spacing w:line="240" w:lineRule="auto"/>
              <w:ind w:left="-43" w:right="-86"/>
              <w:rPr>
                <w:rFonts w:ascii="Times New Roman" w:hAnsi="Times New Roman" w:cs="Times New Roman"/>
                <w:sz w:val="20"/>
                <w:szCs w:val="20"/>
                <w:lang w:val="en-GB" w:bidi="ar-SA"/>
              </w:rPr>
            </w:pPr>
          </w:p>
        </w:tc>
        <w:tc>
          <w:tcPr>
            <w:tcW w:w="1237" w:type="dxa"/>
            <w:gridSpan w:val="2"/>
            <w:vAlign w:val="bottom"/>
          </w:tcPr>
          <w:p w14:paraId="057B891E" w14:textId="6CA9CB62" w:rsidR="001E5132" w:rsidRPr="001E5132" w:rsidRDefault="001E5132" w:rsidP="001E5132">
            <w:pPr>
              <w:pStyle w:val="acctfourfigures"/>
              <w:tabs>
                <w:tab w:val="clear" w:pos="765"/>
                <w:tab w:val="decimal" w:pos="1020"/>
              </w:tabs>
              <w:spacing w:line="240" w:lineRule="auto"/>
              <w:ind w:left="-43" w:right="-86"/>
              <w:rPr>
                <w:rFonts w:cs="Times New Roman"/>
                <w:sz w:val="20"/>
              </w:rPr>
            </w:pPr>
            <w:r w:rsidRPr="001E5132">
              <w:rPr>
                <w:rFonts w:cs="Times New Roman"/>
                <w:sz w:val="20"/>
              </w:rPr>
              <w:t>1,176,048</w:t>
            </w:r>
          </w:p>
        </w:tc>
        <w:tc>
          <w:tcPr>
            <w:tcW w:w="259" w:type="dxa"/>
            <w:gridSpan w:val="2"/>
            <w:vAlign w:val="bottom"/>
          </w:tcPr>
          <w:p w14:paraId="6F47E6BD" w14:textId="77777777" w:rsidR="001E5132" w:rsidRPr="001E5132" w:rsidRDefault="001E5132" w:rsidP="001E5132">
            <w:pPr>
              <w:pStyle w:val="acctfourfigures"/>
              <w:tabs>
                <w:tab w:val="clear" w:pos="765"/>
                <w:tab w:val="decimal" w:pos="595"/>
              </w:tabs>
              <w:spacing w:line="240" w:lineRule="auto"/>
              <w:ind w:left="-43" w:right="-86"/>
              <w:rPr>
                <w:rFonts w:cs="Times New Roman"/>
                <w:sz w:val="20"/>
              </w:rPr>
            </w:pPr>
          </w:p>
        </w:tc>
        <w:tc>
          <w:tcPr>
            <w:tcW w:w="986" w:type="dxa"/>
            <w:vAlign w:val="bottom"/>
          </w:tcPr>
          <w:p w14:paraId="346BCC42" w14:textId="48EC6404"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54" w:type="dxa"/>
            <w:vAlign w:val="bottom"/>
          </w:tcPr>
          <w:p w14:paraId="2687D386" w14:textId="77777777" w:rsidR="001E5132" w:rsidRPr="001E5132" w:rsidRDefault="001E5132" w:rsidP="001E5132">
            <w:pPr>
              <w:pStyle w:val="acctfourfigures"/>
              <w:tabs>
                <w:tab w:val="clear" w:pos="765"/>
                <w:tab w:val="decimal" w:pos="595"/>
              </w:tabs>
              <w:spacing w:line="240" w:lineRule="atLeast"/>
              <w:ind w:left="-43" w:right="-86"/>
              <w:jc w:val="right"/>
              <w:rPr>
                <w:rFonts w:cs="Times New Roman"/>
                <w:sz w:val="20"/>
              </w:rPr>
            </w:pPr>
          </w:p>
        </w:tc>
        <w:tc>
          <w:tcPr>
            <w:tcW w:w="1233" w:type="dxa"/>
            <w:vAlign w:val="bottom"/>
          </w:tcPr>
          <w:p w14:paraId="43CA8376" w14:textId="2FC5B935" w:rsidR="001E5132" w:rsidRPr="001E5132" w:rsidRDefault="001E5132" w:rsidP="001E5132">
            <w:pPr>
              <w:pStyle w:val="acctfourfigures"/>
              <w:tabs>
                <w:tab w:val="clear" w:pos="765"/>
                <w:tab w:val="decimal" w:pos="1020"/>
              </w:tabs>
              <w:spacing w:line="240" w:lineRule="auto"/>
              <w:ind w:left="-43" w:right="-86"/>
              <w:rPr>
                <w:rFonts w:cs="Times New Roman"/>
                <w:sz w:val="20"/>
              </w:rPr>
            </w:pPr>
            <w:r w:rsidRPr="001E5132">
              <w:rPr>
                <w:rFonts w:cs="Times New Roman"/>
                <w:sz w:val="20"/>
                <w:lang w:val="en-US" w:bidi="th-TH"/>
              </w:rPr>
              <w:t>1,176,048</w:t>
            </w:r>
          </w:p>
        </w:tc>
        <w:tc>
          <w:tcPr>
            <w:tcW w:w="284" w:type="dxa"/>
            <w:vAlign w:val="bottom"/>
          </w:tcPr>
          <w:p w14:paraId="4B222028" w14:textId="77777777" w:rsidR="001E5132" w:rsidRPr="001E5132" w:rsidRDefault="001E5132" w:rsidP="001E5132">
            <w:pPr>
              <w:tabs>
                <w:tab w:val="decimal" w:pos="595"/>
              </w:tabs>
              <w:ind w:left="-43" w:right="-86"/>
              <w:jc w:val="right"/>
              <w:rPr>
                <w:rFonts w:ascii="Times New Roman" w:hAnsi="Times New Roman" w:cs="Times New Roman"/>
                <w:sz w:val="20"/>
                <w:szCs w:val="20"/>
              </w:rPr>
            </w:pPr>
          </w:p>
        </w:tc>
        <w:tc>
          <w:tcPr>
            <w:tcW w:w="992" w:type="dxa"/>
            <w:vAlign w:val="bottom"/>
          </w:tcPr>
          <w:p w14:paraId="773873A6" w14:textId="4F5EF23B"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83" w:type="dxa"/>
            <w:vAlign w:val="bottom"/>
          </w:tcPr>
          <w:p w14:paraId="4BB98E55" w14:textId="77777777" w:rsidR="001E5132" w:rsidRPr="001E5132" w:rsidRDefault="001E5132" w:rsidP="001E5132">
            <w:pPr>
              <w:pStyle w:val="acctfourfigures"/>
              <w:tabs>
                <w:tab w:val="clear" w:pos="765"/>
                <w:tab w:val="decimal" w:pos="595"/>
              </w:tabs>
              <w:spacing w:line="240" w:lineRule="atLeast"/>
              <w:ind w:left="-43" w:right="-86"/>
              <w:jc w:val="right"/>
              <w:rPr>
                <w:rFonts w:cs="Times New Roman"/>
                <w:sz w:val="20"/>
              </w:rPr>
            </w:pPr>
          </w:p>
        </w:tc>
        <w:tc>
          <w:tcPr>
            <w:tcW w:w="1134" w:type="dxa"/>
            <w:gridSpan w:val="2"/>
            <w:vAlign w:val="bottom"/>
          </w:tcPr>
          <w:p w14:paraId="2896236E" w14:textId="087FA252" w:rsidR="001E5132" w:rsidRPr="001E5132" w:rsidRDefault="001E5132" w:rsidP="001E5132">
            <w:pPr>
              <w:pStyle w:val="acctfourfigures"/>
              <w:tabs>
                <w:tab w:val="clear" w:pos="765"/>
                <w:tab w:val="decimal" w:pos="906"/>
              </w:tabs>
              <w:spacing w:line="240" w:lineRule="auto"/>
              <w:ind w:left="-43" w:right="-86"/>
              <w:rPr>
                <w:rFonts w:cs="Times New Roman"/>
                <w:sz w:val="20"/>
              </w:rPr>
            </w:pPr>
            <w:r w:rsidRPr="001E5132">
              <w:rPr>
                <w:rFonts w:cs="Times New Roman"/>
                <w:sz w:val="20"/>
              </w:rPr>
              <w:t>1,176,048</w:t>
            </w:r>
          </w:p>
        </w:tc>
      </w:tr>
      <w:tr w:rsidR="001E5132" w:rsidRPr="00CE701D" w14:paraId="6473A520" w14:textId="77777777" w:rsidTr="00DF62CD">
        <w:trPr>
          <w:trHeight w:val="20"/>
        </w:trPr>
        <w:tc>
          <w:tcPr>
            <w:tcW w:w="3420" w:type="dxa"/>
            <w:vAlign w:val="bottom"/>
          </w:tcPr>
          <w:p w14:paraId="1DEE36E7" w14:textId="0BD0B3DE" w:rsidR="001E5132" w:rsidRPr="00CE701D" w:rsidRDefault="001E5132" w:rsidP="001E5132">
            <w:pPr>
              <w:spacing w:line="240" w:lineRule="auto"/>
              <w:ind w:left="160" w:right="-90" w:hanging="180"/>
              <w:rPr>
                <w:rFonts w:ascii="Times New Roman" w:hAnsi="Times New Roman" w:cs="Times New Roman"/>
                <w:b/>
                <w:bCs/>
                <w:sz w:val="20"/>
                <w:szCs w:val="20"/>
                <w:cs/>
              </w:rPr>
            </w:pPr>
            <w:r w:rsidRPr="00CE701D">
              <w:rPr>
                <w:rFonts w:ascii="Times New Roman" w:hAnsi="Times New Roman" w:cs="Times New Roman"/>
                <w:sz w:val="20"/>
                <w:szCs w:val="20"/>
              </w:rPr>
              <w:t>Long</w:t>
            </w:r>
            <w:r>
              <w:rPr>
                <w:rFonts w:ascii="Times New Roman" w:hAnsi="Times New Roman" w:cs="Times New Roman"/>
                <w:sz w:val="20"/>
                <w:szCs w:val="20"/>
              </w:rPr>
              <w:t>-</w:t>
            </w:r>
            <w:r w:rsidRPr="00CE701D">
              <w:rPr>
                <w:rFonts w:ascii="Times New Roman" w:hAnsi="Times New Roman" w:cs="Times New Roman"/>
                <w:sz w:val="20"/>
                <w:szCs w:val="20"/>
              </w:rPr>
              <w:t xml:space="preserve">term loan to </w:t>
            </w:r>
            <w:r>
              <w:rPr>
                <w:rFonts w:ascii="Times New Roman" w:hAnsi="Times New Roman" w:cs="Times New Roman"/>
                <w:sz w:val="20"/>
                <w:szCs w:val="20"/>
              </w:rPr>
              <w:t>other</w:t>
            </w:r>
            <w:r w:rsidRPr="00CE701D">
              <w:rPr>
                <w:rFonts w:ascii="Times New Roman" w:hAnsi="Times New Roman" w:cs="Times New Roman"/>
                <w:sz w:val="20"/>
                <w:szCs w:val="20"/>
              </w:rPr>
              <w:t xml:space="preserve"> parties</w:t>
            </w:r>
          </w:p>
        </w:tc>
        <w:tc>
          <w:tcPr>
            <w:tcW w:w="1350" w:type="dxa"/>
            <w:vAlign w:val="bottom"/>
          </w:tcPr>
          <w:p w14:paraId="56BD020D" w14:textId="2382D1F2"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lang w:val="en-US" w:bidi="th-TH"/>
              </w:rPr>
              <w:t>-</w:t>
            </w:r>
          </w:p>
        </w:tc>
        <w:tc>
          <w:tcPr>
            <w:tcW w:w="269" w:type="dxa"/>
            <w:vAlign w:val="bottom"/>
          </w:tcPr>
          <w:p w14:paraId="2C04872A" w14:textId="77777777" w:rsidR="001E5132" w:rsidRPr="001E5132" w:rsidRDefault="001E5132" w:rsidP="001E5132">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vAlign w:val="bottom"/>
          </w:tcPr>
          <w:p w14:paraId="44C212F3" w14:textId="6CBD068E"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lang w:bidi="th-TH"/>
              </w:rPr>
              <w:t>-</w:t>
            </w:r>
          </w:p>
        </w:tc>
        <w:tc>
          <w:tcPr>
            <w:tcW w:w="284" w:type="dxa"/>
            <w:vAlign w:val="bottom"/>
          </w:tcPr>
          <w:p w14:paraId="645DD30F" w14:textId="77777777" w:rsidR="001E5132" w:rsidRPr="001E5132" w:rsidRDefault="001E5132" w:rsidP="001E5132">
            <w:pPr>
              <w:pStyle w:val="acctfourfigures"/>
              <w:tabs>
                <w:tab w:val="clear" w:pos="765"/>
                <w:tab w:val="decimal" w:pos="796"/>
              </w:tabs>
              <w:spacing w:line="240" w:lineRule="atLeast"/>
              <w:ind w:left="-43" w:right="-86"/>
              <w:rPr>
                <w:rFonts w:cs="Times New Roman"/>
                <w:sz w:val="20"/>
              </w:rPr>
            </w:pPr>
          </w:p>
        </w:tc>
        <w:tc>
          <w:tcPr>
            <w:tcW w:w="992" w:type="dxa"/>
            <w:vAlign w:val="bottom"/>
          </w:tcPr>
          <w:p w14:paraId="7E76DE08" w14:textId="2AB1670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lang w:bidi="th-TH"/>
              </w:rPr>
              <w:t>-</w:t>
            </w:r>
          </w:p>
        </w:tc>
        <w:tc>
          <w:tcPr>
            <w:tcW w:w="284" w:type="dxa"/>
            <w:vAlign w:val="bottom"/>
          </w:tcPr>
          <w:p w14:paraId="3130D537" w14:textId="77777777" w:rsidR="001E5132" w:rsidRPr="001E5132" w:rsidRDefault="001E5132" w:rsidP="001E5132">
            <w:pPr>
              <w:tabs>
                <w:tab w:val="decimal" w:pos="789"/>
              </w:tabs>
              <w:ind w:left="-43" w:right="-86"/>
              <w:rPr>
                <w:rFonts w:ascii="Times New Roman" w:hAnsi="Times New Roman" w:cs="Times New Roman"/>
                <w:sz w:val="20"/>
                <w:szCs w:val="20"/>
              </w:rPr>
            </w:pPr>
          </w:p>
        </w:tc>
        <w:tc>
          <w:tcPr>
            <w:tcW w:w="1134" w:type="dxa"/>
            <w:vAlign w:val="bottom"/>
          </w:tcPr>
          <w:p w14:paraId="39705FA5" w14:textId="72CA51AE" w:rsidR="001E5132" w:rsidRPr="001E5132" w:rsidRDefault="001E5132" w:rsidP="001E5132">
            <w:pPr>
              <w:pStyle w:val="acctfourfigures"/>
              <w:tabs>
                <w:tab w:val="clear" w:pos="765"/>
                <w:tab w:val="decimal" w:pos="941"/>
              </w:tabs>
              <w:spacing w:line="240" w:lineRule="auto"/>
              <w:ind w:left="-43" w:right="0"/>
              <w:jc w:val="center"/>
              <w:rPr>
                <w:rFonts w:cs="Times New Roman"/>
                <w:sz w:val="20"/>
              </w:rPr>
            </w:pPr>
            <w:r w:rsidRPr="001E5132">
              <w:rPr>
                <w:rFonts w:cs="Times New Roman"/>
                <w:sz w:val="20"/>
              </w:rPr>
              <w:t>5,827,158</w:t>
            </w:r>
          </w:p>
        </w:tc>
        <w:tc>
          <w:tcPr>
            <w:tcW w:w="283" w:type="dxa"/>
            <w:vAlign w:val="bottom"/>
          </w:tcPr>
          <w:p w14:paraId="27120D6B" w14:textId="77777777" w:rsidR="001E5132" w:rsidRPr="001E5132" w:rsidRDefault="001E5132" w:rsidP="001E5132">
            <w:pPr>
              <w:tabs>
                <w:tab w:val="decimal" w:pos="595"/>
              </w:tabs>
              <w:ind w:left="-43" w:right="-86"/>
              <w:rPr>
                <w:rFonts w:ascii="Times New Roman" w:hAnsi="Times New Roman" w:cs="Times New Roman"/>
                <w:sz w:val="20"/>
                <w:szCs w:val="20"/>
              </w:rPr>
            </w:pPr>
          </w:p>
        </w:tc>
        <w:tc>
          <w:tcPr>
            <w:tcW w:w="1237" w:type="dxa"/>
            <w:gridSpan w:val="2"/>
            <w:vAlign w:val="bottom"/>
          </w:tcPr>
          <w:p w14:paraId="7A99787E" w14:textId="56AC6DC1" w:rsidR="001E5132" w:rsidRPr="001E5132" w:rsidRDefault="001E5132" w:rsidP="001E5132">
            <w:pPr>
              <w:pStyle w:val="acctfourfigures"/>
              <w:tabs>
                <w:tab w:val="clear" w:pos="765"/>
                <w:tab w:val="decimal" w:pos="1020"/>
              </w:tabs>
              <w:spacing w:line="240" w:lineRule="auto"/>
              <w:ind w:left="-43" w:right="-86"/>
              <w:rPr>
                <w:rFonts w:cs="Times New Roman"/>
                <w:sz w:val="20"/>
              </w:rPr>
            </w:pPr>
            <w:r w:rsidRPr="001E5132">
              <w:rPr>
                <w:rFonts w:cs="Times New Roman"/>
                <w:sz w:val="20"/>
              </w:rPr>
              <w:t>5,827,158</w:t>
            </w:r>
          </w:p>
        </w:tc>
        <w:tc>
          <w:tcPr>
            <w:tcW w:w="259" w:type="dxa"/>
            <w:gridSpan w:val="2"/>
            <w:vAlign w:val="bottom"/>
          </w:tcPr>
          <w:p w14:paraId="6CB06392" w14:textId="77777777" w:rsidR="001E5132" w:rsidRPr="001E5132" w:rsidRDefault="001E5132" w:rsidP="001E5132">
            <w:pPr>
              <w:pStyle w:val="acctfourfigures"/>
              <w:tabs>
                <w:tab w:val="clear" w:pos="765"/>
                <w:tab w:val="decimal" w:pos="595"/>
              </w:tabs>
              <w:spacing w:line="240" w:lineRule="atLeast"/>
              <w:ind w:left="-43" w:right="-86"/>
              <w:rPr>
                <w:rFonts w:cs="Times New Roman"/>
                <w:sz w:val="20"/>
              </w:rPr>
            </w:pPr>
          </w:p>
        </w:tc>
        <w:tc>
          <w:tcPr>
            <w:tcW w:w="986" w:type="dxa"/>
            <w:vAlign w:val="bottom"/>
          </w:tcPr>
          <w:p w14:paraId="45E8C429" w14:textId="2FFB7488"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54" w:type="dxa"/>
            <w:vAlign w:val="bottom"/>
          </w:tcPr>
          <w:p w14:paraId="0DBA36EF" w14:textId="77777777" w:rsidR="001E5132" w:rsidRPr="001E5132" w:rsidRDefault="001E5132" w:rsidP="001E5132">
            <w:pPr>
              <w:pStyle w:val="acctfourfigures"/>
              <w:tabs>
                <w:tab w:val="clear" w:pos="765"/>
                <w:tab w:val="decimal" w:pos="595"/>
              </w:tabs>
              <w:spacing w:line="240" w:lineRule="atLeast"/>
              <w:ind w:left="-43" w:right="-86"/>
              <w:jc w:val="right"/>
              <w:rPr>
                <w:rFonts w:cs="Times New Roman"/>
                <w:sz w:val="20"/>
              </w:rPr>
            </w:pPr>
          </w:p>
        </w:tc>
        <w:tc>
          <w:tcPr>
            <w:tcW w:w="1233" w:type="dxa"/>
            <w:vAlign w:val="bottom"/>
          </w:tcPr>
          <w:p w14:paraId="3BDA20BA" w14:textId="5CB26311" w:rsidR="001E5132" w:rsidRPr="001E5132" w:rsidRDefault="001E5132" w:rsidP="001E5132">
            <w:pPr>
              <w:pStyle w:val="acctfourfigures"/>
              <w:tabs>
                <w:tab w:val="clear" w:pos="765"/>
                <w:tab w:val="decimal" w:pos="1020"/>
              </w:tabs>
              <w:spacing w:line="240" w:lineRule="auto"/>
              <w:ind w:left="-43" w:right="-86"/>
              <w:rPr>
                <w:rFonts w:cs="Times New Roman"/>
                <w:sz w:val="20"/>
              </w:rPr>
            </w:pPr>
            <w:r w:rsidRPr="001E5132">
              <w:rPr>
                <w:rFonts w:cs="Times New Roman"/>
                <w:sz w:val="20"/>
                <w:lang w:val="en-US" w:bidi="th-TH"/>
              </w:rPr>
              <w:t>5,999,845</w:t>
            </w:r>
          </w:p>
        </w:tc>
        <w:tc>
          <w:tcPr>
            <w:tcW w:w="284" w:type="dxa"/>
            <w:vAlign w:val="bottom"/>
          </w:tcPr>
          <w:p w14:paraId="3A26585C" w14:textId="77777777" w:rsidR="001E5132" w:rsidRPr="001E5132" w:rsidRDefault="001E5132" w:rsidP="001E5132">
            <w:pPr>
              <w:tabs>
                <w:tab w:val="decimal" w:pos="595"/>
              </w:tabs>
              <w:ind w:left="-43" w:right="-86"/>
              <w:jc w:val="right"/>
              <w:rPr>
                <w:rFonts w:ascii="Times New Roman" w:hAnsi="Times New Roman" w:cs="Times New Roman"/>
                <w:sz w:val="20"/>
                <w:szCs w:val="20"/>
              </w:rPr>
            </w:pPr>
          </w:p>
        </w:tc>
        <w:tc>
          <w:tcPr>
            <w:tcW w:w="992" w:type="dxa"/>
            <w:vAlign w:val="bottom"/>
          </w:tcPr>
          <w:p w14:paraId="6C18A4A0" w14:textId="428F5EF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83" w:type="dxa"/>
            <w:vAlign w:val="bottom"/>
          </w:tcPr>
          <w:p w14:paraId="08707ADA" w14:textId="77777777" w:rsidR="001E5132" w:rsidRPr="001E5132" w:rsidRDefault="001E5132" w:rsidP="001E5132">
            <w:pPr>
              <w:pStyle w:val="acctfourfigures"/>
              <w:tabs>
                <w:tab w:val="clear" w:pos="765"/>
                <w:tab w:val="decimal" w:pos="595"/>
              </w:tabs>
              <w:spacing w:line="240" w:lineRule="atLeast"/>
              <w:ind w:left="-43" w:right="-86"/>
              <w:jc w:val="right"/>
              <w:rPr>
                <w:rFonts w:cs="Times New Roman"/>
                <w:sz w:val="20"/>
              </w:rPr>
            </w:pPr>
          </w:p>
        </w:tc>
        <w:tc>
          <w:tcPr>
            <w:tcW w:w="1134" w:type="dxa"/>
            <w:gridSpan w:val="2"/>
            <w:vAlign w:val="bottom"/>
          </w:tcPr>
          <w:p w14:paraId="5E259FE3" w14:textId="113AF0C4" w:rsidR="001E5132" w:rsidRPr="001E5132" w:rsidRDefault="001E5132" w:rsidP="001E5132">
            <w:pPr>
              <w:pStyle w:val="acctfourfigures"/>
              <w:tabs>
                <w:tab w:val="clear" w:pos="765"/>
                <w:tab w:val="decimal" w:pos="906"/>
              </w:tabs>
              <w:spacing w:line="240" w:lineRule="auto"/>
              <w:ind w:left="-43" w:right="-86"/>
              <w:rPr>
                <w:rFonts w:cs="Times New Roman"/>
                <w:sz w:val="20"/>
              </w:rPr>
            </w:pPr>
            <w:r w:rsidRPr="001E5132">
              <w:rPr>
                <w:rFonts w:cs="Times New Roman"/>
                <w:sz w:val="20"/>
              </w:rPr>
              <w:t>5,999,845</w:t>
            </w:r>
          </w:p>
        </w:tc>
      </w:tr>
      <w:tr w:rsidR="001E5132" w:rsidRPr="00CE701D" w14:paraId="708B3B47" w14:textId="77777777" w:rsidTr="00DF62CD">
        <w:trPr>
          <w:trHeight w:val="20"/>
        </w:trPr>
        <w:tc>
          <w:tcPr>
            <w:tcW w:w="3420" w:type="dxa"/>
            <w:vAlign w:val="bottom"/>
          </w:tcPr>
          <w:p w14:paraId="71E8866A" w14:textId="77777777" w:rsidR="001E5132" w:rsidRPr="00CE701D" w:rsidRDefault="001E5132" w:rsidP="001E5132">
            <w:pPr>
              <w:spacing w:line="240" w:lineRule="auto"/>
              <w:ind w:left="160" w:right="-90" w:hanging="180"/>
              <w:rPr>
                <w:rFonts w:ascii="Times New Roman" w:hAnsi="Times New Roman" w:cs="Times New Roman"/>
                <w:sz w:val="20"/>
                <w:szCs w:val="20"/>
              </w:rPr>
            </w:pPr>
          </w:p>
        </w:tc>
        <w:tc>
          <w:tcPr>
            <w:tcW w:w="1350" w:type="dxa"/>
          </w:tcPr>
          <w:p w14:paraId="00799177"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lang w:val="en-US" w:bidi="th-TH"/>
              </w:rPr>
            </w:pPr>
          </w:p>
        </w:tc>
        <w:tc>
          <w:tcPr>
            <w:tcW w:w="269" w:type="dxa"/>
          </w:tcPr>
          <w:p w14:paraId="52CE2692" w14:textId="77777777" w:rsidR="001E5132" w:rsidRPr="001E5132" w:rsidRDefault="001E5132" w:rsidP="001E5132">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tcPr>
          <w:p w14:paraId="49AA8C8D"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lang w:bidi="th-TH"/>
              </w:rPr>
            </w:pPr>
          </w:p>
        </w:tc>
        <w:tc>
          <w:tcPr>
            <w:tcW w:w="284" w:type="dxa"/>
          </w:tcPr>
          <w:p w14:paraId="2EDED68A" w14:textId="77777777" w:rsidR="001E5132" w:rsidRPr="001E5132" w:rsidRDefault="001E5132" w:rsidP="001E5132">
            <w:pPr>
              <w:pStyle w:val="acctfourfigures"/>
              <w:tabs>
                <w:tab w:val="clear" w:pos="765"/>
                <w:tab w:val="decimal" w:pos="796"/>
              </w:tabs>
              <w:spacing w:line="240" w:lineRule="atLeast"/>
              <w:ind w:left="-43" w:right="-86"/>
              <w:rPr>
                <w:rFonts w:cs="Times New Roman"/>
                <w:sz w:val="20"/>
              </w:rPr>
            </w:pPr>
          </w:p>
        </w:tc>
        <w:tc>
          <w:tcPr>
            <w:tcW w:w="992" w:type="dxa"/>
          </w:tcPr>
          <w:p w14:paraId="35D93364"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lang w:bidi="th-TH"/>
              </w:rPr>
            </w:pPr>
          </w:p>
        </w:tc>
        <w:tc>
          <w:tcPr>
            <w:tcW w:w="284" w:type="dxa"/>
          </w:tcPr>
          <w:p w14:paraId="68955333" w14:textId="77777777" w:rsidR="001E5132" w:rsidRPr="001E5132" w:rsidRDefault="001E5132" w:rsidP="001E5132">
            <w:pPr>
              <w:tabs>
                <w:tab w:val="decimal" w:pos="789"/>
              </w:tabs>
              <w:ind w:left="-43" w:right="-86"/>
              <w:rPr>
                <w:rFonts w:ascii="Times New Roman" w:hAnsi="Times New Roman" w:cs="Times New Roman"/>
                <w:sz w:val="20"/>
                <w:szCs w:val="20"/>
              </w:rPr>
            </w:pPr>
          </w:p>
        </w:tc>
        <w:tc>
          <w:tcPr>
            <w:tcW w:w="1134" w:type="dxa"/>
          </w:tcPr>
          <w:p w14:paraId="43A5BD7E" w14:textId="77777777" w:rsidR="001E5132" w:rsidRPr="001E5132" w:rsidRDefault="001E5132" w:rsidP="001E5132">
            <w:pPr>
              <w:pStyle w:val="acctfourfigures"/>
              <w:tabs>
                <w:tab w:val="clear" w:pos="765"/>
                <w:tab w:val="decimal" w:pos="941"/>
              </w:tabs>
              <w:spacing w:line="240" w:lineRule="auto"/>
              <w:ind w:left="-43" w:right="0"/>
              <w:jc w:val="center"/>
              <w:rPr>
                <w:rFonts w:cs="Times New Roman"/>
                <w:sz w:val="20"/>
              </w:rPr>
            </w:pPr>
          </w:p>
        </w:tc>
        <w:tc>
          <w:tcPr>
            <w:tcW w:w="283" w:type="dxa"/>
          </w:tcPr>
          <w:p w14:paraId="48636F2D" w14:textId="77777777" w:rsidR="001E5132" w:rsidRPr="001E5132" w:rsidRDefault="001E5132" w:rsidP="001E5132">
            <w:pPr>
              <w:tabs>
                <w:tab w:val="decimal" w:pos="595"/>
              </w:tabs>
              <w:ind w:left="-43" w:right="-86"/>
              <w:rPr>
                <w:rFonts w:ascii="Times New Roman" w:hAnsi="Times New Roman" w:cs="Times New Roman"/>
                <w:sz w:val="20"/>
                <w:szCs w:val="20"/>
              </w:rPr>
            </w:pPr>
          </w:p>
        </w:tc>
        <w:tc>
          <w:tcPr>
            <w:tcW w:w="1237" w:type="dxa"/>
            <w:gridSpan w:val="2"/>
          </w:tcPr>
          <w:p w14:paraId="29ACFA79" w14:textId="77777777" w:rsidR="001E5132" w:rsidRPr="001E5132" w:rsidRDefault="001E5132" w:rsidP="001E5132">
            <w:pPr>
              <w:pStyle w:val="acctfourfigures"/>
              <w:tabs>
                <w:tab w:val="clear" w:pos="765"/>
                <w:tab w:val="decimal" w:pos="1020"/>
              </w:tabs>
              <w:spacing w:line="240" w:lineRule="auto"/>
              <w:ind w:left="-43" w:right="-86"/>
              <w:rPr>
                <w:rFonts w:cs="Times New Roman"/>
                <w:sz w:val="20"/>
                <w:lang w:val="en-US" w:bidi="th-TH"/>
              </w:rPr>
            </w:pPr>
          </w:p>
        </w:tc>
        <w:tc>
          <w:tcPr>
            <w:tcW w:w="259" w:type="dxa"/>
            <w:gridSpan w:val="2"/>
          </w:tcPr>
          <w:p w14:paraId="6C11C7B9" w14:textId="77777777" w:rsidR="001E5132" w:rsidRPr="001E5132" w:rsidRDefault="001E5132" w:rsidP="001E5132">
            <w:pPr>
              <w:pStyle w:val="acctfourfigures"/>
              <w:tabs>
                <w:tab w:val="clear" w:pos="765"/>
                <w:tab w:val="decimal" w:pos="595"/>
              </w:tabs>
              <w:spacing w:line="240" w:lineRule="atLeast"/>
              <w:ind w:left="-43" w:right="-86"/>
              <w:rPr>
                <w:rFonts w:cs="Times New Roman"/>
                <w:sz w:val="20"/>
              </w:rPr>
            </w:pPr>
          </w:p>
        </w:tc>
        <w:tc>
          <w:tcPr>
            <w:tcW w:w="986" w:type="dxa"/>
          </w:tcPr>
          <w:p w14:paraId="01280743"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54" w:type="dxa"/>
          </w:tcPr>
          <w:p w14:paraId="77AB3CF9" w14:textId="77777777" w:rsidR="001E5132" w:rsidRPr="001E5132" w:rsidRDefault="001E5132" w:rsidP="001E5132">
            <w:pPr>
              <w:pStyle w:val="acctfourfigures"/>
              <w:tabs>
                <w:tab w:val="clear" w:pos="765"/>
                <w:tab w:val="decimal" w:pos="595"/>
              </w:tabs>
              <w:spacing w:line="240" w:lineRule="atLeast"/>
              <w:ind w:left="-43" w:right="-86"/>
              <w:jc w:val="right"/>
              <w:rPr>
                <w:rFonts w:cs="Times New Roman"/>
                <w:sz w:val="20"/>
              </w:rPr>
            </w:pPr>
          </w:p>
        </w:tc>
        <w:tc>
          <w:tcPr>
            <w:tcW w:w="1233" w:type="dxa"/>
          </w:tcPr>
          <w:p w14:paraId="7F4F2007" w14:textId="77777777" w:rsidR="001E5132" w:rsidRPr="001E5132" w:rsidRDefault="001E5132" w:rsidP="001E5132">
            <w:pPr>
              <w:pStyle w:val="acctfourfigures"/>
              <w:tabs>
                <w:tab w:val="clear" w:pos="765"/>
                <w:tab w:val="decimal" w:pos="1020"/>
              </w:tabs>
              <w:spacing w:line="240" w:lineRule="auto"/>
              <w:ind w:left="-43" w:right="-86"/>
              <w:rPr>
                <w:rFonts w:cs="Times New Roman"/>
                <w:sz w:val="20"/>
                <w:lang w:val="en-US" w:bidi="th-TH"/>
              </w:rPr>
            </w:pPr>
          </w:p>
        </w:tc>
        <w:tc>
          <w:tcPr>
            <w:tcW w:w="284" w:type="dxa"/>
          </w:tcPr>
          <w:p w14:paraId="198CB6CA" w14:textId="77777777" w:rsidR="001E5132" w:rsidRPr="001E5132" w:rsidRDefault="001E5132" w:rsidP="001E5132">
            <w:pPr>
              <w:tabs>
                <w:tab w:val="decimal" w:pos="595"/>
              </w:tabs>
              <w:ind w:left="-43" w:right="-86"/>
              <w:jc w:val="right"/>
              <w:rPr>
                <w:rFonts w:ascii="Times New Roman" w:hAnsi="Times New Roman" w:cs="Times New Roman"/>
                <w:sz w:val="20"/>
                <w:szCs w:val="20"/>
              </w:rPr>
            </w:pPr>
          </w:p>
        </w:tc>
        <w:tc>
          <w:tcPr>
            <w:tcW w:w="992" w:type="dxa"/>
          </w:tcPr>
          <w:p w14:paraId="464D1BCE"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83" w:type="dxa"/>
          </w:tcPr>
          <w:p w14:paraId="17307F10" w14:textId="77777777" w:rsidR="001E5132" w:rsidRPr="001E5132" w:rsidRDefault="001E5132" w:rsidP="001E5132">
            <w:pPr>
              <w:pStyle w:val="acctfourfigures"/>
              <w:tabs>
                <w:tab w:val="clear" w:pos="765"/>
                <w:tab w:val="decimal" w:pos="595"/>
              </w:tabs>
              <w:spacing w:line="240" w:lineRule="atLeast"/>
              <w:ind w:left="-43" w:right="-86"/>
              <w:jc w:val="right"/>
              <w:rPr>
                <w:rFonts w:cs="Times New Roman"/>
                <w:sz w:val="20"/>
              </w:rPr>
            </w:pPr>
          </w:p>
        </w:tc>
        <w:tc>
          <w:tcPr>
            <w:tcW w:w="1134" w:type="dxa"/>
            <w:gridSpan w:val="2"/>
          </w:tcPr>
          <w:p w14:paraId="3A873865" w14:textId="77777777" w:rsidR="001E5132" w:rsidRPr="001E5132" w:rsidRDefault="001E5132" w:rsidP="001E5132">
            <w:pPr>
              <w:pStyle w:val="acctfourfigures"/>
              <w:tabs>
                <w:tab w:val="clear" w:pos="765"/>
                <w:tab w:val="decimal" w:pos="906"/>
              </w:tabs>
              <w:spacing w:line="240" w:lineRule="auto"/>
              <w:ind w:left="-43" w:right="-86"/>
              <w:rPr>
                <w:rFonts w:cs="Times New Roman"/>
                <w:sz w:val="20"/>
              </w:rPr>
            </w:pPr>
          </w:p>
        </w:tc>
      </w:tr>
      <w:tr w:rsidR="001E5132" w:rsidRPr="00CE701D" w14:paraId="48EA1B5A" w14:textId="77777777" w:rsidTr="00DF62CD">
        <w:trPr>
          <w:trHeight w:val="20"/>
        </w:trPr>
        <w:tc>
          <w:tcPr>
            <w:tcW w:w="3420" w:type="dxa"/>
            <w:vAlign w:val="bottom"/>
          </w:tcPr>
          <w:p w14:paraId="4392986A" w14:textId="77777777" w:rsidR="001E5132" w:rsidRPr="00CE701D" w:rsidRDefault="001E5132" w:rsidP="001E5132">
            <w:pPr>
              <w:spacing w:line="240" w:lineRule="auto"/>
              <w:ind w:left="160" w:right="-90" w:hanging="180"/>
              <w:rPr>
                <w:rFonts w:ascii="Times New Roman" w:hAnsi="Times New Roman" w:cs="Times New Roman"/>
                <w:sz w:val="20"/>
                <w:szCs w:val="20"/>
              </w:rPr>
            </w:pPr>
            <w:r w:rsidRPr="00CE701D">
              <w:rPr>
                <w:rFonts w:ascii="Times New Roman" w:hAnsi="Times New Roman" w:cs="Times New Roman"/>
                <w:sz w:val="20"/>
                <w:szCs w:val="20"/>
              </w:rPr>
              <w:t>Derivative assets</w:t>
            </w:r>
          </w:p>
        </w:tc>
        <w:tc>
          <w:tcPr>
            <w:tcW w:w="1350" w:type="dxa"/>
          </w:tcPr>
          <w:p w14:paraId="69EDE18A"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69" w:type="dxa"/>
          </w:tcPr>
          <w:p w14:paraId="65F24C76" w14:textId="77777777" w:rsidR="001E5132" w:rsidRPr="001E5132" w:rsidRDefault="001E5132" w:rsidP="001E5132">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tcPr>
          <w:p w14:paraId="1B6C4933" w14:textId="77777777" w:rsidR="001E5132" w:rsidRPr="001E5132" w:rsidRDefault="001E5132" w:rsidP="001E5132">
            <w:pPr>
              <w:pStyle w:val="acctfourfigures"/>
              <w:tabs>
                <w:tab w:val="clear" w:pos="765"/>
                <w:tab w:val="decimal" w:pos="340"/>
                <w:tab w:val="decimal" w:pos="522"/>
              </w:tabs>
              <w:spacing w:line="240" w:lineRule="auto"/>
              <w:ind w:left="-43" w:right="75"/>
              <w:jc w:val="center"/>
              <w:rPr>
                <w:rFonts w:cs="Times New Roman"/>
                <w:sz w:val="20"/>
              </w:rPr>
            </w:pPr>
          </w:p>
        </w:tc>
        <w:tc>
          <w:tcPr>
            <w:tcW w:w="284" w:type="dxa"/>
          </w:tcPr>
          <w:p w14:paraId="2440E672" w14:textId="77777777" w:rsidR="001E5132" w:rsidRPr="001E5132" w:rsidRDefault="001E5132" w:rsidP="001E5132">
            <w:pPr>
              <w:pStyle w:val="acctfourfigures"/>
              <w:tabs>
                <w:tab w:val="clear" w:pos="765"/>
                <w:tab w:val="decimal" w:pos="796"/>
              </w:tabs>
              <w:spacing w:line="240" w:lineRule="atLeast"/>
              <w:ind w:left="-43" w:right="-86"/>
              <w:rPr>
                <w:rFonts w:cs="Times New Roman"/>
                <w:sz w:val="20"/>
              </w:rPr>
            </w:pPr>
          </w:p>
        </w:tc>
        <w:tc>
          <w:tcPr>
            <w:tcW w:w="992" w:type="dxa"/>
          </w:tcPr>
          <w:p w14:paraId="68D570BD"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84" w:type="dxa"/>
          </w:tcPr>
          <w:p w14:paraId="5F52EDE2" w14:textId="77777777" w:rsidR="001E5132" w:rsidRPr="001E5132" w:rsidRDefault="001E5132" w:rsidP="001E5132">
            <w:pPr>
              <w:tabs>
                <w:tab w:val="decimal" w:pos="789"/>
              </w:tabs>
              <w:ind w:left="-43" w:right="-86"/>
              <w:rPr>
                <w:rFonts w:ascii="Times New Roman" w:hAnsi="Times New Roman" w:cs="Times New Roman"/>
                <w:sz w:val="20"/>
                <w:szCs w:val="20"/>
              </w:rPr>
            </w:pPr>
          </w:p>
        </w:tc>
        <w:tc>
          <w:tcPr>
            <w:tcW w:w="1134" w:type="dxa"/>
          </w:tcPr>
          <w:p w14:paraId="0B7CCE2C" w14:textId="77777777" w:rsidR="001E5132" w:rsidRPr="001E5132" w:rsidRDefault="001E5132" w:rsidP="001E5132">
            <w:pPr>
              <w:pStyle w:val="acctfourfigures"/>
              <w:tabs>
                <w:tab w:val="clear" w:pos="765"/>
                <w:tab w:val="decimal" w:pos="941"/>
              </w:tabs>
              <w:spacing w:line="240" w:lineRule="auto"/>
              <w:ind w:left="-43" w:right="75"/>
              <w:jc w:val="center"/>
              <w:rPr>
                <w:rFonts w:cs="Times New Roman"/>
                <w:sz w:val="20"/>
              </w:rPr>
            </w:pPr>
          </w:p>
        </w:tc>
        <w:tc>
          <w:tcPr>
            <w:tcW w:w="283" w:type="dxa"/>
          </w:tcPr>
          <w:p w14:paraId="4DFE2402" w14:textId="77777777" w:rsidR="001E5132" w:rsidRPr="001E5132" w:rsidRDefault="001E5132" w:rsidP="001E5132">
            <w:pPr>
              <w:tabs>
                <w:tab w:val="decimal" w:pos="595"/>
              </w:tabs>
              <w:ind w:left="-43" w:right="-86"/>
              <w:rPr>
                <w:rFonts w:ascii="Times New Roman" w:hAnsi="Times New Roman" w:cs="Times New Roman"/>
                <w:sz w:val="20"/>
                <w:szCs w:val="20"/>
              </w:rPr>
            </w:pPr>
          </w:p>
        </w:tc>
        <w:tc>
          <w:tcPr>
            <w:tcW w:w="1237" w:type="dxa"/>
            <w:gridSpan w:val="2"/>
          </w:tcPr>
          <w:p w14:paraId="29B83925" w14:textId="77777777" w:rsidR="001E5132" w:rsidRPr="001E5132" w:rsidRDefault="001E5132" w:rsidP="001E5132">
            <w:pPr>
              <w:pStyle w:val="acctfourfigures"/>
              <w:tabs>
                <w:tab w:val="clear" w:pos="765"/>
                <w:tab w:val="decimal" w:pos="1020"/>
              </w:tabs>
              <w:spacing w:line="240" w:lineRule="auto"/>
              <w:ind w:left="-43" w:right="-86"/>
              <w:rPr>
                <w:rFonts w:cs="Times New Roman"/>
                <w:sz w:val="20"/>
              </w:rPr>
            </w:pPr>
          </w:p>
        </w:tc>
        <w:tc>
          <w:tcPr>
            <w:tcW w:w="259" w:type="dxa"/>
            <w:gridSpan w:val="2"/>
          </w:tcPr>
          <w:p w14:paraId="1B7500CF" w14:textId="77777777" w:rsidR="001E5132" w:rsidRPr="001E5132" w:rsidRDefault="001E5132" w:rsidP="001E5132">
            <w:pPr>
              <w:pStyle w:val="acctfourfigures"/>
              <w:tabs>
                <w:tab w:val="clear" w:pos="765"/>
                <w:tab w:val="decimal" w:pos="595"/>
              </w:tabs>
              <w:spacing w:line="240" w:lineRule="atLeast"/>
              <w:ind w:left="-43" w:right="-86"/>
              <w:rPr>
                <w:rFonts w:cs="Times New Roman"/>
                <w:sz w:val="20"/>
              </w:rPr>
            </w:pPr>
          </w:p>
        </w:tc>
        <w:tc>
          <w:tcPr>
            <w:tcW w:w="986" w:type="dxa"/>
          </w:tcPr>
          <w:p w14:paraId="72ACB9CC"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54" w:type="dxa"/>
          </w:tcPr>
          <w:p w14:paraId="6760B494" w14:textId="77777777" w:rsidR="001E5132" w:rsidRPr="001E5132" w:rsidRDefault="001E5132" w:rsidP="001E5132">
            <w:pPr>
              <w:pStyle w:val="acctfourfigures"/>
              <w:tabs>
                <w:tab w:val="clear" w:pos="765"/>
                <w:tab w:val="decimal" w:pos="595"/>
              </w:tabs>
              <w:spacing w:line="240" w:lineRule="atLeast"/>
              <w:ind w:left="-43" w:right="-86"/>
              <w:jc w:val="right"/>
              <w:rPr>
                <w:rFonts w:cs="Times New Roman"/>
                <w:sz w:val="20"/>
              </w:rPr>
            </w:pPr>
          </w:p>
        </w:tc>
        <w:tc>
          <w:tcPr>
            <w:tcW w:w="1233" w:type="dxa"/>
          </w:tcPr>
          <w:p w14:paraId="03FC7A25" w14:textId="77777777" w:rsidR="001E5132" w:rsidRPr="001E5132" w:rsidRDefault="001E5132" w:rsidP="001E5132">
            <w:pPr>
              <w:pStyle w:val="acctfourfigures"/>
              <w:tabs>
                <w:tab w:val="clear" w:pos="765"/>
                <w:tab w:val="decimal" w:pos="941"/>
              </w:tabs>
              <w:spacing w:line="240" w:lineRule="auto"/>
              <w:ind w:left="-43" w:right="75"/>
              <w:jc w:val="center"/>
              <w:rPr>
                <w:rFonts w:cs="Times New Roman"/>
                <w:sz w:val="20"/>
              </w:rPr>
            </w:pPr>
          </w:p>
        </w:tc>
        <w:tc>
          <w:tcPr>
            <w:tcW w:w="284" w:type="dxa"/>
          </w:tcPr>
          <w:p w14:paraId="07E691E5" w14:textId="77777777" w:rsidR="001E5132" w:rsidRPr="001E5132" w:rsidRDefault="001E5132" w:rsidP="001E5132">
            <w:pPr>
              <w:tabs>
                <w:tab w:val="decimal" w:pos="595"/>
              </w:tabs>
              <w:ind w:left="-43" w:right="-86"/>
              <w:jc w:val="right"/>
              <w:rPr>
                <w:rFonts w:ascii="Times New Roman" w:hAnsi="Times New Roman" w:cs="Times New Roman"/>
                <w:sz w:val="20"/>
                <w:szCs w:val="20"/>
              </w:rPr>
            </w:pPr>
          </w:p>
        </w:tc>
        <w:tc>
          <w:tcPr>
            <w:tcW w:w="992" w:type="dxa"/>
          </w:tcPr>
          <w:p w14:paraId="3377B75D"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83" w:type="dxa"/>
          </w:tcPr>
          <w:p w14:paraId="12C234F8" w14:textId="77777777" w:rsidR="001E5132" w:rsidRPr="001E5132" w:rsidRDefault="001E5132" w:rsidP="001E5132">
            <w:pPr>
              <w:pStyle w:val="acctfourfigures"/>
              <w:tabs>
                <w:tab w:val="clear" w:pos="765"/>
                <w:tab w:val="decimal" w:pos="595"/>
              </w:tabs>
              <w:spacing w:line="240" w:lineRule="atLeast"/>
              <w:ind w:left="-43" w:right="-86"/>
              <w:jc w:val="right"/>
              <w:rPr>
                <w:rFonts w:cs="Times New Roman"/>
                <w:sz w:val="20"/>
              </w:rPr>
            </w:pPr>
          </w:p>
        </w:tc>
        <w:tc>
          <w:tcPr>
            <w:tcW w:w="1134" w:type="dxa"/>
            <w:gridSpan w:val="2"/>
          </w:tcPr>
          <w:p w14:paraId="3F76BAD4" w14:textId="77777777" w:rsidR="001E5132" w:rsidRPr="001E5132" w:rsidRDefault="001E5132" w:rsidP="001E5132">
            <w:pPr>
              <w:pStyle w:val="acctfourfigures"/>
              <w:tabs>
                <w:tab w:val="clear" w:pos="765"/>
                <w:tab w:val="decimal" w:pos="906"/>
              </w:tabs>
              <w:spacing w:line="240" w:lineRule="auto"/>
              <w:ind w:left="-43" w:right="-86"/>
              <w:rPr>
                <w:rFonts w:cs="Times New Roman"/>
                <w:sz w:val="20"/>
              </w:rPr>
            </w:pPr>
          </w:p>
        </w:tc>
      </w:tr>
      <w:tr w:rsidR="001E5132" w:rsidRPr="00CE701D" w14:paraId="235C70F5" w14:textId="77777777" w:rsidTr="00DB7611">
        <w:trPr>
          <w:trHeight w:val="20"/>
        </w:trPr>
        <w:tc>
          <w:tcPr>
            <w:tcW w:w="3420" w:type="dxa"/>
            <w:vAlign w:val="bottom"/>
          </w:tcPr>
          <w:p w14:paraId="58281859" w14:textId="77777777" w:rsidR="001E5132" w:rsidRPr="00CE701D" w:rsidRDefault="001E5132" w:rsidP="001E5132">
            <w:pPr>
              <w:spacing w:line="240" w:lineRule="auto"/>
              <w:ind w:left="160" w:right="-380" w:hanging="180"/>
              <w:rPr>
                <w:rFonts w:ascii="Times New Roman" w:hAnsi="Times New Roman" w:cs="Times New Roman"/>
                <w:sz w:val="20"/>
                <w:szCs w:val="20"/>
              </w:rPr>
            </w:pPr>
            <w:r w:rsidRPr="00CE701D">
              <w:rPr>
                <w:rFonts w:ascii="Times New Roman" w:hAnsi="Times New Roman" w:cs="Times New Roman"/>
                <w:sz w:val="20"/>
                <w:szCs w:val="20"/>
              </w:rPr>
              <w:t xml:space="preserve">  Interest rate swaps used for hedging</w:t>
            </w:r>
          </w:p>
        </w:tc>
        <w:tc>
          <w:tcPr>
            <w:tcW w:w="1350" w:type="dxa"/>
            <w:vAlign w:val="bottom"/>
          </w:tcPr>
          <w:p w14:paraId="153AE135" w14:textId="35355A90" w:rsidR="001E5132" w:rsidRPr="001E5132" w:rsidRDefault="001E5132" w:rsidP="001E5132">
            <w:pPr>
              <w:pStyle w:val="acctfourfigures"/>
              <w:tabs>
                <w:tab w:val="clear" w:pos="765"/>
                <w:tab w:val="decimal" w:pos="880"/>
                <w:tab w:val="decimal" w:pos="1501"/>
              </w:tabs>
              <w:spacing w:line="240" w:lineRule="auto"/>
              <w:ind w:left="30" w:right="138" w:firstLine="142"/>
              <w:jc w:val="right"/>
              <w:rPr>
                <w:rFonts w:cs="Times New Roman"/>
                <w:sz w:val="20"/>
              </w:rPr>
            </w:pPr>
            <w:r w:rsidRPr="001E5132">
              <w:rPr>
                <w:rFonts w:cs="Times New Roman"/>
                <w:sz w:val="20"/>
                <w:lang w:val="en-US" w:bidi="th-TH"/>
              </w:rPr>
              <w:t>687,000</w:t>
            </w:r>
          </w:p>
        </w:tc>
        <w:tc>
          <w:tcPr>
            <w:tcW w:w="269" w:type="dxa"/>
            <w:vAlign w:val="bottom"/>
          </w:tcPr>
          <w:p w14:paraId="0EDE5DB0" w14:textId="77777777" w:rsidR="001E5132" w:rsidRPr="001E5132" w:rsidRDefault="001E5132" w:rsidP="001E5132">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vAlign w:val="bottom"/>
          </w:tcPr>
          <w:p w14:paraId="03BCDB98" w14:textId="5AE01A28"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lang w:bidi="th-TH"/>
              </w:rPr>
              <w:t>-</w:t>
            </w:r>
          </w:p>
        </w:tc>
        <w:tc>
          <w:tcPr>
            <w:tcW w:w="284" w:type="dxa"/>
            <w:vAlign w:val="bottom"/>
          </w:tcPr>
          <w:p w14:paraId="7F410199" w14:textId="77777777" w:rsidR="001E5132" w:rsidRPr="001E5132" w:rsidRDefault="001E5132" w:rsidP="001E5132">
            <w:pPr>
              <w:pStyle w:val="acctfourfigures"/>
              <w:tabs>
                <w:tab w:val="clear" w:pos="765"/>
                <w:tab w:val="decimal" w:pos="796"/>
              </w:tabs>
              <w:spacing w:line="240" w:lineRule="atLeast"/>
              <w:ind w:left="-43" w:right="-86"/>
              <w:jc w:val="center"/>
              <w:rPr>
                <w:rFonts w:cs="Times New Roman"/>
                <w:sz w:val="20"/>
              </w:rPr>
            </w:pPr>
          </w:p>
        </w:tc>
        <w:tc>
          <w:tcPr>
            <w:tcW w:w="992" w:type="dxa"/>
          </w:tcPr>
          <w:p w14:paraId="7BE7514D" w14:textId="6258542F"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lang w:bidi="th-TH"/>
              </w:rPr>
              <w:t>-</w:t>
            </w:r>
          </w:p>
        </w:tc>
        <w:tc>
          <w:tcPr>
            <w:tcW w:w="284" w:type="dxa"/>
            <w:vAlign w:val="bottom"/>
          </w:tcPr>
          <w:p w14:paraId="7426E796" w14:textId="77777777" w:rsidR="001E5132" w:rsidRPr="001E5132" w:rsidRDefault="001E5132" w:rsidP="001E5132">
            <w:pPr>
              <w:tabs>
                <w:tab w:val="decimal" w:pos="789"/>
              </w:tabs>
              <w:ind w:left="-43" w:right="-86"/>
              <w:jc w:val="center"/>
              <w:rPr>
                <w:rFonts w:ascii="Times New Roman" w:hAnsi="Times New Roman" w:cs="Times New Roman"/>
                <w:sz w:val="20"/>
                <w:szCs w:val="20"/>
              </w:rPr>
            </w:pPr>
          </w:p>
        </w:tc>
        <w:tc>
          <w:tcPr>
            <w:tcW w:w="1134" w:type="dxa"/>
          </w:tcPr>
          <w:p w14:paraId="138F65FF" w14:textId="71A27F3D"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83" w:type="dxa"/>
            <w:vAlign w:val="bottom"/>
          </w:tcPr>
          <w:p w14:paraId="7F48AEE4" w14:textId="77777777" w:rsidR="001E5132" w:rsidRPr="001E5132" w:rsidRDefault="001E5132" w:rsidP="001E5132">
            <w:pPr>
              <w:tabs>
                <w:tab w:val="decimal" w:pos="595"/>
              </w:tabs>
              <w:ind w:left="-43" w:right="-86"/>
              <w:jc w:val="center"/>
              <w:rPr>
                <w:rFonts w:ascii="Times New Roman" w:hAnsi="Times New Roman" w:cs="Times New Roman"/>
                <w:sz w:val="20"/>
                <w:szCs w:val="20"/>
              </w:rPr>
            </w:pPr>
          </w:p>
        </w:tc>
        <w:tc>
          <w:tcPr>
            <w:tcW w:w="1237" w:type="dxa"/>
            <w:gridSpan w:val="2"/>
            <w:vAlign w:val="bottom"/>
          </w:tcPr>
          <w:p w14:paraId="226A5711" w14:textId="01F84425" w:rsidR="001E5132" w:rsidRPr="001E5132" w:rsidRDefault="001E5132" w:rsidP="001E5132">
            <w:pPr>
              <w:pStyle w:val="acctfourfigures"/>
              <w:tabs>
                <w:tab w:val="clear" w:pos="765"/>
                <w:tab w:val="decimal" w:pos="1020"/>
              </w:tabs>
              <w:spacing w:line="240" w:lineRule="auto"/>
              <w:ind w:left="-43" w:right="-86"/>
              <w:rPr>
                <w:rFonts w:cs="Times New Roman"/>
                <w:sz w:val="20"/>
              </w:rPr>
            </w:pPr>
            <w:r w:rsidRPr="001E5132">
              <w:rPr>
                <w:rFonts w:cs="Times New Roman"/>
                <w:sz w:val="20"/>
                <w:lang w:val="en-US" w:bidi="th-TH"/>
              </w:rPr>
              <w:t>687,000</w:t>
            </w:r>
          </w:p>
        </w:tc>
        <w:tc>
          <w:tcPr>
            <w:tcW w:w="259" w:type="dxa"/>
            <w:gridSpan w:val="2"/>
            <w:vAlign w:val="bottom"/>
          </w:tcPr>
          <w:p w14:paraId="649AF2ED" w14:textId="77777777" w:rsidR="001E5132" w:rsidRPr="001E5132" w:rsidRDefault="001E5132" w:rsidP="001E5132">
            <w:pPr>
              <w:pStyle w:val="acctfourfigures"/>
              <w:tabs>
                <w:tab w:val="clear" w:pos="765"/>
                <w:tab w:val="decimal" w:pos="595"/>
              </w:tabs>
              <w:spacing w:line="240" w:lineRule="atLeast"/>
              <w:ind w:left="-43" w:right="-86"/>
              <w:jc w:val="center"/>
              <w:rPr>
                <w:rFonts w:cs="Times New Roman"/>
                <w:sz w:val="20"/>
              </w:rPr>
            </w:pPr>
          </w:p>
        </w:tc>
        <w:tc>
          <w:tcPr>
            <w:tcW w:w="986" w:type="dxa"/>
            <w:vAlign w:val="bottom"/>
          </w:tcPr>
          <w:p w14:paraId="27666071" w14:textId="2C5AF205"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54" w:type="dxa"/>
            <w:vAlign w:val="bottom"/>
          </w:tcPr>
          <w:p w14:paraId="1D8E8992" w14:textId="77777777" w:rsidR="001E5132" w:rsidRPr="001E5132" w:rsidRDefault="001E5132" w:rsidP="001E5132">
            <w:pPr>
              <w:pStyle w:val="acctfourfigures"/>
              <w:tabs>
                <w:tab w:val="clear" w:pos="765"/>
                <w:tab w:val="decimal" w:pos="595"/>
              </w:tabs>
              <w:spacing w:line="240" w:lineRule="atLeast"/>
              <w:ind w:left="-43" w:right="-86"/>
              <w:jc w:val="center"/>
              <w:rPr>
                <w:rFonts w:cs="Times New Roman"/>
                <w:sz w:val="20"/>
              </w:rPr>
            </w:pPr>
          </w:p>
        </w:tc>
        <w:tc>
          <w:tcPr>
            <w:tcW w:w="1233" w:type="dxa"/>
            <w:vAlign w:val="bottom"/>
          </w:tcPr>
          <w:p w14:paraId="00407A90" w14:textId="38037499" w:rsidR="001E5132" w:rsidRPr="001E5132" w:rsidRDefault="001E5132" w:rsidP="001E5132">
            <w:pPr>
              <w:pStyle w:val="acctfourfigures"/>
              <w:tabs>
                <w:tab w:val="clear" w:pos="765"/>
                <w:tab w:val="decimal" w:pos="1020"/>
              </w:tabs>
              <w:spacing w:line="240" w:lineRule="auto"/>
              <w:ind w:left="-43" w:right="-86"/>
              <w:rPr>
                <w:rFonts w:cs="Times New Roman"/>
                <w:sz w:val="20"/>
              </w:rPr>
            </w:pPr>
            <w:r w:rsidRPr="001E5132">
              <w:rPr>
                <w:rFonts w:cs="Times New Roman"/>
                <w:sz w:val="20"/>
                <w:lang w:val="en-US" w:bidi="th-TH"/>
              </w:rPr>
              <w:t>687,000</w:t>
            </w:r>
          </w:p>
        </w:tc>
        <w:tc>
          <w:tcPr>
            <w:tcW w:w="284" w:type="dxa"/>
            <w:vAlign w:val="bottom"/>
          </w:tcPr>
          <w:p w14:paraId="44AA9598" w14:textId="77777777" w:rsidR="001E5132" w:rsidRPr="001E5132" w:rsidRDefault="001E5132" w:rsidP="001E5132">
            <w:pPr>
              <w:tabs>
                <w:tab w:val="decimal" w:pos="595"/>
              </w:tabs>
              <w:ind w:left="-43" w:right="-86"/>
              <w:jc w:val="center"/>
              <w:rPr>
                <w:rFonts w:ascii="Times New Roman" w:hAnsi="Times New Roman" w:cs="Times New Roman"/>
                <w:sz w:val="20"/>
                <w:szCs w:val="20"/>
              </w:rPr>
            </w:pPr>
          </w:p>
        </w:tc>
        <w:tc>
          <w:tcPr>
            <w:tcW w:w="992" w:type="dxa"/>
            <w:vAlign w:val="bottom"/>
          </w:tcPr>
          <w:p w14:paraId="5F39B34C" w14:textId="779CE6B3"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83" w:type="dxa"/>
            <w:vAlign w:val="bottom"/>
          </w:tcPr>
          <w:p w14:paraId="43A052FC" w14:textId="77777777" w:rsidR="001E5132" w:rsidRPr="001E5132" w:rsidRDefault="001E5132" w:rsidP="001E5132">
            <w:pPr>
              <w:pStyle w:val="acctfourfigures"/>
              <w:tabs>
                <w:tab w:val="clear" w:pos="765"/>
                <w:tab w:val="decimal" w:pos="595"/>
              </w:tabs>
              <w:spacing w:line="240" w:lineRule="atLeast"/>
              <w:ind w:left="-43" w:right="-86"/>
              <w:jc w:val="center"/>
              <w:rPr>
                <w:rFonts w:cs="Times New Roman"/>
                <w:sz w:val="20"/>
              </w:rPr>
            </w:pPr>
          </w:p>
        </w:tc>
        <w:tc>
          <w:tcPr>
            <w:tcW w:w="1134" w:type="dxa"/>
            <w:gridSpan w:val="2"/>
            <w:vAlign w:val="bottom"/>
          </w:tcPr>
          <w:p w14:paraId="789C685B" w14:textId="594B480D" w:rsidR="001E5132" w:rsidRPr="001E5132" w:rsidRDefault="001E5132" w:rsidP="001E5132">
            <w:pPr>
              <w:pStyle w:val="acctfourfigures"/>
              <w:tabs>
                <w:tab w:val="clear" w:pos="765"/>
                <w:tab w:val="decimal" w:pos="906"/>
              </w:tabs>
              <w:spacing w:line="240" w:lineRule="auto"/>
              <w:ind w:left="-43" w:right="-86"/>
              <w:rPr>
                <w:rFonts w:cs="Times New Roman"/>
                <w:sz w:val="20"/>
              </w:rPr>
            </w:pPr>
            <w:r w:rsidRPr="001E5132">
              <w:rPr>
                <w:rFonts w:cs="Times New Roman"/>
                <w:sz w:val="20"/>
              </w:rPr>
              <w:t>687,000</w:t>
            </w:r>
          </w:p>
        </w:tc>
      </w:tr>
      <w:tr w:rsidR="001E5132" w:rsidRPr="00CE701D" w14:paraId="616AAE4D" w14:textId="77777777" w:rsidTr="00DB7611">
        <w:trPr>
          <w:trHeight w:val="20"/>
        </w:trPr>
        <w:tc>
          <w:tcPr>
            <w:tcW w:w="3420" w:type="dxa"/>
            <w:vAlign w:val="bottom"/>
          </w:tcPr>
          <w:p w14:paraId="2C663142" w14:textId="77777777" w:rsidR="001E5132" w:rsidRPr="00CE701D" w:rsidRDefault="001E5132" w:rsidP="001E5132">
            <w:pPr>
              <w:spacing w:line="240" w:lineRule="auto"/>
              <w:ind w:left="160" w:right="-90" w:hanging="180"/>
              <w:rPr>
                <w:rFonts w:ascii="Times New Roman" w:hAnsi="Times New Roman" w:cs="Times New Roman"/>
                <w:sz w:val="20"/>
                <w:szCs w:val="20"/>
              </w:rPr>
            </w:pPr>
            <w:r w:rsidRPr="00CE701D">
              <w:rPr>
                <w:rFonts w:ascii="Times New Roman" w:hAnsi="Times New Roman" w:cs="Times New Roman"/>
                <w:sz w:val="20"/>
                <w:szCs w:val="20"/>
              </w:rPr>
              <w:t xml:space="preserve">  Energy derivatives</w:t>
            </w:r>
          </w:p>
        </w:tc>
        <w:tc>
          <w:tcPr>
            <w:tcW w:w="1350" w:type="dxa"/>
            <w:vAlign w:val="bottom"/>
          </w:tcPr>
          <w:p w14:paraId="677C8B0A" w14:textId="381811A2" w:rsidR="001E5132" w:rsidRPr="001E5132" w:rsidRDefault="001E5132" w:rsidP="001E5132">
            <w:pPr>
              <w:pStyle w:val="acctfourfigures"/>
              <w:tabs>
                <w:tab w:val="clear" w:pos="765"/>
                <w:tab w:val="decimal" w:pos="880"/>
                <w:tab w:val="decimal" w:pos="1501"/>
              </w:tabs>
              <w:spacing w:line="240" w:lineRule="auto"/>
              <w:ind w:left="30" w:right="138" w:firstLine="142"/>
              <w:jc w:val="right"/>
              <w:rPr>
                <w:rFonts w:cs="Times New Roman"/>
                <w:sz w:val="20"/>
                <w:lang w:val="en-US" w:bidi="th-TH"/>
              </w:rPr>
            </w:pPr>
            <w:r w:rsidRPr="001E5132">
              <w:rPr>
                <w:rFonts w:cs="Times New Roman"/>
                <w:sz w:val="20"/>
                <w:lang w:val="en-US" w:bidi="th-TH"/>
              </w:rPr>
              <w:t>32,863</w:t>
            </w:r>
          </w:p>
        </w:tc>
        <w:tc>
          <w:tcPr>
            <w:tcW w:w="269" w:type="dxa"/>
            <w:vAlign w:val="bottom"/>
          </w:tcPr>
          <w:p w14:paraId="2FEEE536" w14:textId="77777777" w:rsidR="001E5132" w:rsidRPr="001E5132" w:rsidRDefault="001E5132" w:rsidP="001E5132">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vAlign w:val="bottom"/>
          </w:tcPr>
          <w:p w14:paraId="7ADC15A4" w14:textId="0E6957CF" w:rsidR="001E5132" w:rsidRPr="001E5132" w:rsidRDefault="001E5132" w:rsidP="001E5132">
            <w:pPr>
              <w:pStyle w:val="acctfourfigures"/>
              <w:tabs>
                <w:tab w:val="clear" w:pos="765"/>
                <w:tab w:val="decimal" w:pos="769"/>
                <w:tab w:val="decimal" w:pos="870"/>
              </w:tabs>
              <w:spacing w:line="240" w:lineRule="auto"/>
              <w:ind w:left="60"/>
              <w:jc w:val="center"/>
              <w:rPr>
                <w:rFonts w:cs="Times New Roman"/>
                <w:sz w:val="20"/>
              </w:rPr>
            </w:pPr>
            <w:r w:rsidRPr="001E5132">
              <w:rPr>
                <w:rFonts w:cs="Times New Roman"/>
                <w:sz w:val="20"/>
                <w:lang w:bidi="th-TH"/>
              </w:rPr>
              <w:t>575,032</w:t>
            </w:r>
          </w:p>
        </w:tc>
        <w:tc>
          <w:tcPr>
            <w:tcW w:w="284" w:type="dxa"/>
            <w:vAlign w:val="bottom"/>
          </w:tcPr>
          <w:p w14:paraId="68372A4A" w14:textId="77777777" w:rsidR="001E5132" w:rsidRPr="001E5132" w:rsidRDefault="001E5132" w:rsidP="001E5132">
            <w:pPr>
              <w:pStyle w:val="acctfourfigures"/>
              <w:tabs>
                <w:tab w:val="clear" w:pos="765"/>
                <w:tab w:val="decimal" w:pos="796"/>
              </w:tabs>
              <w:spacing w:line="240" w:lineRule="atLeast"/>
              <w:ind w:left="-43" w:right="-86"/>
              <w:rPr>
                <w:rFonts w:cs="Times New Roman"/>
                <w:sz w:val="20"/>
              </w:rPr>
            </w:pPr>
          </w:p>
        </w:tc>
        <w:tc>
          <w:tcPr>
            <w:tcW w:w="992" w:type="dxa"/>
          </w:tcPr>
          <w:p w14:paraId="275E4083" w14:textId="7A5A5F83"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lang w:bidi="th-TH"/>
              </w:rPr>
              <w:t>-</w:t>
            </w:r>
          </w:p>
        </w:tc>
        <w:tc>
          <w:tcPr>
            <w:tcW w:w="284" w:type="dxa"/>
            <w:vAlign w:val="bottom"/>
          </w:tcPr>
          <w:p w14:paraId="65DD9D15" w14:textId="77777777" w:rsidR="001E5132" w:rsidRPr="001E5132" w:rsidRDefault="001E5132" w:rsidP="001E5132">
            <w:pPr>
              <w:tabs>
                <w:tab w:val="decimal" w:pos="789"/>
              </w:tabs>
              <w:ind w:left="-43" w:right="-86"/>
              <w:rPr>
                <w:rFonts w:ascii="Times New Roman" w:hAnsi="Times New Roman" w:cs="Times New Roman"/>
                <w:sz w:val="20"/>
                <w:szCs w:val="20"/>
              </w:rPr>
            </w:pPr>
          </w:p>
        </w:tc>
        <w:tc>
          <w:tcPr>
            <w:tcW w:w="1134" w:type="dxa"/>
          </w:tcPr>
          <w:p w14:paraId="01E01104" w14:textId="780F1115"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83" w:type="dxa"/>
            <w:vAlign w:val="bottom"/>
          </w:tcPr>
          <w:p w14:paraId="0BF96687" w14:textId="77777777" w:rsidR="001E5132" w:rsidRPr="001E5132" w:rsidRDefault="001E5132" w:rsidP="001E5132">
            <w:pPr>
              <w:tabs>
                <w:tab w:val="decimal" w:pos="595"/>
              </w:tabs>
              <w:ind w:left="-43" w:right="-86"/>
              <w:rPr>
                <w:rFonts w:ascii="Times New Roman" w:hAnsi="Times New Roman" w:cs="Times New Roman"/>
                <w:sz w:val="20"/>
                <w:szCs w:val="20"/>
              </w:rPr>
            </w:pPr>
          </w:p>
        </w:tc>
        <w:tc>
          <w:tcPr>
            <w:tcW w:w="1237" w:type="dxa"/>
            <w:gridSpan w:val="2"/>
            <w:vAlign w:val="bottom"/>
          </w:tcPr>
          <w:p w14:paraId="79DEF2A1" w14:textId="750F536D" w:rsidR="001E5132" w:rsidRPr="001E5132" w:rsidRDefault="001E5132" w:rsidP="001E5132">
            <w:pPr>
              <w:pStyle w:val="acctfourfigures"/>
              <w:tabs>
                <w:tab w:val="clear" w:pos="765"/>
                <w:tab w:val="decimal" w:pos="1020"/>
              </w:tabs>
              <w:spacing w:line="240" w:lineRule="auto"/>
              <w:ind w:left="-43" w:right="-86"/>
              <w:rPr>
                <w:rFonts w:cs="Times New Roman"/>
                <w:sz w:val="20"/>
              </w:rPr>
            </w:pPr>
            <w:r w:rsidRPr="001E5132">
              <w:rPr>
                <w:rFonts w:cs="Times New Roman"/>
                <w:sz w:val="20"/>
                <w:lang w:val="en-US" w:bidi="th-TH"/>
              </w:rPr>
              <w:t>607,895</w:t>
            </w:r>
          </w:p>
        </w:tc>
        <w:tc>
          <w:tcPr>
            <w:tcW w:w="259" w:type="dxa"/>
            <w:gridSpan w:val="2"/>
            <w:vAlign w:val="bottom"/>
          </w:tcPr>
          <w:p w14:paraId="790EF40D" w14:textId="77777777" w:rsidR="001E5132" w:rsidRPr="001E5132" w:rsidRDefault="001E5132" w:rsidP="001E5132">
            <w:pPr>
              <w:pStyle w:val="acctfourfigures"/>
              <w:tabs>
                <w:tab w:val="clear" w:pos="765"/>
                <w:tab w:val="decimal" w:pos="595"/>
              </w:tabs>
              <w:spacing w:line="240" w:lineRule="atLeast"/>
              <w:ind w:left="-43" w:right="-86"/>
              <w:rPr>
                <w:rFonts w:cs="Times New Roman"/>
                <w:sz w:val="20"/>
              </w:rPr>
            </w:pPr>
          </w:p>
        </w:tc>
        <w:tc>
          <w:tcPr>
            <w:tcW w:w="986" w:type="dxa"/>
            <w:vAlign w:val="bottom"/>
          </w:tcPr>
          <w:p w14:paraId="4DB58517" w14:textId="6800861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54" w:type="dxa"/>
            <w:vAlign w:val="bottom"/>
          </w:tcPr>
          <w:p w14:paraId="47BFB2A0" w14:textId="77777777" w:rsidR="001E5132" w:rsidRPr="001E5132" w:rsidRDefault="001E5132" w:rsidP="001E5132">
            <w:pPr>
              <w:pStyle w:val="acctfourfigures"/>
              <w:tabs>
                <w:tab w:val="clear" w:pos="765"/>
                <w:tab w:val="decimal" w:pos="595"/>
              </w:tabs>
              <w:spacing w:line="240" w:lineRule="atLeast"/>
              <w:ind w:left="-43" w:right="-86"/>
              <w:jc w:val="right"/>
              <w:rPr>
                <w:rFonts w:cs="Times New Roman"/>
                <w:sz w:val="20"/>
              </w:rPr>
            </w:pPr>
          </w:p>
        </w:tc>
        <w:tc>
          <w:tcPr>
            <w:tcW w:w="1233" w:type="dxa"/>
            <w:vAlign w:val="bottom"/>
          </w:tcPr>
          <w:p w14:paraId="203473DA" w14:textId="7725062E" w:rsidR="001E5132" w:rsidRPr="001E5132" w:rsidRDefault="001E5132" w:rsidP="001E5132">
            <w:pPr>
              <w:pStyle w:val="acctfourfigures"/>
              <w:tabs>
                <w:tab w:val="clear" w:pos="765"/>
                <w:tab w:val="decimal" w:pos="1020"/>
              </w:tabs>
              <w:spacing w:line="240" w:lineRule="auto"/>
              <w:ind w:left="-43" w:right="-86"/>
              <w:rPr>
                <w:rFonts w:cs="Times New Roman"/>
                <w:sz w:val="20"/>
              </w:rPr>
            </w:pPr>
            <w:r w:rsidRPr="001E5132">
              <w:rPr>
                <w:rFonts w:cs="Times New Roman"/>
                <w:sz w:val="20"/>
                <w:lang w:val="en-US" w:bidi="th-TH"/>
              </w:rPr>
              <w:t>607,895</w:t>
            </w:r>
          </w:p>
        </w:tc>
        <w:tc>
          <w:tcPr>
            <w:tcW w:w="284" w:type="dxa"/>
            <w:vAlign w:val="bottom"/>
          </w:tcPr>
          <w:p w14:paraId="174D2FDD" w14:textId="77777777" w:rsidR="001E5132" w:rsidRPr="001E5132" w:rsidRDefault="001E5132" w:rsidP="001E5132">
            <w:pPr>
              <w:tabs>
                <w:tab w:val="decimal" w:pos="595"/>
              </w:tabs>
              <w:ind w:left="-43" w:right="-86"/>
              <w:jc w:val="right"/>
              <w:rPr>
                <w:rFonts w:ascii="Times New Roman" w:hAnsi="Times New Roman" w:cs="Times New Roman"/>
                <w:sz w:val="20"/>
                <w:szCs w:val="20"/>
              </w:rPr>
            </w:pPr>
          </w:p>
        </w:tc>
        <w:tc>
          <w:tcPr>
            <w:tcW w:w="992" w:type="dxa"/>
            <w:vAlign w:val="bottom"/>
          </w:tcPr>
          <w:p w14:paraId="0731F792" w14:textId="626B0D24"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83" w:type="dxa"/>
            <w:vAlign w:val="bottom"/>
          </w:tcPr>
          <w:p w14:paraId="22F35E0E" w14:textId="77777777" w:rsidR="001E5132" w:rsidRPr="001E5132" w:rsidRDefault="001E5132" w:rsidP="001E5132">
            <w:pPr>
              <w:pStyle w:val="acctfourfigures"/>
              <w:tabs>
                <w:tab w:val="clear" w:pos="765"/>
                <w:tab w:val="decimal" w:pos="595"/>
              </w:tabs>
              <w:spacing w:line="240" w:lineRule="atLeast"/>
              <w:ind w:left="-43" w:right="-86"/>
              <w:jc w:val="right"/>
              <w:rPr>
                <w:rFonts w:cs="Times New Roman"/>
                <w:sz w:val="20"/>
              </w:rPr>
            </w:pPr>
          </w:p>
        </w:tc>
        <w:tc>
          <w:tcPr>
            <w:tcW w:w="1134" w:type="dxa"/>
            <w:gridSpan w:val="2"/>
            <w:vAlign w:val="bottom"/>
          </w:tcPr>
          <w:p w14:paraId="6D6BF389" w14:textId="3FE416CA" w:rsidR="001E5132" w:rsidRPr="001E5132" w:rsidRDefault="001E5132" w:rsidP="001E5132">
            <w:pPr>
              <w:pStyle w:val="acctfourfigures"/>
              <w:tabs>
                <w:tab w:val="clear" w:pos="765"/>
                <w:tab w:val="decimal" w:pos="906"/>
              </w:tabs>
              <w:spacing w:line="240" w:lineRule="auto"/>
              <w:ind w:left="-43" w:right="-86"/>
              <w:rPr>
                <w:rFonts w:cs="Times New Roman"/>
                <w:sz w:val="20"/>
              </w:rPr>
            </w:pPr>
            <w:r w:rsidRPr="001E5132">
              <w:rPr>
                <w:rFonts w:cs="Times New Roman"/>
                <w:sz w:val="20"/>
              </w:rPr>
              <w:t>607,895</w:t>
            </w:r>
          </w:p>
        </w:tc>
      </w:tr>
      <w:tr w:rsidR="001E5132" w:rsidRPr="00CE701D" w14:paraId="1FCACBF3" w14:textId="77777777" w:rsidTr="00DF62CD">
        <w:trPr>
          <w:trHeight w:val="20"/>
        </w:trPr>
        <w:tc>
          <w:tcPr>
            <w:tcW w:w="3420" w:type="dxa"/>
            <w:vAlign w:val="bottom"/>
          </w:tcPr>
          <w:p w14:paraId="54ADB097" w14:textId="77777777" w:rsidR="001E5132" w:rsidRPr="00CE701D" w:rsidRDefault="001E5132" w:rsidP="001E5132">
            <w:pPr>
              <w:spacing w:line="240" w:lineRule="auto"/>
              <w:ind w:left="160" w:right="-90" w:hanging="180"/>
              <w:rPr>
                <w:rFonts w:ascii="Times New Roman" w:hAnsi="Times New Roman" w:cs="Times New Roman"/>
                <w:sz w:val="20"/>
                <w:szCs w:val="20"/>
              </w:rPr>
            </w:pPr>
          </w:p>
        </w:tc>
        <w:tc>
          <w:tcPr>
            <w:tcW w:w="1350" w:type="dxa"/>
          </w:tcPr>
          <w:p w14:paraId="265C6AEC"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lang w:val="en-US" w:bidi="th-TH"/>
              </w:rPr>
            </w:pPr>
          </w:p>
        </w:tc>
        <w:tc>
          <w:tcPr>
            <w:tcW w:w="269" w:type="dxa"/>
          </w:tcPr>
          <w:p w14:paraId="427E9FF3" w14:textId="77777777" w:rsidR="001E5132" w:rsidRPr="001E5132" w:rsidRDefault="001E5132" w:rsidP="001E5132">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tcPr>
          <w:p w14:paraId="0ECAFA4F" w14:textId="77777777" w:rsidR="001E5132" w:rsidRPr="001E5132" w:rsidRDefault="001E5132" w:rsidP="001E5132">
            <w:pPr>
              <w:pStyle w:val="acctfourfigures"/>
              <w:tabs>
                <w:tab w:val="clear" w:pos="765"/>
                <w:tab w:val="decimal" w:pos="769"/>
                <w:tab w:val="decimal" w:pos="870"/>
              </w:tabs>
              <w:spacing w:line="240" w:lineRule="auto"/>
              <w:ind w:left="60"/>
              <w:jc w:val="center"/>
              <w:rPr>
                <w:rFonts w:cs="Times New Roman"/>
                <w:sz w:val="20"/>
                <w:lang w:bidi="th-TH"/>
              </w:rPr>
            </w:pPr>
          </w:p>
        </w:tc>
        <w:tc>
          <w:tcPr>
            <w:tcW w:w="284" w:type="dxa"/>
          </w:tcPr>
          <w:p w14:paraId="1BF151B0" w14:textId="77777777" w:rsidR="001E5132" w:rsidRPr="001E5132" w:rsidRDefault="001E5132" w:rsidP="001E5132">
            <w:pPr>
              <w:pStyle w:val="acctfourfigures"/>
              <w:tabs>
                <w:tab w:val="clear" w:pos="765"/>
                <w:tab w:val="decimal" w:pos="796"/>
              </w:tabs>
              <w:spacing w:line="240" w:lineRule="atLeast"/>
              <w:ind w:left="-43" w:right="-86"/>
              <w:rPr>
                <w:rFonts w:cs="Times New Roman"/>
                <w:sz w:val="20"/>
              </w:rPr>
            </w:pPr>
          </w:p>
        </w:tc>
        <w:tc>
          <w:tcPr>
            <w:tcW w:w="992" w:type="dxa"/>
          </w:tcPr>
          <w:p w14:paraId="13D78E21"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lang w:bidi="th-TH"/>
              </w:rPr>
            </w:pPr>
          </w:p>
        </w:tc>
        <w:tc>
          <w:tcPr>
            <w:tcW w:w="284" w:type="dxa"/>
          </w:tcPr>
          <w:p w14:paraId="4F743C83" w14:textId="77777777" w:rsidR="001E5132" w:rsidRPr="001E5132" w:rsidRDefault="001E5132" w:rsidP="001E5132">
            <w:pPr>
              <w:tabs>
                <w:tab w:val="decimal" w:pos="789"/>
              </w:tabs>
              <w:ind w:left="-43" w:right="-86"/>
              <w:rPr>
                <w:rFonts w:ascii="Times New Roman" w:hAnsi="Times New Roman" w:cs="Times New Roman"/>
                <w:sz w:val="20"/>
                <w:szCs w:val="20"/>
              </w:rPr>
            </w:pPr>
          </w:p>
        </w:tc>
        <w:tc>
          <w:tcPr>
            <w:tcW w:w="1134" w:type="dxa"/>
          </w:tcPr>
          <w:p w14:paraId="39425418"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lang w:bidi="th-TH"/>
              </w:rPr>
            </w:pPr>
          </w:p>
        </w:tc>
        <w:tc>
          <w:tcPr>
            <w:tcW w:w="283" w:type="dxa"/>
          </w:tcPr>
          <w:p w14:paraId="40A0E2C7" w14:textId="77777777" w:rsidR="001E5132" w:rsidRPr="001E5132" w:rsidRDefault="001E5132" w:rsidP="001E5132">
            <w:pPr>
              <w:tabs>
                <w:tab w:val="decimal" w:pos="595"/>
              </w:tabs>
              <w:ind w:left="-43" w:right="-86"/>
              <w:rPr>
                <w:rFonts w:ascii="Times New Roman" w:hAnsi="Times New Roman" w:cs="Times New Roman"/>
                <w:sz w:val="20"/>
                <w:szCs w:val="20"/>
              </w:rPr>
            </w:pPr>
          </w:p>
        </w:tc>
        <w:tc>
          <w:tcPr>
            <w:tcW w:w="1237" w:type="dxa"/>
            <w:gridSpan w:val="2"/>
          </w:tcPr>
          <w:p w14:paraId="7728BFC3" w14:textId="77777777" w:rsidR="001E5132" w:rsidRPr="001E5132" w:rsidRDefault="001E5132" w:rsidP="001E5132">
            <w:pPr>
              <w:pStyle w:val="acctfourfigures"/>
              <w:tabs>
                <w:tab w:val="clear" w:pos="765"/>
                <w:tab w:val="decimal" w:pos="1020"/>
              </w:tabs>
              <w:spacing w:line="240" w:lineRule="auto"/>
              <w:ind w:left="-43" w:right="-86"/>
              <w:rPr>
                <w:rFonts w:cs="Times New Roman"/>
                <w:sz w:val="20"/>
                <w:lang w:bidi="th-TH"/>
              </w:rPr>
            </w:pPr>
          </w:p>
        </w:tc>
        <w:tc>
          <w:tcPr>
            <w:tcW w:w="259" w:type="dxa"/>
            <w:gridSpan w:val="2"/>
          </w:tcPr>
          <w:p w14:paraId="71518303" w14:textId="77777777" w:rsidR="001E5132" w:rsidRPr="001E5132" w:rsidRDefault="001E5132" w:rsidP="001E5132">
            <w:pPr>
              <w:pStyle w:val="acctfourfigures"/>
              <w:tabs>
                <w:tab w:val="clear" w:pos="765"/>
                <w:tab w:val="decimal" w:pos="595"/>
              </w:tabs>
              <w:spacing w:line="240" w:lineRule="atLeast"/>
              <w:ind w:left="-43" w:right="-86"/>
              <w:rPr>
                <w:rFonts w:cs="Times New Roman"/>
                <w:sz w:val="20"/>
              </w:rPr>
            </w:pPr>
          </w:p>
        </w:tc>
        <w:tc>
          <w:tcPr>
            <w:tcW w:w="986" w:type="dxa"/>
          </w:tcPr>
          <w:p w14:paraId="5F1C0EF0"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54" w:type="dxa"/>
          </w:tcPr>
          <w:p w14:paraId="5275E8F9" w14:textId="77777777" w:rsidR="001E5132" w:rsidRPr="001E5132" w:rsidRDefault="001E5132" w:rsidP="001E5132">
            <w:pPr>
              <w:pStyle w:val="acctfourfigures"/>
              <w:tabs>
                <w:tab w:val="clear" w:pos="765"/>
                <w:tab w:val="decimal" w:pos="595"/>
              </w:tabs>
              <w:spacing w:line="240" w:lineRule="atLeast"/>
              <w:ind w:left="-43" w:right="-86"/>
              <w:jc w:val="right"/>
              <w:rPr>
                <w:rFonts w:cs="Times New Roman"/>
                <w:sz w:val="20"/>
              </w:rPr>
            </w:pPr>
          </w:p>
        </w:tc>
        <w:tc>
          <w:tcPr>
            <w:tcW w:w="1233" w:type="dxa"/>
          </w:tcPr>
          <w:p w14:paraId="107785DB" w14:textId="77777777" w:rsidR="001E5132" w:rsidRPr="001E5132" w:rsidRDefault="001E5132" w:rsidP="001E5132">
            <w:pPr>
              <w:pStyle w:val="acctfourfigures"/>
              <w:tabs>
                <w:tab w:val="clear" w:pos="765"/>
                <w:tab w:val="decimal" w:pos="1020"/>
              </w:tabs>
              <w:spacing w:line="240" w:lineRule="auto"/>
              <w:ind w:left="-43" w:right="-86"/>
              <w:rPr>
                <w:rFonts w:cs="Times New Roman"/>
                <w:sz w:val="20"/>
                <w:lang w:bidi="th-TH"/>
              </w:rPr>
            </w:pPr>
          </w:p>
        </w:tc>
        <w:tc>
          <w:tcPr>
            <w:tcW w:w="284" w:type="dxa"/>
          </w:tcPr>
          <w:p w14:paraId="5456DD87" w14:textId="77777777" w:rsidR="001E5132" w:rsidRPr="001E5132" w:rsidRDefault="001E5132" w:rsidP="001E5132">
            <w:pPr>
              <w:tabs>
                <w:tab w:val="decimal" w:pos="595"/>
              </w:tabs>
              <w:ind w:left="-43" w:right="-86"/>
              <w:jc w:val="right"/>
              <w:rPr>
                <w:rFonts w:ascii="Times New Roman" w:hAnsi="Times New Roman" w:cs="Times New Roman"/>
                <w:sz w:val="20"/>
                <w:szCs w:val="20"/>
              </w:rPr>
            </w:pPr>
          </w:p>
        </w:tc>
        <w:tc>
          <w:tcPr>
            <w:tcW w:w="992" w:type="dxa"/>
          </w:tcPr>
          <w:p w14:paraId="237D5C03"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83" w:type="dxa"/>
          </w:tcPr>
          <w:p w14:paraId="1B3F9C02" w14:textId="77777777" w:rsidR="001E5132" w:rsidRPr="001E5132" w:rsidRDefault="001E5132" w:rsidP="001E5132">
            <w:pPr>
              <w:pStyle w:val="acctfourfigures"/>
              <w:tabs>
                <w:tab w:val="clear" w:pos="765"/>
                <w:tab w:val="decimal" w:pos="595"/>
              </w:tabs>
              <w:spacing w:line="240" w:lineRule="atLeast"/>
              <w:ind w:left="-43" w:right="-86"/>
              <w:jc w:val="right"/>
              <w:rPr>
                <w:rFonts w:cs="Times New Roman"/>
                <w:sz w:val="20"/>
              </w:rPr>
            </w:pPr>
          </w:p>
        </w:tc>
        <w:tc>
          <w:tcPr>
            <w:tcW w:w="1134" w:type="dxa"/>
            <w:gridSpan w:val="2"/>
          </w:tcPr>
          <w:p w14:paraId="7250C60D" w14:textId="77777777" w:rsidR="001E5132" w:rsidRPr="001E5132" w:rsidRDefault="001E5132" w:rsidP="001E5132">
            <w:pPr>
              <w:pStyle w:val="acctfourfigures"/>
              <w:tabs>
                <w:tab w:val="clear" w:pos="765"/>
                <w:tab w:val="decimal" w:pos="906"/>
              </w:tabs>
              <w:spacing w:line="240" w:lineRule="auto"/>
              <w:ind w:left="-43" w:right="-86"/>
              <w:rPr>
                <w:rFonts w:cs="Times New Roman"/>
                <w:sz w:val="20"/>
              </w:rPr>
            </w:pPr>
          </w:p>
        </w:tc>
      </w:tr>
      <w:tr w:rsidR="001E5132" w:rsidRPr="00CE701D" w14:paraId="2AAF6093" w14:textId="77777777" w:rsidTr="00DF62CD">
        <w:trPr>
          <w:trHeight w:val="117"/>
        </w:trPr>
        <w:tc>
          <w:tcPr>
            <w:tcW w:w="3420" w:type="dxa"/>
            <w:vAlign w:val="bottom"/>
          </w:tcPr>
          <w:p w14:paraId="41FEDA0E" w14:textId="77777777" w:rsidR="001E5132" w:rsidRPr="00CE701D" w:rsidRDefault="001E5132" w:rsidP="001E5132">
            <w:pPr>
              <w:spacing w:line="240" w:lineRule="auto"/>
              <w:ind w:left="-14" w:right="-90"/>
              <w:rPr>
                <w:rFonts w:ascii="Times New Roman" w:hAnsi="Times New Roman" w:cs="Times New Roman"/>
                <w:b/>
                <w:bCs/>
                <w:i/>
                <w:iCs/>
                <w:sz w:val="20"/>
                <w:szCs w:val="20"/>
                <w:cs/>
              </w:rPr>
            </w:pPr>
            <w:r w:rsidRPr="00CE701D">
              <w:rPr>
                <w:rFonts w:ascii="Times New Roman" w:hAnsi="Times New Roman" w:cs="Times New Roman"/>
                <w:b/>
                <w:bCs/>
                <w:i/>
                <w:iCs/>
                <w:sz w:val="20"/>
                <w:szCs w:val="20"/>
              </w:rPr>
              <w:t>Financial liabilities</w:t>
            </w:r>
          </w:p>
        </w:tc>
        <w:tc>
          <w:tcPr>
            <w:tcW w:w="1350" w:type="dxa"/>
            <w:vAlign w:val="bottom"/>
          </w:tcPr>
          <w:p w14:paraId="69002E70" w14:textId="77777777" w:rsidR="001E5132" w:rsidRPr="001E5132" w:rsidRDefault="001E5132" w:rsidP="001E5132">
            <w:pPr>
              <w:pStyle w:val="acctfourfigures"/>
              <w:tabs>
                <w:tab w:val="clear" w:pos="765"/>
                <w:tab w:val="decimal" w:pos="610"/>
              </w:tabs>
              <w:spacing w:line="240" w:lineRule="auto"/>
              <w:ind w:left="-43" w:right="-108"/>
              <w:rPr>
                <w:rFonts w:cs="Times New Roman"/>
                <w:sz w:val="20"/>
              </w:rPr>
            </w:pPr>
          </w:p>
        </w:tc>
        <w:tc>
          <w:tcPr>
            <w:tcW w:w="269" w:type="dxa"/>
            <w:vAlign w:val="bottom"/>
          </w:tcPr>
          <w:p w14:paraId="47027958" w14:textId="77777777" w:rsidR="001E5132" w:rsidRPr="001E5132" w:rsidRDefault="001E5132" w:rsidP="001E5132">
            <w:pPr>
              <w:spacing w:line="240" w:lineRule="auto"/>
              <w:ind w:left="-14" w:right="-90"/>
              <w:rPr>
                <w:rFonts w:ascii="Times New Roman" w:hAnsi="Times New Roman" w:cs="Times New Roman"/>
                <w:b/>
                <w:bCs/>
                <w:i/>
                <w:iCs/>
                <w:sz w:val="20"/>
                <w:szCs w:val="20"/>
              </w:rPr>
            </w:pPr>
          </w:p>
        </w:tc>
        <w:tc>
          <w:tcPr>
            <w:tcW w:w="1021" w:type="dxa"/>
            <w:vAlign w:val="bottom"/>
          </w:tcPr>
          <w:p w14:paraId="44F60C12" w14:textId="77777777" w:rsidR="001E5132" w:rsidRPr="001E5132" w:rsidRDefault="001E5132" w:rsidP="001E5132">
            <w:pPr>
              <w:spacing w:line="240" w:lineRule="auto"/>
              <w:ind w:left="-14" w:right="-90"/>
              <w:rPr>
                <w:rFonts w:ascii="Times New Roman" w:hAnsi="Times New Roman" w:cs="Times New Roman"/>
                <w:b/>
                <w:bCs/>
                <w:i/>
                <w:iCs/>
                <w:sz w:val="20"/>
                <w:szCs w:val="20"/>
              </w:rPr>
            </w:pPr>
          </w:p>
        </w:tc>
        <w:tc>
          <w:tcPr>
            <w:tcW w:w="284" w:type="dxa"/>
            <w:vAlign w:val="bottom"/>
          </w:tcPr>
          <w:p w14:paraId="2E39E5FB" w14:textId="77777777" w:rsidR="001E5132" w:rsidRPr="001E5132" w:rsidRDefault="001E5132" w:rsidP="001E5132">
            <w:pPr>
              <w:spacing w:line="240" w:lineRule="auto"/>
              <w:ind w:left="-14" w:right="-90"/>
              <w:rPr>
                <w:rFonts w:ascii="Times New Roman" w:hAnsi="Times New Roman" w:cs="Times New Roman"/>
                <w:b/>
                <w:bCs/>
                <w:i/>
                <w:iCs/>
                <w:sz w:val="20"/>
                <w:szCs w:val="20"/>
              </w:rPr>
            </w:pPr>
          </w:p>
        </w:tc>
        <w:tc>
          <w:tcPr>
            <w:tcW w:w="992" w:type="dxa"/>
            <w:vAlign w:val="bottom"/>
          </w:tcPr>
          <w:p w14:paraId="7E38A70C" w14:textId="77777777" w:rsidR="001E5132" w:rsidRPr="001E5132" w:rsidRDefault="001E5132" w:rsidP="001E5132">
            <w:pPr>
              <w:pStyle w:val="acctfourfigures"/>
              <w:tabs>
                <w:tab w:val="clear" w:pos="765"/>
                <w:tab w:val="decimal" w:pos="570"/>
              </w:tabs>
              <w:spacing w:line="240" w:lineRule="auto"/>
              <w:ind w:left="-43" w:right="-108"/>
              <w:rPr>
                <w:rFonts w:cs="Times New Roman"/>
                <w:sz w:val="20"/>
              </w:rPr>
            </w:pPr>
          </w:p>
        </w:tc>
        <w:tc>
          <w:tcPr>
            <w:tcW w:w="284" w:type="dxa"/>
            <w:vAlign w:val="bottom"/>
          </w:tcPr>
          <w:p w14:paraId="5E6D6188" w14:textId="77777777" w:rsidR="001E5132" w:rsidRPr="001E5132" w:rsidRDefault="001E5132" w:rsidP="001E5132">
            <w:pPr>
              <w:spacing w:line="240" w:lineRule="auto"/>
              <w:ind w:left="-14" w:right="-90"/>
              <w:rPr>
                <w:rFonts w:ascii="Times New Roman" w:hAnsi="Times New Roman" w:cs="Times New Roman"/>
                <w:b/>
                <w:bCs/>
                <w:i/>
                <w:iCs/>
                <w:sz w:val="20"/>
                <w:szCs w:val="20"/>
              </w:rPr>
            </w:pPr>
          </w:p>
        </w:tc>
        <w:tc>
          <w:tcPr>
            <w:tcW w:w="1134" w:type="dxa"/>
            <w:vAlign w:val="bottom"/>
          </w:tcPr>
          <w:p w14:paraId="25438715" w14:textId="77777777" w:rsidR="001E5132" w:rsidRPr="001E5132" w:rsidRDefault="001E5132" w:rsidP="001E5132">
            <w:pPr>
              <w:spacing w:line="240" w:lineRule="auto"/>
              <w:ind w:left="-14" w:right="-90"/>
              <w:rPr>
                <w:rFonts w:ascii="Times New Roman" w:hAnsi="Times New Roman" w:cs="Times New Roman"/>
                <w:b/>
                <w:bCs/>
                <w:i/>
                <w:iCs/>
                <w:sz w:val="20"/>
                <w:szCs w:val="20"/>
              </w:rPr>
            </w:pPr>
          </w:p>
        </w:tc>
        <w:tc>
          <w:tcPr>
            <w:tcW w:w="283" w:type="dxa"/>
            <w:vAlign w:val="bottom"/>
          </w:tcPr>
          <w:p w14:paraId="2AA200F4" w14:textId="77777777" w:rsidR="001E5132" w:rsidRPr="001E5132" w:rsidRDefault="001E5132" w:rsidP="001E5132">
            <w:pPr>
              <w:spacing w:line="240" w:lineRule="auto"/>
              <w:ind w:left="-14" w:right="-90"/>
              <w:rPr>
                <w:rFonts w:ascii="Times New Roman" w:hAnsi="Times New Roman" w:cs="Times New Roman"/>
                <w:b/>
                <w:bCs/>
                <w:i/>
                <w:iCs/>
                <w:sz w:val="20"/>
                <w:szCs w:val="20"/>
              </w:rPr>
            </w:pPr>
          </w:p>
        </w:tc>
        <w:tc>
          <w:tcPr>
            <w:tcW w:w="1237" w:type="dxa"/>
            <w:gridSpan w:val="2"/>
            <w:vAlign w:val="bottom"/>
          </w:tcPr>
          <w:p w14:paraId="240B5FB1" w14:textId="77777777" w:rsidR="001E5132" w:rsidRPr="001E5132" w:rsidRDefault="001E5132" w:rsidP="001E5132">
            <w:pPr>
              <w:pStyle w:val="acctfourfigures"/>
              <w:tabs>
                <w:tab w:val="clear" w:pos="765"/>
                <w:tab w:val="decimal" w:pos="1020"/>
              </w:tabs>
              <w:spacing w:line="240" w:lineRule="auto"/>
              <w:ind w:left="-43" w:right="-86"/>
              <w:rPr>
                <w:rFonts w:cs="Times New Roman"/>
                <w:sz w:val="20"/>
              </w:rPr>
            </w:pPr>
          </w:p>
        </w:tc>
        <w:tc>
          <w:tcPr>
            <w:tcW w:w="259" w:type="dxa"/>
            <w:gridSpan w:val="2"/>
            <w:vAlign w:val="bottom"/>
          </w:tcPr>
          <w:p w14:paraId="6362D4FA" w14:textId="77777777" w:rsidR="001E5132" w:rsidRPr="001E5132" w:rsidRDefault="001E5132" w:rsidP="001E5132">
            <w:pPr>
              <w:spacing w:line="240" w:lineRule="auto"/>
              <w:ind w:left="-14" w:right="-90"/>
              <w:rPr>
                <w:rFonts w:ascii="Times New Roman" w:hAnsi="Times New Roman" w:cs="Times New Roman"/>
                <w:b/>
                <w:bCs/>
                <w:i/>
                <w:iCs/>
                <w:sz w:val="20"/>
                <w:szCs w:val="20"/>
              </w:rPr>
            </w:pPr>
          </w:p>
        </w:tc>
        <w:tc>
          <w:tcPr>
            <w:tcW w:w="986" w:type="dxa"/>
            <w:vAlign w:val="bottom"/>
          </w:tcPr>
          <w:p w14:paraId="61916631" w14:textId="77777777" w:rsidR="001E5132" w:rsidRPr="001E5132" w:rsidRDefault="001E5132" w:rsidP="001E5132">
            <w:pPr>
              <w:spacing w:line="240" w:lineRule="auto"/>
              <w:ind w:left="-14" w:right="-90"/>
              <w:rPr>
                <w:rFonts w:ascii="Times New Roman" w:hAnsi="Times New Roman" w:cs="Times New Roman"/>
                <w:b/>
                <w:bCs/>
                <w:i/>
                <w:iCs/>
                <w:sz w:val="20"/>
                <w:szCs w:val="20"/>
              </w:rPr>
            </w:pPr>
          </w:p>
        </w:tc>
        <w:tc>
          <w:tcPr>
            <w:tcW w:w="254" w:type="dxa"/>
            <w:vAlign w:val="bottom"/>
          </w:tcPr>
          <w:p w14:paraId="220A4ACE" w14:textId="77777777" w:rsidR="001E5132" w:rsidRPr="001E5132" w:rsidRDefault="001E5132" w:rsidP="001E5132">
            <w:pPr>
              <w:spacing w:line="240" w:lineRule="auto"/>
              <w:ind w:left="-14" w:right="-90"/>
              <w:rPr>
                <w:rFonts w:ascii="Times New Roman" w:hAnsi="Times New Roman" w:cs="Times New Roman"/>
                <w:b/>
                <w:bCs/>
                <w:i/>
                <w:iCs/>
                <w:sz w:val="20"/>
                <w:szCs w:val="20"/>
              </w:rPr>
            </w:pPr>
          </w:p>
        </w:tc>
        <w:tc>
          <w:tcPr>
            <w:tcW w:w="1233" w:type="dxa"/>
            <w:vAlign w:val="bottom"/>
          </w:tcPr>
          <w:p w14:paraId="7FE494FA" w14:textId="77777777" w:rsidR="001E5132" w:rsidRPr="001E5132" w:rsidRDefault="001E5132" w:rsidP="001E5132">
            <w:pPr>
              <w:spacing w:line="240" w:lineRule="auto"/>
              <w:ind w:left="-14" w:right="-90"/>
              <w:rPr>
                <w:rFonts w:ascii="Times New Roman" w:hAnsi="Times New Roman" w:cs="Times New Roman"/>
                <w:b/>
                <w:bCs/>
                <w:i/>
                <w:iCs/>
                <w:sz w:val="20"/>
                <w:szCs w:val="20"/>
              </w:rPr>
            </w:pPr>
          </w:p>
        </w:tc>
        <w:tc>
          <w:tcPr>
            <w:tcW w:w="284" w:type="dxa"/>
            <w:vAlign w:val="bottom"/>
          </w:tcPr>
          <w:p w14:paraId="7F343A58" w14:textId="77777777" w:rsidR="001E5132" w:rsidRPr="001E5132" w:rsidRDefault="001E5132" w:rsidP="001E5132">
            <w:pPr>
              <w:spacing w:line="240" w:lineRule="auto"/>
              <w:ind w:left="-14" w:right="-90"/>
              <w:rPr>
                <w:rFonts w:ascii="Times New Roman" w:hAnsi="Times New Roman" w:cs="Times New Roman"/>
                <w:b/>
                <w:bCs/>
                <w:i/>
                <w:iCs/>
                <w:sz w:val="20"/>
                <w:szCs w:val="20"/>
              </w:rPr>
            </w:pPr>
          </w:p>
        </w:tc>
        <w:tc>
          <w:tcPr>
            <w:tcW w:w="992" w:type="dxa"/>
            <w:vAlign w:val="bottom"/>
          </w:tcPr>
          <w:p w14:paraId="11AF482B" w14:textId="77777777" w:rsidR="001E5132" w:rsidRPr="001E5132" w:rsidRDefault="001E5132" w:rsidP="001E5132">
            <w:pPr>
              <w:spacing w:line="240" w:lineRule="auto"/>
              <w:ind w:left="-14" w:right="-90"/>
              <w:rPr>
                <w:rFonts w:ascii="Times New Roman" w:hAnsi="Times New Roman" w:cs="Times New Roman"/>
                <w:b/>
                <w:bCs/>
                <w:i/>
                <w:iCs/>
                <w:sz w:val="20"/>
                <w:szCs w:val="20"/>
              </w:rPr>
            </w:pPr>
          </w:p>
        </w:tc>
        <w:tc>
          <w:tcPr>
            <w:tcW w:w="283" w:type="dxa"/>
            <w:vAlign w:val="bottom"/>
          </w:tcPr>
          <w:p w14:paraId="0C705963" w14:textId="77777777" w:rsidR="001E5132" w:rsidRPr="001E5132" w:rsidRDefault="001E5132" w:rsidP="001E5132">
            <w:pPr>
              <w:spacing w:line="240" w:lineRule="auto"/>
              <w:ind w:left="-14" w:right="-90"/>
              <w:rPr>
                <w:rFonts w:ascii="Times New Roman" w:hAnsi="Times New Roman" w:cs="Times New Roman"/>
                <w:b/>
                <w:bCs/>
                <w:i/>
                <w:iCs/>
                <w:sz w:val="20"/>
                <w:szCs w:val="20"/>
              </w:rPr>
            </w:pPr>
          </w:p>
        </w:tc>
        <w:tc>
          <w:tcPr>
            <w:tcW w:w="1134" w:type="dxa"/>
            <w:gridSpan w:val="2"/>
            <w:vAlign w:val="bottom"/>
          </w:tcPr>
          <w:p w14:paraId="4D21F48B" w14:textId="77777777" w:rsidR="001E5132" w:rsidRPr="001E5132" w:rsidRDefault="001E5132" w:rsidP="001E5132">
            <w:pPr>
              <w:pStyle w:val="acctfourfigures"/>
              <w:tabs>
                <w:tab w:val="clear" w:pos="765"/>
                <w:tab w:val="decimal" w:pos="1042"/>
              </w:tabs>
              <w:spacing w:line="240" w:lineRule="auto"/>
              <w:ind w:left="-43" w:right="-86"/>
              <w:rPr>
                <w:rFonts w:cs="Times New Roman"/>
                <w:sz w:val="20"/>
              </w:rPr>
            </w:pPr>
          </w:p>
        </w:tc>
      </w:tr>
      <w:tr w:rsidR="001E5132" w:rsidRPr="00CE701D" w14:paraId="03954602" w14:textId="77777777" w:rsidTr="00161EA1">
        <w:trPr>
          <w:trHeight w:val="20"/>
        </w:trPr>
        <w:tc>
          <w:tcPr>
            <w:tcW w:w="3420" w:type="dxa"/>
            <w:vAlign w:val="bottom"/>
          </w:tcPr>
          <w:p w14:paraId="2518A658" w14:textId="77777777" w:rsidR="001E5132" w:rsidRPr="00DF62CD" w:rsidRDefault="001E5132" w:rsidP="001E5132">
            <w:pPr>
              <w:spacing w:line="240" w:lineRule="auto"/>
              <w:ind w:left="161" w:right="-559" w:hanging="161"/>
              <w:rPr>
                <w:rFonts w:ascii="Times New Roman" w:hAnsi="Times New Roman" w:cs="Times New Roman"/>
                <w:spacing w:val="-4"/>
                <w:sz w:val="20"/>
                <w:szCs w:val="20"/>
              </w:rPr>
            </w:pPr>
            <w:r w:rsidRPr="00DF62CD">
              <w:rPr>
                <w:rFonts w:ascii="Times New Roman" w:hAnsi="Times New Roman" w:cs="Times New Roman"/>
                <w:spacing w:val="-4"/>
                <w:sz w:val="20"/>
                <w:szCs w:val="20"/>
              </w:rPr>
              <w:t>Long-term loans from financial institutions</w:t>
            </w:r>
          </w:p>
        </w:tc>
        <w:tc>
          <w:tcPr>
            <w:tcW w:w="1350" w:type="dxa"/>
          </w:tcPr>
          <w:p w14:paraId="3DB247A0" w14:textId="338AF5DD"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69" w:type="dxa"/>
            <w:vAlign w:val="bottom"/>
          </w:tcPr>
          <w:p w14:paraId="7B728DCD" w14:textId="77777777" w:rsidR="001E5132" w:rsidRPr="001E5132" w:rsidRDefault="001E5132" w:rsidP="001E5132">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tcPr>
          <w:p w14:paraId="74B6F904" w14:textId="7506F1A1"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lang w:bidi="th-TH"/>
              </w:rPr>
              <w:t>-</w:t>
            </w:r>
          </w:p>
        </w:tc>
        <w:tc>
          <w:tcPr>
            <w:tcW w:w="284" w:type="dxa"/>
            <w:vAlign w:val="bottom"/>
          </w:tcPr>
          <w:p w14:paraId="2A7BFEEC" w14:textId="77777777" w:rsidR="001E5132" w:rsidRPr="001E5132" w:rsidRDefault="001E5132" w:rsidP="001E5132">
            <w:pPr>
              <w:pStyle w:val="acctfourfigures"/>
              <w:tabs>
                <w:tab w:val="clear" w:pos="765"/>
                <w:tab w:val="decimal" w:pos="340"/>
                <w:tab w:val="decimal" w:pos="796"/>
              </w:tabs>
              <w:spacing w:line="240" w:lineRule="auto"/>
              <w:ind w:left="-43" w:right="75"/>
              <w:jc w:val="center"/>
              <w:rPr>
                <w:rFonts w:cs="Times New Roman"/>
                <w:sz w:val="20"/>
              </w:rPr>
            </w:pPr>
          </w:p>
        </w:tc>
        <w:tc>
          <w:tcPr>
            <w:tcW w:w="992" w:type="dxa"/>
            <w:vAlign w:val="bottom"/>
          </w:tcPr>
          <w:p w14:paraId="71EF6FEF" w14:textId="26709F3B"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lang w:bidi="th-TH"/>
              </w:rPr>
              <w:t>-</w:t>
            </w:r>
          </w:p>
        </w:tc>
        <w:tc>
          <w:tcPr>
            <w:tcW w:w="284" w:type="dxa"/>
            <w:vAlign w:val="bottom"/>
          </w:tcPr>
          <w:p w14:paraId="09A6199D" w14:textId="77777777" w:rsidR="001E5132" w:rsidRPr="001E5132" w:rsidRDefault="001E5132" w:rsidP="001E5132">
            <w:pPr>
              <w:tabs>
                <w:tab w:val="decimal" w:pos="789"/>
              </w:tabs>
              <w:ind w:left="-43" w:right="-86"/>
              <w:rPr>
                <w:rFonts w:ascii="Times New Roman" w:hAnsi="Times New Roman" w:cs="Times New Roman"/>
                <w:sz w:val="20"/>
                <w:szCs w:val="20"/>
              </w:rPr>
            </w:pPr>
          </w:p>
        </w:tc>
        <w:tc>
          <w:tcPr>
            <w:tcW w:w="1134" w:type="dxa"/>
            <w:vAlign w:val="bottom"/>
          </w:tcPr>
          <w:p w14:paraId="44316431" w14:textId="49996A15" w:rsidR="001E5132" w:rsidRPr="001E5132" w:rsidRDefault="001E5132" w:rsidP="001E5132">
            <w:pPr>
              <w:pStyle w:val="acctfourfigures"/>
              <w:tabs>
                <w:tab w:val="clear" w:pos="765"/>
                <w:tab w:val="decimal" w:pos="790"/>
                <w:tab w:val="decimal" w:pos="870"/>
              </w:tabs>
              <w:spacing w:line="240" w:lineRule="auto"/>
              <w:ind w:left="-43"/>
              <w:jc w:val="center"/>
              <w:rPr>
                <w:rFonts w:cs="Times New Roman"/>
                <w:spacing w:val="-2"/>
                <w:sz w:val="20"/>
              </w:rPr>
            </w:pPr>
            <w:r w:rsidRPr="001E5132">
              <w:rPr>
                <w:rFonts w:cs="Times New Roman"/>
                <w:sz w:val="20"/>
              </w:rPr>
              <w:t>(52,374,938)</w:t>
            </w:r>
          </w:p>
        </w:tc>
        <w:tc>
          <w:tcPr>
            <w:tcW w:w="283" w:type="dxa"/>
            <w:vAlign w:val="bottom"/>
          </w:tcPr>
          <w:p w14:paraId="35DD8292" w14:textId="77777777" w:rsidR="001E5132" w:rsidRPr="001E5132" w:rsidRDefault="001E5132" w:rsidP="001E5132">
            <w:pPr>
              <w:tabs>
                <w:tab w:val="clear" w:pos="680"/>
                <w:tab w:val="decimal" w:pos="595"/>
                <w:tab w:val="decimal" w:pos="785"/>
                <w:tab w:val="decimal" w:pos="1042"/>
              </w:tabs>
              <w:spacing w:line="240" w:lineRule="auto"/>
              <w:ind w:left="-43" w:right="75"/>
              <w:rPr>
                <w:rFonts w:ascii="Times New Roman" w:hAnsi="Times New Roman" w:cs="Times New Roman"/>
                <w:sz w:val="20"/>
                <w:szCs w:val="20"/>
                <w:lang w:val="en-GB" w:bidi="ar-SA"/>
              </w:rPr>
            </w:pPr>
          </w:p>
        </w:tc>
        <w:tc>
          <w:tcPr>
            <w:tcW w:w="1237" w:type="dxa"/>
            <w:gridSpan w:val="2"/>
            <w:vAlign w:val="bottom"/>
          </w:tcPr>
          <w:p w14:paraId="0DE6DB8E" w14:textId="1D8784B1" w:rsidR="001E5132" w:rsidRPr="001E5132" w:rsidRDefault="001E5132" w:rsidP="001E5132">
            <w:pPr>
              <w:pStyle w:val="acctfourfigures"/>
              <w:tabs>
                <w:tab w:val="clear" w:pos="765"/>
                <w:tab w:val="decimal" w:pos="1020"/>
              </w:tabs>
              <w:spacing w:line="240" w:lineRule="auto"/>
              <w:ind w:left="-43" w:right="-86"/>
              <w:rPr>
                <w:rFonts w:cs="Times New Roman"/>
                <w:sz w:val="20"/>
              </w:rPr>
            </w:pPr>
            <w:r w:rsidRPr="001E5132">
              <w:rPr>
                <w:rFonts w:cs="Times New Roman"/>
                <w:sz w:val="20"/>
              </w:rPr>
              <w:t>(52,374,938)</w:t>
            </w:r>
          </w:p>
        </w:tc>
        <w:tc>
          <w:tcPr>
            <w:tcW w:w="259" w:type="dxa"/>
            <w:gridSpan w:val="2"/>
            <w:vAlign w:val="bottom"/>
          </w:tcPr>
          <w:p w14:paraId="6C81991F" w14:textId="77777777" w:rsidR="001E5132" w:rsidRPr="001E5132" w:rsidRDefault="001E5132" w:rsidP="001E5132">
            <w:pPr>
              <w:pStyle w:val="acctfourfigures"/>
              <w:tabs>
                <w:tab w:val="clear" w:pos="765"/>
                <w:tab w:val="decimal" w:pos="595"/>
              </w:tabs>
              <w:spacing w:line="240" w:lineRule="atLeast"/>
              <w:ind w:left="-43" w:right="-86"/>
              <w:rPr>
                <w:rFonts w:cs="Times New Roman"/>
                <w:sz w:val="20"/>
              </w:rPr>
            </w:pPr>
          </w:p>
        </w:tc>
        <w:tc>
          <w:tcPr>
            <w:tcW w:w="986" w:type="dxa"/>
            <w:vAlign w:val="bottom"/>
          </w:tcPr>
          <w:p w14:paraId="42DC1F7D" w14:textId="72FA44B4"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54" w:type="dxa"/>
            <w:vAlign w:val="bottom"/>
          </w:tcPr>
          <w:p w14:paraId="11B0E78A" w14:textId="77777777" w:rsidR="001E5132" w:rsidRPr="001E5132" w:rsidRDefault="001E5132" w:rsidP="001E5132">
            <w:pPr>
              <w:pStyle w:val="acctfourfigures"/>
              <w:tabs>
                <w:tab w:val="clear" w:pos="765"/>
                <w:tab w:val="decimal" w:pos="789"/>
              </w:tabs>
              <w:spacing w:line="240" w:lineRule="atLeast"/>
              <w:ind w:left="-43" w:right="-86"/>
              <w:jc w:val="center"/>
              <w:rPr>
                <w:rFonts w:cs="Times New Roman"/>
                <w:sz w:val="20"/>
              </w:rPr>
            </w:pPr>
          </w:p>
        </w:tc>
        <w:tc>
          <w:tcPr>
            <w:tcW w:w="1233" w:type="dxa"/>
            <w:vAlign w:val="bottom"/>
          </w:tcPr>
          <w:p w14:paraId="4AAF468A" w14:textId="062A9565" w:rsidR="001E5132" w:rsidRPr="001E5132" w:rsidRDefault="001E5132" w:rsidP="001E5132">
            <w:pPr>
              <w:pStyle w:val="acctfourfigures"/>
              <w:tabs>
                <w:tab w:val="clear" w:pos="765"/>
                <w:tab w:val="decimal" w:pos="1020"/>
              </w:tabs>
              <w:spacing w:line="240" w:lineRule="auto"/>
              <w:ind w:left="-43" w:right="-86"/>
              <w:jc w:val="center"/>
              <w:rPr>
                <w:rFonts w:cs="Times New Roman"/>
                <w:sz w:val="20"/>
              </w:rPr>
            </w:pPr>
            <w:r w:rsidRPr="001E5132">
              <w:rPr>
                <w:rFonts w:cs="Times New Roman"/>
                <w:spacing w:val="-4"/>
                <w:sz w:val="20"/>
                <w:lang w:val="en-US"/>
              </w:rPr>
              <w:t>(52,333,115)</w:t>
            </w:r>
          </w:p>
        </w:tc>
        <w:tc>
          <w:tcPr>
            <w:tcW w:w="284" w:type="dxa"/>
            <w:vAlign w:val="bottom"/>
          </w:tcPr>
          <w:p w14:paraId="4131F8D2" w14:textId="77777777" w:rsidR="001E5132" w:rsidRPr="001E5132" w:rsidRDefault="001E5132" w:rsidP="001E5132">
            <w:pPr>
              <w:pStyle w:val="acctfourfigures"/>
              <w:tabs>
                <w:tab w:val="clear" w:pos="765"/>
                <w:tab w:val="decimal" w:pos="796"/>
              </w:tabs>
              <w:spacing w:line="240" w:lineRule="atLeast"/>
              <w:ind w:left="-43" w:right="-86"/>
              <w:jc w:val="center"/>
              <w:rPr>
                <w:rFonts w:cs="Times New Roman"/>
                <w:sz w:val="20"/>
              </w:rPr>
            </w:pPr>
          </w:p>
        </w:tc>
        <w:tc>
          <w:tcPr>
            <w:tcW w:w="992" w:type="dxa"/>
            <w:vAlign w:val="bottom"/>
          </w:tcPr>
          <w:p w14:paraId="35235E37" w14:textId="2AB1FBAA"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83" w:type="dxa"/>
            <w:vAlign w:val="bottom"/>
          </w:tcPr>
          <w:p w14:paraId="28E23A3A" w14:textId="77777777" w:rsidR="001E5132" w:rsidRPr="001E5132" w:rsidRDefault="001E5132" w:rsidP="001E5132">
            <w:pPr>
              <w:pStyle w:val="acctfourfigures"/>
              <w:tabs>
                <w:tab w:val="clear" w:pos="765"/>
                <w:tab w:val="decimal" w:pos="595"/>
              </w:tabs>
              <w:spacing w:line="240" w:lineRule="atLeast"/>
              <w:ind w:left="-43" w:right="-86"/>
              <w:rPr>
                <w:rFonts w:cs="Times New Roman"/>
                <w:sz w:val="20"/>
              </w:rPr>
            </w:pPr>
          </w:p>
        </w:tc>
        <w:tc>
          <w:tcPr>
            <w:tcW w:w="1134" w:type="dxa"/>
            <w:gridSpan w:val="2"/>
            <w:vAlign w:val="bottom"/>
          </w:tcPr>
          <w:p w14:paraId="09E0792C" w14:textId="09107689" w:rsidR="001E5132" w:rsidRPr="001E5132" w:rsidRDefault="001E5132" w:rsidP="001E5132">
            <w:pPr>
              <w:pStyle w:val="acctfourfigures"/>
              <w:tabs>
                <w:tab w:val="clear" w:pos="765"/>
                <w:tab w:val="decimal" w:pos="906"/>
              </w:tabs>
              <w:spacing w:line="240" w:lineRule="auto"/>
              <w:ind w:left="-43" w:right="-86"/>
              <w:rPr>
                <w:rFonts w:cs="Times New Roman"/>
                <w:sz w:val="20"/>
              </w:rPr>
            </w:pPr>
            <w:r w:rsidRPr="001E5132">
              <w:rPr>
                <w:rFonts w:cs="Times New Roman"/>
                <w:spacing w:val="-4"/>
                <w:sz w:val="20"/>
                <w:lang w:val="en-US"/>
              </w:rPr>
              <w:t>(52,333,115)</w:t>
            </w:r>
          </w:p>
        </w:tc>
      </w:tr>
      <w:tr w:rsidR="001E5132" w:rsidRPr="00CE701D" w14:paraId="27D48CE7" w14:textId="77777777" w:rsidTr="00161EA1">
        <w:trPr>
          <w:trHeight w:val="20"/>
        </w:trPr>
        <w:tc>
          <w:tcPr>
            <w:tcW w:w="3420" w:type="dxa"/>
            <w:vAlign w:val="bottom"/>
          </w:tcPr>
          <w:p w14:paraId="10AB76F9" w14:textId="1826E5F8" w:rsidR="001E5132" w:rsidRPr="00CE701D" w:rsidRDefault="001E5132" w:rsidP="001E5132">
            <w:pPr>
              <w:spacing w:line="240" w:lineRule="auto"/>
              <w:ind w:left="161" w:right="-90" w:hanging="161"/>
              <w:rPr>
                <w:rFonts w:ascii="Times New Roman" w:hAnsi="Times New Roman" w:cs="Times New Roman"/>
                <w:sz w:val="20"/>
                <w:szCs w:val="20"/>
              </w:rPr>
            </w:pPr>
            <w:r w:rsidRPr="00CE701D">
              <w:rPr>
                <w:rFonts w:ascii="Times New Roman" w:hAnsi="Times New Roman" w:cs="Times New Roman"/>
                <w:sz w:val="20"/>
                <w:szCs w:val="20"/>
              </w:rPr>
              <w:t>Long-term loan</w:t>
            </w:r>
          </w:p>
        </w:tc>
        <w:tc>
          <w:tcPr>
            <w:tcW w:w="1350" w:type="dxa"/>
          </w:tcPr>
          <w:p w14:paraId="1CFFE36F" w14:textId="57A02E13"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69" w:type="dxa"/>
            <w:vAlign w:val="bottom"/>
          </w:tcPr>
          <w:p w14:paraId="1FC4DCE9" w14:textId="77777777" w:rsidR="001E5132" w:rsidRPr="001E5132" w:rsidRDefault="001E5132" w:rsidP="001E5132">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tcPr>
          <w:p w14:paraId="5E5BAA57" w14:textId="3714739B"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lang w:bidi="th-TH"/>
              </w:rPr>
              <w:t>-</w:t>
            </w:r>
          </w:p>
        </w:tc>
        <w:tc>
          <w:tcPr>
            <w:tcW w:w="284" w:type="dxa"/>
            <w:vAlign w:val="bottom"/>
          </w:tcPr>
          <w:p w14:paraId="7DA2A152" w14:textId="77777777" w:rsidR="001E5132" w:rsidRPr="001E5132" w:rsidRDefault="001E5132" w:rsidP="001E5132">
            <w:pPr>
              <w:pStyle w:val="acctfourfigures"/>
              <w:tabs>
                <w:tab w:val="clear" w:pos="765"/>
                <w:tab w:val="decimal" w:pos="340"/>
                <w:tab w:val="decimal" w:pos="796"/>
              </w:tabs>
              <w:spacing w:line="240" w:lineRule="auto"/>
              <w:ind w:left="-43" w:right="75"/>
              <w:jc w:val="center"/>
              <w:rPr>
                <w:rFonts w:cs="Times New Roman"/>
                <w:sz w:val="20"/>
              </w:rPr>
            </w:pPr>
          </w:p>
        </w:tc>
        <w:tc>
          <w:tcPr>
            <w:tcW w:w="992" w:type="dxa"/>
            <w:vAlign w:val="bottom"/>
          </w:tcPr>
          <w:p w14:paraId="6313BF32" w14:textId="26A3DFF2"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lang w:bidi="th-TH"/>
              </w:rPr>
              <w:t>-</w:t>
            </w:r>
          </w:p>
        </w:tc>
        <w:tc>
          <w:tcPr>
            <w:tcW w:w="284" w:type="dxa"/>
            <w:vAlign w:val="bottom"/>
          </w:tcPr>
          <w:p w14:paraId="079ADD79" w14:textId="77777777" w:rsidR="001E5132" w:rsidRPr="001E5132" w:rsidRDefault="001E5132" w:rsidP="001E5132">
            <w:pPr>
              <w:tabs>
                <w:tab w:val="decimal" w:pos="789"/>
              </w:tabs>
              <w:ind w:left="-43" w:right="-86"/>
              <w:rPr>
                <w:rFonts w:ascii="Times New Roman" w:hAnsi="Times New Roman" w:cs="Times New Roman"/>
                <w:sz w:val="20"/>
                <w:szCs w:val="20"/>
              </w:rPr>
            </w:pPr>
          </w:p>
        </w:tc>
        <w:tc>
          <w:tcPr>
            <w:tcW w:w="1134" w:type="dxa"/>
            <w:vAlign w:val="bottom"/>
          </w:tcPr>
          <w:p w14:paraId="5B2F2B8B" w14:textId="77D30A32" w:rsidR="001E5132" w:rsidRPr="001E5132" w:rsidRDefault="001E5132" w:rsidP="001E5132">
            <w:pPr>
              <w:pStyle w:val="acctfourfigures"/>
              <w:tabs>
                <w:tab w:val="clear" w:pos="765"/>
                <w:tab w:val="decimal" w:pos="1020"/>
              </w:tabs>
              <w:spacing w:line="240" w:lineRule="auto"/>
              <w:ind w:left="-43" w:right="-86"/>
              <w:rPr>
                <w:rFonts w:cs="Times New Roman"/>
                <w:spacing w:val="-2"/>
                <w:sz w:val="20"/>
              </w:rPr>
            </w:pPr>
            <w:r w:rsidRPr="001E5132">
              <w:rPr>
                <w:rFonts w:cs="Times New Roman"/>
                <w:sz w:val="20"/>
              </w:rPr>
              <w:t>(320,000)</w:t>
            </w:r>
          </w:p>
        </w:tc>
        <w:tc>
          <w:tcPr>
            <w:tcW w:w="283" w:type="dxa"/>
            <w:vAlign w:val="bottom"/>
          </w:tcPr>
          <w:p w14:paraId="3BA6635D" w14:textId="77777777" w:rsidR="001E5132" w:rsidRPr="001E5132" w:rsidRDefault="001E5132" w:rsidP="001E5132">
            <w:pPr>
              <w:tabs>
                <w:tab w:val="clear" w:pos="680"/>
                <w:tab w:val="decimal" w:pos="595"/>
                <w:tab w:val="decimal" w:pos="785"/>
                <w:tab w:val="decimal" w:pos="1042"/>
              </w:tabs>
              <w:spacing w:line="240" w:lineRule="auto"/>
              <w:ind w:left="-43" w:right="75"/>
              <w:rPr>
                <w:rFonts w:ascii="Times New Roman" w:hAnsi="Times New Roman" w:cs="Times New Roman"/>
                <w:sz w:val="20"/>
                <w:szCs w:val="20"/>
                <w:lang w:val="en-GB" w:bidi="ar-SA"/>
              </w:rPr>
            </w:pPr>
          </w:p>
        </w:tc>
        <w:tc>
          <w:tcPr>
            <w:tcW w:w="1237" w:type="dxa"/>
            <w:gridSpan w:val="2"/>
            <w:vAlign w:val="bottom"/>
          </w:tcPr>
          <w:p w14:paraId="793EC7E4" w14:textId="763B24B6" w:rsidR="001E5132" w:rsidRPr="001E5132" w:rsidRDefault="001E5132" w:rsidP="001E5132">
            <w:pPr>
              <w:pStyle w:val="acctfourfigures"/>
              <w:tabs>
                <w:tab w:val="clear" w:pos="765"/>
                <w:tab w:val="decimal" w:pos="1020"/>
              </w:tabs>
              <w:spacing w:line="240" w:lineRule="auto"/>
              <w:ind w:left="-43" w:right="-86"/>
              <w:rPr>
                <w:rFonts w:cs="Times New Roman"/>
                <w:sz w:val="20"/>
              </w:rPr>
            </w:pPr>
            <w:r w:rsidRPr="001E5132">
              <w:rPr>
                <w:rFonts w:cs="Times New Roman"/>
                <w:sz w:val="20"/>
              </w:rPr>
              <w:t>(320,000)</w:t>
            </w:r>
          </w:p>
        </w:tc>
        <w:tc>
          <w:tcPr>
            <w:tcW w:w="259" w:type="dxa"/>
            <w:gridSpan w:val="2"/>
            <w:vAlign w:val="bottom"/>
          </w:tcPr>
          <w:p w14:paraId="78875F40" w14:textId="77777777" w:rsidR="001E5132" w:rsidRPr="001E5132" w:rsidRDefault="001E5132" w:rsidP="001E5132">
            <w:pPr>
              <w:pStyle w:val="acctfourfigures"/>
              <w:tabs>
                <w:tab w:val="clear" w:pos="765"/>
                <w:tab w:val="decimal" w:pos="595"/>
              </w:tabs>
              <w:spacing w:line="240" w:lineRule="atLeast"/>
              <w:ind w:left="-43" w:right="-86"/>
              <w:rPr>
                <w:rFonts w:cs="Times New Roman"/>
                <w:sz w:val="20"/>
              </w:rPr>
            </w:pPr>
          </w:p>
        </w:tc>
        <w:tc>
          <w:tcPr>
            <w:tcW w:w="986" w:type="dxa"/>
            <w:vAlign w:val="bottom"/>
          </w:tcPr>
          <w:p w14:paraId="7C5E09F7" w14:textId="55FC4065"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54" w:type="dxa"/>
            <w:vAlign w:val="bottom"/>
          </w:tcPr>
          <w:p w14:paraId="3EB14257" w14:textId="77777777" w:rsidR="001E5132" w:rsidRPr="001E5132" w:rsidRDefault="001E5132" w:rsidP="001E5132">
            <w:pPr>
              <w:pStyle w:val="acctfourfigures"/>
              <w:tabs>
                <w:tab w:val="clear" w:pos="765"/>
                <w:tab w:val="decimal" w:pos="789"/>
              </w:tabs>
              <w:spacing w:line="240" w:lineRule="atLeast"/>
              <w:ind w:left="-43" w:right="-86"/>
              <w:rPr>
                <w:rFonts w:cs="Times New Roman"/>
                <w:sz w:val="20"/>
              </w:rPr>
            </w:pPr>
          </w:p>
        </w:tc>
        <w:tc>
          <w:tcPr>
            <w:tcW w:w="1233" w:type="dxa"/>
            <w:vAlign w:val="bottom"/>
          </w:tcPr>
          <w:p w14:paraId="314AD5F4" w14:textId="493F3A48" w:rsidR="001E5132" w:rsidRPr="001E5132" w:rsidRDefault="001E5132" w:rsidP="001E5132">
            <w:pPr>
              <w:pStyle w:val="acctfourfigures"/>
              <w:tabs>
                <w:tab w:val="clear" w:pos="765"/>
                <w:tab w:val="decimal" w:pos="1020"/>
              </w:tabs>
              <w:spacing w:line="240" w:lineRule="auto"/>
              <w:ind w:left="-43" w:right="-86"/>
              <w:rPr>
                <w:rFonts w:cs="Times New Roman"/>
                <w:sz w:val="20"/>
              </w:rPr>
            </w:pPr>
            <w:r w:rsidRPr="001E5132">
              <w:rPr>
                <w:rFonts w:cs="Times New Roman"/>
                <w:spacing w:val="-4"/>
                <w:sz w:val="20"/>
                <w:lang w:val="en-US" w:bidi="th-TH"/>
              </w:rPr>
              <w:t>(323,428)</w:t>
            </w:r>
          </w:p>
        </w:tc>
        <w:tc>
          <w:tcPr>
            <w:tcW w:w="284" w:type="dxa"/>
            <w:vAlign w:val="bottom"/>
          </w:tcPr>
          <w:p w14:paraId="1EFEBD05" w14:textId="77777777" w:rsidR="001E5132" w:rsidRPr="001E5132" w:rsidRDefault="001E5132" w:rsidP="001E5132">
            <w:pPr>
              <w:pStyle w:val="acctfourfigures"/>
              <w:tabs>
                <w:tab w:val="clear" w:pos="765"/>
                <w:tab w:val="decimal" w:pos="796"/>
              </w:tabs>
              <w:spacing w:line="240" w:lineRule="atLeast"/>
              <w:ind w:left="-43" w:right="-86"/>
              <w:rPr>
                <w:rFonts w:cs="Times New Roman"/>
                <w:sz w:val="20"/>
              </w:rPr>
            </w:pPr>
          </w:p>
        </w:tc>
        <w:tc>
          <w:tcPr>
            <w:tcW w:w="992" w:type="dxa"/>
            <w:vAlign w:val="bottom"/>
          </w:tcPr>
          <w:p w14:paraId="2DA63851" w14:textId="19ABC2F6"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83" w:type="dxa"/>
            <w:vAlign w:val="bottom"/>
          </w:tcPr>
          <w:p w14:paraId="5CCB4A8C" w14:textId="77777777" w:rsidR="001E5132" w:rsidRPr="001E5132" w:rsidRDefault="001E5132" w:rsidP="001E5132">
            <w:pPr>
              <w:pStyle w:val="acctfourfigures"/>
              <w:tabs>
                <w:tab w:val="clear" w:pos="765"/>
                <w:tab w:val="decimal" w:pos="595"/>
              </w:tabs>
              <w:spacing w:line="240" w:lineRule="atLeast"/>
              <w:ind w:left="-43" w:right="-86"/>
              <w:rPr>
                <w:rFonts w:cs="Times New Roman"/>
                <w:sz w:val="20"/>
              </w:rPr>
            </w:pPr>
          </w:p>
        </w:tc>
        <w:tc>
          <w:tcPr>
            <w:tcW w:w="1134" w:type="dxa"/>
            <w:gridSpan w:val="2"/>
            <w:vAlign w:val="bottom"/>
          </w:tcPr>
          <w:p w14:paraId="7DF7D5DD" w14:textId="6D6312EF" w:rsidR="001E5132" w:rsidRPr="001E5132" w:rsidRDefault="001E5132" w:rsidP="001E5132">
            <w:pPr>
              <w:pStyle w:val="acctfourfigures"/>
              <w:tabs>
                <w:tab w:val="clear" w:pos="765"/>
                <w:tab w:val="decimal" w:pos="906"/>
              </w:tabs>
              <w:spacing w:line="240" w:lineRule="auto"/>
              <w:ind w:left="-43" w:right="-86"/>
              <w:rPr>
                <w:rFonts w:cs="Times New Roman"/>
                <w:sz w:val="20"/>
              </w:rPr>
            </w:pPr>
            <w:r w:rsidRPr="001E5132">
              <w:rPr>
                <w:rFonts w:cs="Times New Roman"/>
                <w:spacing w:val="-4"/>
                <w:sz w:val="20"/>
                <w:lang w:val="en-US" w:bidi="th-TH"/>
              </w:rPr>
              <w:t>(323,428)</w:t>
            </w:r>
          </w:p>
        </w:tc>
      </w:tr>
      <w:tr w:rsidR="001E5132" w:rsidRPr="00CE701D" w14:paraId="02D6AD5B" w14:textId="77777777" w:rsidTr="00161EA1">
        <w:trPr>
          <w:trHeight w:val="20"/>
        </w:trPr>
        <w:tc>
          <w:tcPr>
            <w:tcW w:w="3420" w:type="dxa"/>
            <w:vAlign w:val="bottom"/>
          </w:tcPr>
          <w:p w14:paraId="202E3916" w14:textId="77777777" w:rsidR="001E5132" w:rsidRPr="00CE701D" w:rsidRDefault="001E5132" w:rsidP="001E5132">
            <w:pPr>
              <w:spacing w:line="240" w:lineRule="auto"/>
              <w:ind w:left="161" w:right="-90" w:hanging="161"/>
              <w:rPr>
                <w:rFonts w:ascii="Times New Roman" w:hAnsi="Times New Roman" w:cs="Times New Roman"/>
                <w:sz w:val="20"/>
                <w:szCs w:val="20"/>
              </w:rPr>
            </w:pPr>
            <w:r w:rsidRPr="00CE701D">
              <w:rPr>
                <w:rFonts w:ascii="Times New Roman" w:hAnsi="Times New Roman" w:cs="Times New Roman"/>
                <w:sz w:val="20"/>
                <w:szCs w:val="20"/>
              </w:rPr>
              <w:t>Debentures</w:t>
            </w:r>
          </w:p>
        </w:tc>
        <w:tc>
          <w:tcPr>
            <w:tcW w:w="1350" w:type="dxa"/>
          </w:tcPr>
          <w:p w14:paraId="2850B931" w14:textId="0CDA442D"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lang w:bidi="th-TH"/>
              </w:rPr>
              <w:t>-</w:t>
            </w:r>
          </w:p>
        </w:tc>
        <w:tc>
          <w:tcPr>
            <w:tcW w:w="269" w:type="dxa"/>
            <w:vAlign w:val="bottom"/>
          </w:tcPr>
          <w:p w14:paraId="3BDD491E" w14:textId="77777777" w:rsidR="001E5132" w:rsidRPr="001E5132" w:rsidRDefault="001E5132" w:rsidP="001E5132">
            <w:pPr>
              <w:pStyle w:val="acctfourfigures"/>
              <w:tabs>
                <w:tab w:val="clear" w:pos="765"/>
                <w:tab w:val="decimal" w:pos="340"/>
                <w:tab w:val="decimal" w:pos="789"/>
              </w:tabs>
              <w:spacing w:line="240" w:lineRule="auto"/>
              <w:ind w:left="-43" w:right="75"/>
              <w:jc w:val="center"/>
              <w:rPr>
                <w:rFonts w:cs="Times New Roman"/>
                <w:sz w:val="20"/>
              </w:rPr>
            </w:pPr>
          </w:p>
        </w:tc>
        <w:tc>
          <w:tcPr>
            <w:tcW w:w="1021" w:type="dxa"/>
          </w:tcPr>
          <w:p w14:paraId="334AE635" w14:textId="2C7634D0"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lang w:bidi="th-TH"/>
              </w:rPr>
              <w:t>-</w:t>
            </w:r>
          </w:p>
        </w:tc>
        <w:tc>
          <w:tcPr>
            <w:tcW w:w="284" w:type="dxa"/>
            <w:vAlign w:val="bottom"/>
          </w:tcPr>
          <w:p w14:paraId="5B6E3EB8" w14:textId="77777777" w:rsidR="001E5132" w:rsidRPr="001E5132" w:rsidRDefault="001E5132" w:rsidP="001E5132">
            <w:pPr>
              <w:pStyle w:val="acctfourfigures"/>
              <w:tabs>
                <w:tab w:val="clear" w:pos="765"/>
                <w:tab w:val="decimal" w:pos="340"/>
                <w:tab w:val="decimal" w:pos="796"/>
              </w:tabs>
              <w:spacing w:line="240" w:lineRule="auto"/>
              <w:ind w:left="-43" w:right="75"/>
              <w:jc w:val="center"/>
              <w:rPr>
                <w:rFonts w:cs="Times New Roman"/>
                <w:sz w:val="20"/>
              </w:rPr>
            </w:pPr>
          </w:p>
        </w:tc>
        <w:tc>
          <w:tcPr>
            <w:tcW w:w="992" w:type="dxa"/>
            <w:vAlign w:val="bottom"/>
          </w:tcPr>
          <w:p w14:paraId="2F68ECEA" w14:textId="4DD4C775"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lang w:bidi="th-TH"/>
              </w:rPr>
              <w:t>-</w:t>
            </w:r>
          </w:p>
        </w:tc>
        <w:tc>
          <w:tcPr>
            <w:tcW w:w="284" w:type="dxa"/>
            <w:vAlign w:val="bottom"/>
          </w:tcPr>
          <w:p w14:paraId="67559F34" w14:textId="77777777" w:rsidR="001E5132" w:rsidRPr="001E5132" w:rsidRDefault="001E5132" w:rsidP="001E5132">
            <w:pPr>
              <w:tabs>
                <w:tab w:val="decimal" w:pos="789"/>
              </w:tabs>
              <w:ind w:left="-43" w:right="-86"/>
              <w:rPr>
                <w:rFonts w:ascii="Times New Roman" w:hAnsi="Times New Roman" w:cs="Times New Roman"/>
                <w:sz w:val="20"/>
                <w:szCs w:val="20"/>
              </w:rPr>
            </w:pPr>
          </w:p>
        </w:tc>
        <w:tc>
          <w:tcPr>
            <w:tcW w:w="1134" w:type="dxa"/>
            <w:vAlign w:val="bottom"/>
          </w:tcPr>
          <w:p w14:paraId="5AC971B2" w14:textId="76F4C0AC" w:rsidR="001E5132" w:rsidRPr="001E5132" w:rsidRDefault="001E5132" w:rsidP="001E5132">
            <w:pPr>
              <w:pStyle w:val="acctfourfigures"/>
              <w:tabs>
                <w:tab w:val="clear" w:pos="765"/>
                <w:tab w:val="decimal" w:pos="790"/>
                <w:tab w:val="decimal" w:pos="870"/>
              </w:tabs>
              <w:spacing w:line="240" w:lineRule="auto"/>
              <w:ind w:left="-43"/>
              <w:jc w:val="center"/>
              <w:rPr>
                <w:rFonts w:cs="Times New Roman"/>
                <w:spacing w:val="-2"/>
                <w:sz w:val="20"/>
              </w:rPr>
            </w:pPr>
            <w:r w:rsidRPr="001E5132">
              <w:rPr>
                <w:rFonts w:cs="Times New Roman"/>
                <w:sz w:val="20"/>
              </w:rPr>
              <w:t>(26,894,925)</w:t>
            </w:r>
          </w:p>
        </w:tc>
        <w:tc>
          <w:tcPr>
            <w:tcW w:w="283" w:type="dxa"/>
            <w:vAlign w:val="bottom"/>
          </w:tcPr>
          <w:p w14:paraId="7D1B9167" w14:textId="77777777" w:rsidR="001E5132" w:rsidRPr="001E5132" w:rsidRDefault="001E5132" w:rsidP="001E5132">
            <w:pPr>
              <w:tabs>
                <w:tab w:val="clear" w:pos="680"/>
                <w:tab w:val="decimal" w:pos="595"/>
                <w:tab w:val="decimal" w:pos="785"/>
                <w:tab w:val="decimal" w:pos="1042"/>
              </w:tabs>
              <w:spacing w:line="240" w:lineRule="auto"/>
              <w:ind w:left="-43" w:right="75"/>
              <w:jc w:val="right"/>
              <w:rPr>
                <w:rFonts w:ascii="Times New Roman" w:hAnsi="Times New Roman" w:cs="Times New Roman"/>
                <w:sz w:val="20"/>
                <w:szCs w:val="20"/>
                <w:lang w:val="en-GB" w:bidi="ar-SA"/>
              </w:rPr>
            </w:pPr>
          </w:p>
        </w:tc>
        <w:tc>
          <w:tcPr>
            <w:tcW w:w="1237" w:type="dxa"/>
            <w:gridSpan w:val="2"/>
            <w:vAlign w:val="bottom"/>
          </w:tcPr>
          <w:p w14:paraId="25A61128" w14:textId="26907947" w:rsidR="001E5132" w:rsidRPr="001E5132" w:rsidRDefault="001E5132" w:rsidP="001E5132">
            <w:pPr>
              <w:pStyle w:val="acctfourfigures"/>
              <w:tabs>
                <w:tab w:val="clear" w:pos="765"/>
                <w:tab w:val="decimal" w:pos="1020"/>
              </w:tabs>
              <w:spacing w:line="240" w:lineRule="auto"/>
              <w:ind w:left="-43" w:right="-86"/>
              <w:rPr>
                <w:rFonts w:cs="Times New Roman"/>
                <w:sz w:val="20"/>
              </w:rPr>
            </w:pPr>
            <w:r w:rsidRPr="001E5132">
              <w:rPr>
                <w:rFonts w:cs="Times New Roman"/>
                <w:sz w:val="20"/>
              </w:rPr>
              <w:t>(26,894,925)</w:t>
            </w:r>
          </w:p>
        </w:tc>
        <w:tc>
          <w:tcPr>
            <w:tcW w:w="259" w:type="dxa"/>
            <w:gridSpan w:val="2"/>
            <w:vAlign w:val="bottom"/>
          </w:tcPr>
          <w:p w14:paraId="6EED055E" w14:textId="77777777" w:rsidR="001E5132" w:rsidRPr="001E5132" w:rsidRDefault="001E5132" w:rsidP="001E5132">
            <w:pPr>
              <w:pStyle w:val="acctfourfigures"/>
              <w:tabs>
                <w:tab w:val="clear" w:pos="765"/>
                <w:tab w:val="decimal" w:pos="595"/>
              </w:tabs>
              <w:spacing w:line="240" w:lineRule="atLeast"/>
              <w:ind w:left="-43" w:right="-86"/>
              <w:rPr>
                <w:rFonts w:cs="Times New Roman"/>
                <w:sz w:val="20"/>
              </w:rPr>
            </w:pPr>
          </w:p>
        </w:tc>
        <w:tc>
          <w:tcPr>
            <w:tcW w:w="986" w:type="dxa"/>
            <w:vAlign w:val="bottom"/>
          </w:tcPr>
          <w:p w14:paraId="15F3DF30" w14:textId="0F8956C3"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pacing w:val="-4"/>
                <w:sz w:val="20"/>
                <w:lang w:val="en-US"/>
              </w:rPr>
              <w:t>-</w:t>
            </w:r>
          </w:p>
        </w:tc>
        <w:tc>
          <w:tcPr>
            <w:tcW w:w="254" w:type="dxa"/>
            <w:vAlign w:val="bottom"/>
          </w:tcPr>
          <w:p w14:paraId="47C5E79D" w14:textId="77777777" w:rsidR="001E5132" w:rsidRPr="001E5132" w:rsidRDefault="001E5132" w:rsidP="001E5132">
            <w:pPr>
              <w:pStyle w:val="acctfourfigures"/>
              <w:tabs>
                <w:tab w:val="clear" w:pos="765"/>
                <w:tab w:val="decimal" w:pos="789"/>
              </w:tabs>
              <w:spacing w:line="240" w:lineRule="atLeast"/>
              <w:ind w:left="-43" w:right="-86"/>
              <w:rPr>
                <w:rFonts w:cs="Times New Roman"/>
                <w:sz w:val="20"/>
              </w:rPr>
            </w:pPr>
          </w:p>
        </w:tc>
        <w:tc>
          <w:tcPr>
            <w:tcW w:w="1233" w:type="dxa"/>
            <w:vAlign w:val="bottom"/>
          </w:tcPr>
          <w:p w14:paraId="0E534E33" w14:textId="5D372792" w:rsidR="001E5132" w:rsidRPr="001E5132" w:rsidRDefault="001E5132" w:rsidP="001E5132">
            <w:pPr>
              <w:pStyle w:val="acctfourfigures"/>
              <w:tabs>
                <w:tab w:val="clear" w:pos="765"/>
                <w:tab w:val="decimal" w:pos="1020"/>
              </w:tabs>
              <w:spacing w:line="240" w:lineRule="auto"/>
              <w:ind w:left="-43" w:right="-86"/>
              <w:rPr>
                <w:rFonts w:cs="Times New Roman"/>
                <w:sz w:val="20"/>
              </w:rPr>
            </w:pPr>
            <w:r w:rsidRPr="001E5132">
              <w:rPr>
                <w:rFonts w:cs="Times New Roman"/>
                <w:spacing w:val="-4"/>
                <w:sz w:val="20"/>
                <w:lang w:val="en-US"/>
              </w:rPr>
              <w:t>(27,164,</w:t>
            </w:r>
            <w:r w:rsidR="00D61D04">
              <w:rPr>
                <w:rFonts w:cs="Times New Roman"/>
                <w:spacing w:val="-4"/>
                <w:sz w:val="20"/>
                <w:lang w:val="en-US"/>
              </w:rPr>
              <w:t>075</w:t>
            </w:r>
            <w:r w:rsidRPr="001E5132">
              <w:rPr>
                <w:rFonts w:cs="Times New Roman"/>
                <w:spacing w:val="-4"/>
                <w:sz w:val="20"/>
                <w:lang w:val="en-US"/>
              </w:rPr>
              <w:t>)</w:t>
            </w:r>
          </w:p>
        </w:tc>
        <w:tc>
          <w:tcPr>
            <w:tcW w:w="284" w:type="dxa"/>
            <w:vAlign w:val="bottom"/>
          </w:tcPr>
          <w:p w14:paraId="2CEBBE0A" w14:textId="77777777" w:rsidR="001E5132" w:rsidRPr="001E5132" w:rsidRDefault="001E5132" w:rsidP="001E5132">
            <w:pPr>
              <w:tabs>
                <w:tab w:val="decimal" w:pos="595"/>
              </w:tabs>
              <w:ind w:left="-43" w:right="-86"/>
              <w:rPr>
                <w:rFonts w:ascii="Times New Roman" w:hAnsi="Times New Roman" w:cs="Times New Roman"/>
                <w:sz w:val="20"/>
                <w:szCs w:val="20"/>
              </w:rPr>
            </w:pPr>
          </w:p>
        </w:tc>
        <w:tc>
          <w:tcPr>
            <w:tcW w:w="992" w:type="dxa"/>
            <w:vAlign w:val="bottom"/>
          </w:tcPr>
          <w:p w14:paraId="6AE6525B" w14:textId="74ED48BD"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pacing w:val="-4"/>
                <w:sz w:val="20"/>
                <w:lang w:val="en-US"/>
              </w:rPr>
              <w:t>-</w:t>
            </w:r>
          </w:p>
        </w:tc>
        <w:tc>
          <w:tcPr>
            <w:tcW w:w="283" w:type="dxa"/>
            <w:vAlign w:val="bottom"/>
          </w:tcPr>
          <w:p w14:paraId="20F26D43" w14:textId="77777777" w:rsidR="001E5132" w:rsidRPr="001E5132" w:rsidRDefault="001E5132" w:rsidP="001E5132">
            <w:pPr>
              <w:pStyle w:val="acctfourfigures"/>
              <w:tabs>
                <w:tab w:val="clear" w:pos="765"/>
                <w:tab w:val="decimal" w:pos="595"/>
              </w:tabs>
              <w:spacing w:line="240" w:lineRule="atLeast"/>
              <w:ind w:left="-43" w:right="-86"/>
              <w:rPr>
                <w:rFonts w:cs="Times New Roman"/>
                <w:sz w:val="20"/>
              </w:rPr>
            </w:pPr>
          </w:p>
        </w:tc>
        <w:tc>
          <w:tcPr>
            <w:tcW w:w="1134" w:type="dxa"/>
            <w:gridSpan w:val="2"/>
            <w:vAlign w:val="bottom"/>
          </w:tcPr>
          <w:p w14:paraId="0F567517" w14:textId="2BDFB076" w:rsidR="001E5132" w:rsidRPr="001E5132" w:rsidRDefault="001E5132" w:rsidP="001E5132">
            <w:pPr>
              <w:pStyle w:val="acctfourfigures"/>
              <w:tabs>
                <w:tab w:val="clear" w:pos="765"/>
                <w:tab w:val="decimal" w:pos="906"/>
              </w:tabs>
              <w:spacing w:line="240" w:lineRule="auto"/>
              <w:ind w:left="-43" w:right="-86"/>
              <w:rPr>
                <w:rFonts w:cs="Times New Roman"/>
                <w:sz w:val="20"/>
              </w:rPr>
            </w:pPr>
            <w:r w:rsidRPr="001E5132">
              <w:rPr>
                <w:rFonts w:cs="Times New Roman"/>
                <w:spacing w:val="-4"/>
                <w:sz w:val="20"/>
                <w:lang w:val="en-US"/>
              </w:rPr>
              <w:t>(27,164,</w:t>
            </w:r>
            <w:r w:rsidR="00D61D04">
              <w:rPr>
                <w:rFonts w:cs="Times New Roman"/>
                <w:spacing w:val="-4"/>
                <w:sz w:val="20"/>
                <w:lang w:val="en-US"/>
              </w:rPr>
              <w:t>075</w:t>
            </w:r>
            <w:r w:rsidRPr="001E5132">
              <w:rPr>
                <w:rFonts w:cs="Times New Roman"/>
                <w:spacing w:val="-4"/>
                <w:sz w:val="20"/>
                <w:lang w:val="en-US"/>
              </w:rPr>
              <w:t>)</w:t>
            </w:r>
          </w:p>
        </w:tc>
      </w:tr>
      <w:tr w:rsidR="001E5132" w:rsidRPr="00CE701D" w14:paraId="283A28BE" w14:textId="77777777" w:rsidTr="00DF62CD">
        <w:trPr>
          <w:trHeight w:val="20"/>
        </w:trPr>
        <w:tc>
          <w:tcPr>
            <w:tcW w:w="3420" w:type="dxa"/>
            <w:vAlign w:val="bottom"/>
          </w:tcPr>
          <w:p w14:paraId="00C51FCE" w14:textId="62C8294A" w:rsidR="001E5132" w:rsidRPr="00CE701D" w:rsidRDefault="001E5132" w:rsidP="001E5132">
            <w:pPr>
              <w:spacing w:line="240" w:lineRule="auto"/>
              <w:ind w:left="161" w:right="-90" w:hanging="161"/>
              <w:rPr>
                <w:rFonts w:ascii="Times New Roman" w:hAnsi="Times New Roman" w:cs="Times New Roman"/>
                <w:sz w:val="20"/>
                <w:szCs w:val="20"/>
              </w:rPr>
            </w:pPr>
            <w:r w:rsidRPr="00CE701D">
              <w:rPr>
                <w:rFonts w:ascii="Times New Roman" w:hAnsi="Times New Roman" w:cs="Times New Roman"/>
                <w:sz w:val="20"/>
                <w:szCs w:val="20"/>
              </w:rPr>
              <w:t>Derivative liabilities</w:t>
            </w:r>
          </w:p>
        </w:tc>
        <w:tc>
          <w:tcPr>
            <w:tcW w:w="1350" w:type="dxa"/>
          </w:tcPr>
          <w:p w14:paraId="2561C79B" w14:textId="77777777" w:rsidR="001E5132" w:rsidRPr="00FC013E" w:rsidRDefault="001E5132" w:rsidP="001E5132">
            <w:pPr>
              <w:pStyle w:val="acctfourfigures"/>
              <w:tabs>
                <w:tab w:val="clear" w:pos="765"/>
                <w:tab w:val="decimal" w:pos="610"/>
              </w:tabs>
              <w:spacing w:line="240" w:lineRule="auto"/>
              <w:ind w:left="-43" w:right="-108"/>
              <w:rPr>
                <w:rFonts w:cs="Times New Roman"/>
                <w:sz w:val="20"/>
              </w:rPr>
            </w:pPr>
          </w:p>
        </w:tc>
        <w:tc>
          <w:tcPr>
            <w:tcW w:w="269" w:type="dxa"/>
          </w:tcPr>
          <w:p w14:paraId="33333E66" w14:textId="77777777" w:rsidR="001E5132" w:rsidRPr="00FC013E" w:rsidRDefault="001E5132" w:rsidP="001E5132">
            <w:pPr>
              <w:pStyle w:val="acctfourfigures"/>
              <w:tabs>
                <w:tab w:val="clear" w:pos="765"/>
                <w:tab w:val="decimal" w:pos="630"/>
                <w:tab w:val="decimal" w:pos="789"/>
              </w:tabs>
              <w:spacing w:line="240" w:lineRule="auto"/>
              <w:ind w:left="-43" w:right="75"/>
              <w:rPr>
                <w:rFonts w:cs="Times New Roman"/>
                <w:sz w:val="20"/>
              </w:rPr>
            </w:pPr>
          </w:p>
        </w:tc>
        <w:tc>
          <w:tcPr>
            <w:tcW w:w="1021" w:type="dxa"/>
          </w:tcPr>
          <w:p w14:paraId="4FEDA57C" w14:textId="77777777" w:rsidR="001E5132" w:rsidRPr="00FC013E" w:rsidRDefault="001E5132" w:rsidP="001E5132">
            <w:pPr>
              <w:pStyle w:val="acctfourfigures"/>
              <w:tabs>
                <w:tab w:val="clear" w:pos="765"/>
                <w:tab w:val="decimal" w:pos="340"/>
              </w:tabs>
              <w:spacing w:line="240" w:lineRule="auto"/>
              <w:ind w:left="-43" w:right="75"/>
              <w:jc w:val="center"/>
              <w:rPr>
                <w:rFonts w:cs="Times New Roman"/>
                <w:sz w:val="20"/>
              </w:rPr>
            </w:pPr>
          </w:p>
        </w:tc>
        <w:tc>
          <w:tcPr>
            <w:tcW w:w="284" w:type="dxa"/>
          </w:tcPr>
          <w:p w14:paraId="6AF260BF" w14:textId="77777777" w:rsidR="001E5132" w:rsidRPr="00FC013E" w:rsidRDefault="001E5132" w:rsidP="001E5132">
            <w:pPr>
              <w:pStyle w:val="acctfourfigures"/>
              <w:tabs>
                <w:tab w:val="clear" w:pos="765"/>
                <w:tab w:val="decimal" w:pos="630"/>
                <w:tab w:val="decimal" w:pos="796"/>
              </w:tabs>
              <w:spacing w:line="240" w:lineRule="auto"/>
              <w:ind w:left="-43" w:right="75"/>
              <w:rPr>
                <w:rFonts w:cs="Times New Roman"/>
                <w:sz w:val="20"/>
              </w:rPr>
            </w:pPr>
          </w:p>
        </w:tc>
        <w:tc>
          <w:tcPr>
            <w:tcW w:w="992" w:type="dxa"/>
          </w:tcPr>
          <w:p w14:paraId="6F7667AF" w14:textId="77777777" w:rsidR="001E5132" w:rsidRPr="00FC013E" w:rsidRDefault="001E5132" w:rsidP="001E5132">
            <w:pPr>
              <w:pStyle w:val="acctfourfigures"/>
              <w:tabs>
                <w:tab w:val="clear" w:pos="765"/>
                <w:tab w:val="decimal" w:pos="340"/>
              </w:tabs>
              <w:spacing w:line="240" w:lineRule="auto"/>
              <w:ind w:left="-43" w:right="75"/>
              <w:jc w:val="center"/>
              <w:rPr>
                <w:rFonts w:cs="Times New Roman"/>
                <w:sz w:val="20"/>
              </w:rPr>
            </w:pPr>
          </w:p>
        </w:tc>
        <w:tc>
          <w:tcPr>
            <w:tcW w:w="284" w:type="dxa"/>
          </w:tcPr>
          <w:p w14:paraId="2C749EC9" w14:textId="77777777" w:rsidR="001E5132" w:rsidRPr="00FC013E" w:rsidRDefault="001E5132" w:rsidP="001E5132">
            <w:pPr>
              <w:tabs>
                <w:tab w:val="decimal" w:pos="789"/>
              </w:tabs>
              <w:ind w:left="-43" w:right="-86"/>
              <w:rPr>
                <w:rFonts w:ascii="Times New Roman" w:hAnsi="Times New Roman" w:cs="Times New Roman"/>
                <w:sz w:val="20"/>
                <w:szCs w:val="20"/>
              </w:rPr>
            </w:pPr>
          </w:p>
        </w:tc>
        <w:tc>
          <w:tcPr>
            <w:tcW w:w="1134" w:type="dxa"/>
          </w:tcPr>
          <w:p w14:paraId="10FC4264" w14:textId="77777777" w:rsidR="001E5132" w:rsidRPr="00FC013E" w:rsidRDefault="001E5132" w:rsidP="001E5132">
            <w:pPr>
              <w:pStyle w:val="acctfourfigures"/>
              <w:tabs>
                <w:tab w:val="clear" w:pos="765"/>
                <w:tab w:val="decimal" w:pos="910"/>
              </w:tabs>
              <w:spacing w:line="240" w:lineRule="auto"/>
              <w:ind w:left="-43" w:right="-86"/>
              <w:rPr>
                <w:rFonts w:cs="Times New Roman"/>
                <w:sz w:val="20"/>
              </w:rPr>
            </w:pPr>
          </w:p>
        </w:tc>
        <w:tc>
          <w:tcPr>
            <w:tcW w:w="283" w:type="dxa"/>
          </w:tcPr>
          <w:p w14:paraId="388BA0BD" w14:textId="77777777" w:rsidR="001E5132" w:rsidRPr="00FC013E" w:rsidRDefault="001E5132" w:rsidP="001E5132">
            <w:pPr>
              <w:tabs>
                <w:tab w:val="clear" w:pos="680"/>
                <w:tab w:val="decimal" w:pos="595"/>
                <w:tab w:val="decimal" w:pos="785"/>
                <w:tab w:val="decimal" w:pos="1042"/>
              </w:tabs>
              <w:spacing w:line="240" w:lineRule="auto"/>
              <w:ind w:left="-43" w:right="75"/>
              <w:jc w:val="right"/>
              <w:rPr>
                <w:rFonts w:ascii="Times New Roman" w:hAnsi="Times New Roman" w:cs="Times New Roman"/>
                <w:sz w:val="20"/>
                <w:szCs w:val="20"/>
                <w:lang w:val="en-GB" w:bidi="ar-SA"/>
              </w:rPr>
            </w:pPr>
          </w:p>
        </w:tc>
        <w:tc>
          <w:tcPr>
            <w:tcW w:w="1237" w:type="dxa"/>
            <w:gridSpan w:val="2"/>
          </w:tcPr>
          <w:p w14:paraId="5FA24528" w14:textId="77777777" w:rsidR="001E5132" w:rsidRPr="00FC013E" w:rsidRDefault="001E5132" w:rsidP="001E5132">
            <w:pPr>
              <w:pStyle w:val="acctfourfigures"/>
              <w:tabs>
                <w:tab w:val="clear" w:pos="765"/>
                <w:tab w:val="decimal" w:pos="1020"/>
              </w:tabs>
              <w:spacing w:line="240" w:lineRule="auto"/>
              <w:ind w:left="-43" w:right="-86"/>
              <w:rPr>
                <w:rFonts w:cs="Times New Roman"/>
                <w:sz w:val="20"/>
              </w:rPr>
            </w:pPr>
          </w:p>
        </w:tc>
        <w:tc>
          <w:tcPr>
            <w:tcW w:w="259" w:type="dxa"/>
            <w:gridSpan w:val="2"/>
          </w:tcPr>
          <w:p w14:paraId="6F43E8D8" w14:textId="77777777" w:rsidR="001E5132" w:rsidRPr="00FC013E" w:rsidRDefault="001E5132" w:rsidP="001E5132">
            <w:pPr>
              <w:pStyle w:val="acctfourfigures"/>
              <w:tabs>
                <w:tab w:val="clear" w:pos="765"/>
                <w:tab w:val="decimal" w:pos="595"/>
              </w:tabs>
              <w:spacing w:line="240" w:lineRule="atLeast"/>
              <w:ind w:left="-43" w:right="-86"/>
              <w:rPr>
                <w:rFonts w:cs="Times New Roman"/>
                <w:sz w:val="20"/>
              </w:rPr>
            </w:pPr>
          </w:p>
        </w:tc>
        <w:tc>
          <w:tcPr>
            <w:tcW w:w="986" w:type="dxa"/>
          </w:tcPr>
          <w:p w14:paraId="1B489417" w14:textId="77777777" w:rsidR="001E5132" w:rsidRPr="00FC013E" w:rsidRDefault="001E5132" w:rsidP="001E5132">
            <w:pPr>
              <w:pStyle w:val="acctfourfigures"/>
              <w:tabs>
                <w:tab w:val="clear" w:pos="765"/>
                <w:tab w:val="decimal" w:pos="516"/>
              </w:tabs>
              <w:spacing w:line="240" w:lineRule="auto"/>
              <w:ind w:left="-43" w:right="-108"/>
              <w:rPr>
                <w:rFonts w:cs="Times New Roman"/>
                <w:sz w:val="20"/>
                <w:lang w:bidi="th-TH"/>
              </w:rPr>
            </w:pPr>
          </w:p>
        </w:tc>
        <w:tc>
          <w:tcPr>
            <w:tcW w:w="254" w:type="dxa"/>
          </w:tcPr>
          <w:p w14:paraId="4A66064E" w14:textId="77777777" w:rsidR="001E5132" w:rsidRPr="00FC013E" w:rsidRDefault="001E5132" w:rsidP="001E5132">
            <w:pPr>
              <w:pStyle w:val="acctfourfigures"/>
              <w:tabs>
                <w:tab w:val="clear" w:pos="765"/>
                <w:tab w:val="decimal" w:pos="789"/>
              </w:tabs>
              <w:spacing w:line="240" w:lineRule="atLeast"/>
              <w:ind w:left="-43" w:right="-86"/>
              <w:rPr>
                <w:rFonts w:cs="Times New Roman"/>
                <w:sz w:val="20"/>
              </w:rPr>
            </w:pPr>
          </w:p>
        </w:tc>
        <w:tc>
          <w:tcPr>
            <w:tcW w:w="1233" w:type="dxa"/>
          </w:tcPr>
          <w:p w14:paraId="470CB0E8" w14:textId="77777777" w:rsidR="001E5132" w:rsidRPr="00FC013E" w:rsidRDefault="001E5132" w:rsidP="001E5132">
            <w:pPr>
              <w:pStyle w:val="acctfourfigures"/>
              <w:tabs>
                <w:tab w:val="clear" w:pos="765"/>
                <w:tab w:val="decimal" w:pos="1020"/>
              </w:tabs>
              <w:spacing w:line="240" w:lineRule="auto"/>
              <w:ind w:left="-43" w:right="-86"/>
              <w:rPr>
                <w:rFonts w:cs="Times New Roman"/>
                <w:sz w:val="20"/>
              </w:rPr>
            </w:pPr>
          </w:p>
        </w:tc>
        <w:tc>
          <w:tcPr>
            <w:tcW w:w="284" w:type="dxa"/>
          </w:tcPr>
          <w:p w14:paraId="4CEB9490" w14:textId="77777777" w:rsidR="001E5132" w:rsidRPr="00FC013E" w:rsidRDefault="001E5132" w:rsidP="001E5132">
            <w:pPr>
              <w:tabs>
                <w:tab w:val="decimal" w:pos="595"/>
              </w:tabs>
              <w:ind w:left="-43" w:right="-86"/>
              <w:rPr>
                <w:rFonts w:ascii="Times New Roman" w:hAnsi="Times New Roman" w:cs="Times New Roman"/>
                <w:sz w:val="20"/>
                <w:szCs w:val="20"/>
              </w:rPr>
            </w:pPr>
          </w:p>
        </w:tc>
        <w:tc>
          <w:tcPr>
            <w:tcW w:w="992" w:type="dxa"/>
          </w:tcPr>
          <w:p w14:paraId="04AF41D1" w14:textId="77777777" w:rsidR="001E5132" w:rsidRPr="00FC013E" w:rsidRDefault="001E5132" w:rsidP="001E5132">
            <w:pPr>
              <w:pStyle w:val="acctfourfigures"/>
              <w:tabs>
                <w:tab w:val="clear" w:pos="765"/>
                <w:tab w:val="decimal" w:pos="340"/>
              </w:tabs>
              <w:spacing w:line="240" w:lineRule="auto"/>
              <w:ind w:left="-43" w:right="75"/>
              <w:jc w:val="center"/>
              <w:rPr>
                <w:rFonts w:cs="Times New Roman"/>
                <w:sz w:val="20"/>
              </w:rPr>
            </w:pPr>
          </w:p>
        </w:tc>
        <w:tc>
          <w:tcPr>
            <w:tcW w:w="283" w:type="dxa"/>
          </w:tcPr>
          <w:p w14:paraId="527C98CF" w14:textId="77777777" w:rsidR="001E5132" w:rsidRPr="00FC013E" w:rsidRDefault="001E5132" w:rsidP="001E5132">
            <w:pPr>
              <w:pStyle w:val="acctfourfigures"/>
              <w:tabs>
                <w:tab w:val="clear" w:pos="765"/>
                <w:tab w:val="decimal" w:pos="595"/>
              </w:tabs>
              <w:spacing w:line="240" w:lineRule="atLeast"/>
              <w:ind w:left="-43" w:right="-86"/>
              <w:rPr>
                <w:rFonts w:cs="Times New Roman"/>
                <w:sz w:val="20"/>
              </w:rPr>
            </w:pPr>
          </w:p>
        </w:tc>
        <w:tc>
          <w:tcPr>
            <w:tcW w:w="1134" w:type="dxa"/>
            <w:gridSpan w:val="2"/>
          </w:tcPr>
          <w:p w14:paraId="10FF2BA6" w14:textId="77777777" w:rsidR="001E5132" w:rsidRPr="00FC013E" w:rsidRDefault="001E5132" w:rsidP="001E5132">
            <w:pPr>
              <w:pStyle w:val="acctfourfigures"/>
              <w:tabs>
                <w:tab w:val="clear" w:pos="765"/>
                <w:tab w:val="decimal" w:pos="906"/>
              </w:tabs>
              <w:spacing w:line="240" w:lineRule="auto"/>
              <w:ind w:left="-43" w:right="-86"/>
              <w:rPr>
                <w:rFonts w:cs="Times New Roman"/>
                <w:sz w:val="20"/>
              </w:rPr>
            </w:pPr>
          </w:p>
        </w:tc>
      </w:tr>
      <w:tr w:rsidR="001E5132" w:rsidRPr="00CE701D" w14:paraId="1350208E" w14:textId="77777777" w:rsidTr="004B3DB5">
        <w:trPr>
          <w:trHeight w:val="20"/>
        </w:trPr>
        <w:tc>
          <w:tcPr>
            <w:tcW w:w="3420" w:type="dxa"/>
            <w:vAlign w:val="center"/>
          </w:tcPr>
          <w:p w14:paraId="5A39C5A8" w14:textId="77777777" w:rsidR="001E5132" w:rsidRPr="00CE701D" w:rsidRDefault="001E5132" w:rsidP="001E5132">
            <w:pPr>
              <w:spacing w:line="240" w:lineRule="auto"/>
              <w:ind w:left="161" w:right="-90" w:hanging="161"/>
              <w:rPr>
                <w:rFonts w:ascii="Times New Roman" w:hAnsi="Times New Roman" w:cs="Times New Roman"/>
                <w:sz w:val="20"/>
                <w:szCs w:val="20"/>
              </w:rPr>
            </w:pPr>
            <w:r w:rsidRPr="00CE701D">
              <w:rPr>
                <w:rFonts w:ascii="Times New Roman" w:hAnsi="Times New Roman" w:cs="Times New Roman"/>
                <w:sz w:val="20"/>
                <w:szCs w:val="20"/>
              </w:rPr>
              <w:t xml:space="preserve">  Interest rate swaps used for hedging</w:t>
            </w:r>
          </w:p>
        </w:tc>
        <w:tc>
          <w:tcPr>
            <w:tcW w:w="1350" w:type="dxa"/>
            <w:vAlign w:val="bottom"/>
          </w:tcPr>
          <w:p w14:paraId="7560A68E" w14:textId="037E41C5" w:rsidR="001E5132" w:rsidRPr="001E5132" w:rsidRDefault="001E5132" w:rsidP="001E5132">
            <w:pPr>
              <w:pStyle w:val="acctfourfigures"/>
              <w:tabs>
                <w:tab w:val="clear" w:pos="765"/>
                <w:tab w:val="decimal" w:pos="610"/>
                <w:tab w:val="decimal" w:pos="1501"/>
              </w:tabs>
              <w:spacing w:line="240" w:lineRule="auto"/>
              <w:ind w:left="30" w:right="70" w:firstLine="142"/>
              <w:jc w:val="right"/>
              <w:rPr>
                <w:rFonts w:cs="Times New Roman"/>
                <w:sz w:val="20"/>
                <w:lang w:val="en-US" w:bidi="th-TH"/>
              </w:rPr>
            </w:pPr>
            <w:r w:rsidRPr="001E5132">
              <w:rPr>
                <w:rFonts w:cs="Times New Roman"/>
                <w:sz w:val="20"/>
              </w:rPr>
              <w:t>(322,118)</w:t>
            </w:r>
          </w:p>
        </w:tc>
        <w:tc>
          <w:tcPr>
            <w:tcW w:w="269" w:type="dxa"/>
            <w:vAlign w:val="bottom"/>
          </w:tcPr>
          <w:p w14:paraId="17E27E57" w14:textId="77777777" w:rsidR="001E5132" w:rsidRPr="001E5132" w:rsidRDefault="001E5132" w:rsidP="001E5132">
            <w:pPr>
              <w:pStyle w:val="acctfourfigures"/>
              <w:tabs>
                <w:tab w:val="clear" w:pos="765"/>
                <w:tab w:val="decimal" w:pos="789"/>
              </w:tabs>
              <w:spacing w:line="240" w:lineRule="atLeast"/>
              <w:ind w:left="-43" w:right="-86"/>
              <w:rPr>
                <w:rFonts w:cs="Times New Roman"/>
                <w:sz w:val="20"/>
              </w:rPr>
            </w:pPr>
          </w:p>
        </w:tc>
        <w:tc>
          <w:tcPr>
            <w:tcW w:w="1021" w:type="dxa"/>
            <w:vAlign w:val="bottom"/>
          </w:tcPr>
          <w:p w14:paraId="671580AE" w14:textId="1DADC543"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84" w:type="dxa"/>
            <w:vAlign w:val="bottom"/>
          </w:tcPr>
          <w:p w14:paraId="3EF69271" w14:textId="77777777" w:rsidR="001E5132" w:rsidRPr="001E5132" w:rsidRDefault="001E5132" w:rsidP="001E5132">
            <w:pPr>
              <w:pStyle w:val="acctfourfigures"/>
              <w:tabs>
                <w:tab w:val="clear" w:pos="765"/>
                <w:tab w:val="decimal" w:pos="630"/>
                <w:tab w:val="decimal" w:pos="796"/>
              </w:tabs>
              <w:spacing w:line="240" w:lineRule="auto"/>
              <w:ind w:left="-43" w:right="75"/>
              <w:rPr>
                <w:rFonts w:cs="Times New Roman"/>
                <w:sz w:val="20"/>
              </w:rPr>
            </w:pPr>
          </w:p>
        </w:tc>
        <w:tc>
          <w:tcPr>
            <w:tcW w:w="992" w:type="dxa"/>
          </w:tcPr>
          <w:p w14:paraId="145CBCDD" w14:textId="65F01300"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84" w:type="dxa"/>
            <w:vAlign w:val="bottom"/>
          </w:tcPr>
          <w:p w14:paraId="44C62C86" w14:textId="77777777" w:rsidR="001E5132" w:rsidRPr="001E5132" w:rsidRDefault="001E5132" w:rsidP="001E5132">
            <w:pPr>
              <w:pStyle w:val="acctfourfigures"/>
              <w:tabs>
                <w:tab w:val="clear" w:pos="765"/>
                <w:tab w:val="decimal" w:pos="340"/>
                <w:tab w:val="decimal" w:pos="796"/>
              </w:tabs>
              <w:spacing w:line="240" w:lineRule="auto"/>
              <w:ind w:left="-43" w:right="75"/>
              <w:jc w:val="center"/>
              <w:rPr>
                <w:rFonts w:cs="Times New Roman"/>
                <w:sz w:val="20"/>
              </w:rPr>
            </w:pPr>
          </w:p>
        </w:tc>
        <w:tc>
          <w:tcPr>
            <w:tcW w:w="1134" w:type="dxa"/>
          </w:tcPr>
          <w:p w14:paraId="01A6DA0A" w14:textId="4E820806"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83" w:type="dxa"/>
            <w:vAlign w:val="bottom"/>
          </w:tcPr>
          <w:p w14:paraId="79075E70" w14:textId="77777777" w:rsidR="001E5132" w:rsidRPr="001E5132" w:rsidRDefault="001E5132" w:rsidP="001E5132">
            <w:pPr>
              <w:pStyle w:val="acctfourfigures"/>
              <w:tabs>
                <w:tab w:val="clear" w:pos="765"/>
                <w:tab w:val="decimal" w:pos="796"/>
              </w:tabs>
              <w:spacing w:line="240" w:lineRule="atLeast"/>
              <w:ind w:left="-43" w:right="-86"/>
              <w:rPr>
                <w:rFonts w:cs="Times New Roman"/>
                <w:sz w:val="20"/>
              </w:rPr>
            </w:pPr>
          </w:p>
        </w:tc>
        <w:tc>
          <w:tcPr>
            <w:tcW w:w="1237" w:type="dxa"/>
            <w:gridSpan w:val="2"/>
          </w:tcPr>
          <w:p w14:paraId="2ABEE05B" w14:textId="1544BCB9" w:rsidR="001E5132" w:rsidRPr="001E5132" w:rsidRDefault="001E5132" w:rsidP="001E5132">
            <w:pPr>
              <w:pStyle w:val="acctfourfigures"/>
              <w:tabs>
                <w:tab w:val="clear" w:pos="765"/>
                <w:tab w:val="decimal" w:pos="1020"/>
              </w:tabs>
              <w:spacing w:line="240" w:lineRule="auto"/>
              <w:ind w:left="-43" w:right="-86"/>
              <w:rPr>
                <w:rFonts w:cs="Times New Roman"/>
                <w:sz w:val="20"/>
              </w:rPr>
            </w:pPr>
            <w:r w:rsidRPr="001E5132">
              <w:rPr>
                <w:rFonts w:cs="Times New Roman"/>
                <w:sz w:val="20"/>
              </w:rPr>
              <w:t>(322,118)</w:t>
            </w:r>
          </w:p>
        </w:tc>
        <w:tc>
          <w:tcPr>
            <w:tcW w:w="259" w:type="dxa"/>
            <w:gridSpan w:val="2"/>
            <w:vAlign w:val="bottom"/>
          </w:tcPr>
          <w:p w14:paraId="77B1D733" w14:textId="77777777" w:rsidR="001E5132" w:rsidRPr="001E5132" w:rsidRDefault="001E5132" w:rsidP="001E5132">
            <w:pPr>
              <w:pStyle w:val="acctfourfigures"/>
              <w:tabs>
                <w:tab w:val="clear" w:pos="765"/>
                <w:tab w:val="decimal" w:pos="595"/>
              </w:tabs>
              <w:spacing w:line="240" w:lineRule="atLeast"/>
              <w:ind w:left="-43" w:right="-86"/>
              <w:rPr>
                <w:rFonts w:cs="Times New Roman"/>
                <w:sz w:val="20"/>
              </w:rPr>
            </w:pPr>
          </w:p>
        </w:tc>
        <w:tc>
          <w:tcPr>
            <w:tcW w:w="986" w:type="dxa"/>
            <w:vAlign w:val="bottom"/>
          </w:tcPr>
          <w:p w14:paraId="7C99BF0D" w14:textId="0908D29D"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lang w:val="en-US" w:bidi="th-TH"/>
              </w:rPr>
              <w:t>-</w:t>
            </w:r>
          </w:p>
        </w:tc>
        <w:tc>
          <w:tcPr>
            <w:tcW w:w="254" w:type="dxa"/>
            <w:vAlign w:val="bottom"/>
          </w:tcPr>
          <w:p w14:paraId="31435BEC" w14:textId="77777777" w:rsidR="001E5132" w:rsidRPr="001E5132" w:rsidRDefault="001E5132" w:rsidP="001E5132">
            <w:pPr>
              <w:pStyle w:val="acctfourfigures"/>
              <w:tabs>
                <w:tab w:val="clear" w:pos="765"/>
                <w:tab w:val="decimal" w:pos="595"/>
                <w:tab w:val="decimal" w:pos="700"/>
              </w:tabs>
              <w:spacing w:line="240" w:lineRule="atLeast"/>
              <w:ind w:left="-43" w:right="-86"/>
              <w:rPr>
                <w:rFonts w:cs="Times New Roman"/>
                <w:sz w:val="20"/>
              </w:rPr>
            </w:pPr>
          </w:p>
        </w:tc>
        <w:tc>
          <w:tcPr>
            <w:tcW w:w="1233" w:type="dxa"/>
            <w:vAlign w:val="bottom"/>
          </w:tcPr>
          <w:p w14:paraId="002A2C81" w14:textId="32847680" w:rsidR="001E5132" w:rsidRPr="001E5132" w:rsidRDefault="001E5132" w:rsidP="001E5132">
            <w:pPr>
              <w:pStyle w:val="acctfourfigures"/>
              <w:tabs>
                <w:tab w:val="clear" w:pos="765"/>
                <w:tab w:val="decimal" w:pos="1020"/>
              </w:tabs>
              <w:spacing w:line="240" w:lineRule="auto"/>
              <w:ind w:left="-43" w:right="-86"/>
              <w:rPr>
                <w:rFonts w:cs="Times New Roman"/>
                <w:sz w:val="20"/>
              </w:rPr>
            </w:pPr>
            <w:r w:rsidRPr="001E5132">
              <w:rPr>
                <w:rFonts w:cs="Times New Roman"/>
                <w:sz w:val="20"/>
              </w:rPr>
              <w:t>(322,118)</w:t>
            </w:r>
          </w:p>
        </w:tc>
        <w:tc>
          <w:tcPr>
            <w:tcW w:w="284" w:type="dxa"/>
            <w:vAlign w:val="bottom"/>
          </w:tcPr>
          <w:p w14:paraId="6CF9F414" w14:textId="77777777" w:rsidR="001E5132" w:rsidRPr="001E5132" w:rsidRDefault="001E5132" w:rsidP="001E5132">
            <w:pPr>
              <w:tabs>
                <w:tab w:val="decimal" w:pos="595"/>
              </w:tabs>
              <w:ind w:left="-43" w:right="-86"/>
              <w:rPr>
                <w:rFonts w:ascii="Times New Roman" w:hAnsi="Times New Roman" w:cs="Times New Roman"/>
                <w:sz w:val="20"/>
                <w:szCs w:val="20"/>
              </w:rPr>
            </w:pPr>
          </w:p>
        </w:tc>
        <w:tc>
          <w:tcPr>
            <w:tcW w:w="992" w:type="dxa"/>
            <w:vAlign w:val="bottom"/>
          </w:tcPr>
          <w:p w14:paraId="4C158B58" w14:textId="1EC2DF73"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83" w:type="dxa"/>
            <w:vAlign w:val="bottom"/>
          </w:tcPr>
          <w:p w14:paraId="718F7C5E" w14:textId="77777777" w:rsidR="001E5132" w:rsidRPr="001E5132" w:rsidRDefault="001E5132" w:rsidP="001E5132">
            <w:pPr>
              <w:pStyle w:val="acctfourfigures"/>
              <w:tabs>
                <w:tab w:val="clear" w:pos="765"/>
                <w:tab w:val="decimal" w:pos="595"/>
              </w:tabs>
              <w:spacing w:line="240" w:lineRule="atLeast"/>
              <w:ind w:left="-43" w:right="-86"/>
              <w:rPr>
                <w:rFonts w:cs="Times New Roman"/>
                <w:sz w:val="20"/>
              </w:rPr>
            </w:pPr>
          </w:p>
        </w:tc>
        <w:tc>
          <w:tcPr>
            <w:tcW w:w="1134" w:type="dxa"/>
            <w:gridSpan w:val="2"/>
            <w:vAlign w:val="bottom"/>
          </w:tcPr>
          <w:p w14:paraId="28A31457" w14:textId="3502F52D" w:rsidR="001E5132" w:rsidRPr="001E5132" w:rsidRDefault="001E5132" w:rsidP="001E5132">
            <w:pPr>
              <w:pStyle w:val="acctfourfigures"/>
              <w:tabs>
                <w:tab w:val="clear" w:pos="765"/>
                <w:tab w:val="decimal" w:pos="906"/>
              </w:tabs>
              <w:spacing w:line="240" w:lineRule="auto"/>
              <w:ind w:left="-43" w:right="-86"/>
              <w:rPr>
                <w:rFonts w:cs="Times New Roman"/>
                <w:sz w:val="20"/>
              </w:rPr>
            </w:pPr>
            <w:r w:rsidRPr="001E5132">
              <w:rPr>
                <w:rFonts w:cs="Times New Roman"/>
                <w:sz w:val="20"/>
              </w:rPr>
              <w:t>(322,118)</w:t>
            </w:r>
          </w:p>
        </w:tc>
      </w:tr>
      <w:tr w:rsidR="001E5132" w:rsidRPr="00CE701D" w14:paraId="21FAD2DC" w14:textId="77777777" w:rsidTr="004B3DB5">
        <w:trPr>
          <w:trHeight w:val="20"/>
        </w:trPr>
        <w:tc>
          <w:tcPr>
            <w:tcW w:w="3420" w:type="dxa"/>
            <w:vAlign w:val="center"/>
          </w:tcPr>
          <w:p w14:paraId="03FD9DFD" w14:textId="77777777" w:rsidR="001E5132" w:rsidRPr="00CE701D" w:rsidRDefault="001E5132" w:rsidP="001E5132">
            <w:pPr>
              <w:spacing w:line="240" w:lineRule="auto"/>
              <w:ind w:left="161" w:right="-90" w:hanging="161"/>
              <w:rPr>
                <w:rFonts w:ascii="Times New Roman" w:hAnsi="Times New Roman" w:cs="Times New Roman"/>
                <w:sz w:val="20"/>
                <w:szCs w:val="20"/>
              </w:rPr>
            </w:pPr>
            <w:r w:rsidRPr="00CE701D">
              <w:rPr>
                <w:rFonts w:ascii="Times New Roman" w:hAnsi="Times New Roman" w:cs="Times New Roman"/>
                <w:sz w:val="20"/>
                <w:szCs w:val="20"/>
              </w:rPr>
              <w:t xml:space="preserve">  Energy derivatives</w:t>
            </w:r>
          </w:p>
        </w:tc>
        <w:tc>
          <w:tcPr>
            <w:tcW w:w="1350" w:type="dxa"/>
            <w:vAlign w:val="bottom"/>
          </w:tcPr>
          <w:p w14:paraId="33A2A171" w14:textId="619C707B" w:rsidR="001E5132" w:rsidRPr="001E5132" w:rsidRDefault="001E5132" w:rsidP="001E5132">
            <w:pPr>
              <w:pStyle w:val="acctfourfigures"/>
              <w:tabs>
                <w:tab w:val="clear" w:pos="765"/>
                <w:tab w:val="decimal" w:pos="340"/>
                <w:tab w:val="decimal" w:pos="1501"/>
              </w:tabs>
              <w:spacing w:line="240" w:lineRule="auto"/>
              <w:ind w:left="30" w:right="70" w:hanging="30"/>
              <w:jc w:val="right"/>
              <w:rPr>
                <w:rFonts w:cs="Times New Roman"/>
                <w:sz w:val="20"/>
                <w:lang w:val="en-US" w:bidi="th-TH"/>
              </w:rPr>
            </w:pPr>
            <w:r w:rsidRPr="001E5132">
              <w:rPr>
                <w:rFonts w:cs="Times New Roman"/>
                <w:sz w:val="20"/>
              </w:rPr>
              <w:t>(2,744,50</w:t>
            </w:r>
            <w:r w:rsidR="00D61D04">
              <w:rPr>
                <w:rFonts w:cs="Times New Roman"/>
                <w:sz w:val="20"/>
              </w:rPr>
              <w:t>5</w:t>
            </w:r>
            <w:r w:rsidRPr="001E5132">
              <w:rPr>
                <w:rFonts w:cs="Times New Roman"/>
                <w:sz w:val="20"/>
              </w:rPr>
              <w:t>)</w:t>
            </w:r>
          </w:p>
        </w:tc>
        <w:tc>
          <w:tcPr>
            <w:tcW w:w="269" w:type="dxa"/>
            <w:vAlign w:val="bottom"/>
          </w:tcPr>
          <w:p w14:paraId="01183E2D" w14:textId="77777777" w:rsidR="001E5132" w:rsidRPr="001E5132" w:rsidRDefault="001E5132" w:rsidP="001E5132">
            <w:pPr>
              <w:pStyle w:val="acctfourfigures"/>
              <w:tabs>
                <w:tab w:val="clear" w:pos="765"/>
                <w:tab w:val="decimal" w:pos="789"/>
              </w:tabs>
              <w:spacing w:line="240" w:lineRule="atLeast"/>
              <w:ind w:left="-43" w:right="-86"/>
              <w:rPr>
                <w:rFonts w:cs="Times New Roman"/>
                <w:sz w:val="20"/>
              </w:rPr>
            </w:pPr>
          </w:p>
        </w:tc>
        <w:tc>
          <w:tcPr>
            <w:tcW w:w="1021" w:type="dxa"/>
            <w:vAlign w:val="bottom"/>
          </w:tcPr>
          <w:p w14:paraId="1A15FAD3" w14:textId="4F2A61E6" w:rsidR="001E5132" w:rsidRPr="001E5132" w:rsidRDefault="001E5132" w:rsidP="001E5132">
            <w:pPr>
              <w:pStyle w:val="acctfourfigures"/>
              <w:tabs>
                <w:tab w:val="clear" w:pos="765"/>
                <w:tab w:val="decimal" w:pos="790"/>
                <w:tab w:val="decimal" w:pos="870"/>
              </w:tabs>
              <w:spacing w:line="240" w:lineRule="auto"/>
              <w:ind w:left="60"/>
              <w:jc w:val="center"/>
              <w:rPr>
                <w:rFonts w:cs="Times New Roman"/>
                <w:sz w:val="20"/>
              </w:rPr>
            </w:pPr>
            <w:r w:rsidRPr="001E5132">
              <w:rPr>
                <w:rFonts w:cs="Times New Roman"/>
                <w:sz w:val="20"/>
                <w:lang w:bidi="th-TH"/>
              </w:rPr>
              <w:t>(12,97</w:t>
            </w:r>
            <w:r w:rsidR="00D61D04">
              <w:rPr>
                <w:rFonts w:cs="Times New Roman"/>
                <w:sz w:val="20"/>
                <w:lang w:bidi="th-TH"/>
              </w:rPr>
              <w:t>4</w:t>
            </w:r>
            <w:r w:rsidRPr="001E5132">
              <w:rPr>
                <w:rFonts w:cs="Times New Roman"/>
                <w:sz w:val="20"/>
                <w:lang w:bidi="th-TH"/>
              </w:rPr>
              <w:t>)</w:t>
            </w:r>
          </w:p>
        </w:tc>
        <w:tc>
          <w:tcPr>
            <w:tcW w:w="284" w:type="dxa"/>
            <w:vAlign w:val="bottom"/>
          </w:tcPr>
          <w:p w14:paraId="58442627" w14:textId="77777777" w:rsidR="001E5132" w:rsidRPr="001E5132" w:rsidRDefault="001E5132" w:rsidP="001E5132">
            <w:pPr>
              <w:pStyle w:val="acctfourfigures"/>
              <w:tabs>
                <w:tab w:val="clear" w:pos="765"/>
                <w:tab w:val="decimal" w:pos="796"/>
              </w:tabs>
              <w:spacing w:line="240" w:lineRule="atLeast"/>
              <w:ind w:left="-43" w:right="-86"/>
              <w:rPr>
                <w:rFonts w:cs="Times New Roman"/>
                <w:sz w:val="20"/>
              </w:rPr>
            </w:pPr>
          </w:p>
        </w:tc>
        <w:tc>
          <w:tcPr>
            <w:tcW w:w="992" w:type="dxa"/>
          </w:tcPr>
          <w:p w14:paraId="49787FAB" w14:textId="64B1F6C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84" w:type="dxa"/>
            <w:vAlign w:val="bottom"/>
          </w:tcPr>
          <w:p w14:paraId="2EC6AF05" w14:textId="77777777" w:rsidR="001E5132" w:rsidRPr="001E5132" w:rsidRDefault="001E5132" w:rsidP="001E5132">
            <w:pPr>
              <w:tabs>
                <w:tab w:val="decimal" w:pos="340"/>
                <w:tab w:val="decimal" w:pos="789"/>
              </w:tabs>
              <w:ind w:left="-43" w:right="75"/>
              <w:jc w:val="center"/>
              <w:rPr>
                <w:rFonts w:ascii="Times New Roman" w:hAnsi="Times New Roman" w:cs="Times New Roman"/>
                <w:sz w:val="20"/>
                <w:szCs w:val="20"/>
                <w:lang w:val="en-GB" w:bidi="ar-SA"/>
              </w:rPr>
            </w:pPr>
          </w:p>
        </w:tc>
        <w:tc>
          <w:tcPr>
            <w:tcW w:w="1134" w:type="dxa"/>
          </w:tcPr>
          <w:p w14:paraId="17351BE0" w14:textId="1A550C3C"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83" w:type="dxa"/>
            <w:vAlign w:val="bottom"/>
          </w:tcPr>
          <w:p w14:paraId="6B7B17AB" w14:textId="77777777" w:rsidR="001E5132" w:rsidRPr="001E5132" w:rsidRDefault="001E5132" w:rsidP="001E5132">
            <w:pPr>
              <w:tabs>
                <w:tab w:val="decimal" w:pos="595"/>
              </w:tabs>
              <w:ind w:left="-43" w:right="-86"/>
              <w:jc w:val="right"/>
              <w:rPr>
                <w:rFonts w:ascii="Times New Roman" w:hAnsi="Times New Roman" w:cs="Times New Roman"/>
                <w:sz w:val="20"/>
                <w:szCs w:val="20"/>
              </w:rPr>
            </w:pPr>
          </w:p>
        </w:tc>
        <w:tc>
          <w:tcPr>
            <w:tcW w:w="1237" w:type="dxa"/>
            <w:gridSpan w:val="2"/>
          </w:tcPr>
          <w:p w14:paraId="6C47FD45" w14:textId="4BC30867" w:rsidR="001E5132" w:rsidRPr="001E5132" w:rsidRDefault="001E5132" w:rsidP="001E5132">
            <w:pPr>
              <w:pStyle w:val="acctfourfigures"/>
              <w:tabs>
                <w:tab w:val="clear" w:pos="765"/>
                <w:tab w:val="decimal" w:pos="1020"/>
              </w:tabs>
              <w:spacing w:line="240" w:lineRule="auto"/>
              <w:ind w:left="-43" w:right="-86"/>
              <w:rPr>
                <w:rFonts w:cs="Times New Roman"/>
                <w:sz w:val="20"/>
              </w:rPr>
            </w:pPr>
            <w:r w:rsidRPr="001E5132">
              <w:rPr>
                <w:rFonts w:cs="Times New Roman"/>
                <w:sz w:val="20"/>
              </w:rPr>
              <w:t>(2,757,479)</w:t>
            </w:r>
          </w:p>
        </w:tc>
        <w:tc>
          <w:tcPr>
            <w:tcW w:w="259" w:type="dxa"/>
            <w:gridSpan w:val="2"/>
            <w:vAlign w:val="bottom"/>
          </w:tcPr>
          <w:p w14:paraId="20CC2D8A" w14:textId="77777777" w:rsidR="001E5132" w:rsidRPr="001E5132" w:rsidRDefault="001E5132" w:rsidP="001E5132">
            <w:pPr>
              <w:pStyle w:val="acctfourfigures"/>
              <w:tabs>
                <w:tab w:val="clear" w:pos="765"/>
                <w:tab w:val="decimal" w:pos="796"/>
              </w:tabs>
              <w:spacing w:line="240" w:lineRule="atLeast"/>
              <w:ind w:left="-43" w:right="-86"/>
              <w:rPr>
                <w:rFonts w:cs="Times New Roman"/>
                <w:sz w:val="20"/>
              </w:rPr>
            </w:pPr>
          </w:p>
        </w:tc>
        <w:tc>
          <w:tcPr>
            <w:tcW w:w="986" w:type="dxa"/>
            <w:vAlign w:val="bottom"/>
          </w:tcPr>
          <w:p w14:paraId="53FBC925" w14:textId="14263083"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pacing w:val="-4"/>
                <w:sz w:val="20"/>
              </w:rPr>
              <w:t>-</w:t>
            </w:r>
          </w:p>
        </w:tc>
        <w:tc>
          <w:tcPr>
            <w:tcW w:w="254" w:type="dxa"/>
            <w:vAlign w:val="bottom"/>
          </w:tcPr>
          <w:p w14:paraId="7D606B40" w14:textId="77777777" w:rsidR="001E5132" w:rsidRPr="001E5132" w:rsidRDefault="001E5132" w:rsidP="001E5132">
            <w:pPr>
              <w:pStyle w:val="acctfourfigures"/>
              <w:tabs>
                <w:tab w:val="clear" w:pos="765"/>
                <w:tab w:val="decimal" w:pos="595"/>
                <w:tab w:val="decimal" w:pos="700"/>
              </w:tabs>
              <w:spacing w:line="240" w:lineRule="atLeast"/>
              <w:ind w:left="-43" w:right="-86"/>
              <w:rPr>
                <w:rFonts w:cs="Times New Roman"/>
                <w:sz w:val="20"/>
              </w:rPr>
            </w:pPr>
          </w:p>
        </w:tc>
        <w:tc>
          <w:tcPr>
            <w:tcW w:w="1233" w:type="dxa"/>
            <w:vAlign w:val="bottom"/>
          </w:tcPr>
          <w:p w14:paraId="76FF7C25" w14:textId="181FC3F2" w:rsidR="001E5132" w:rsidRPr="001E5132" w:rsidRDefault="001E5132" w:rsidP="001E5132">
            <w:pPr>
              <w:pStyle w:val="acctfourfigures"/>
              <w:tabs>
                <w:tab w:val="clear" w:pos="765"/>
                <w:tab w:val="decimal" w:pos="1020"/>
              </w:tabs>
              <w:spacing w:line="240" w:lineRule="auto"/>
              <w:ind w:left="-43" w:right="-86"/>
              <w:rPr>
                <w:rFonts w:cs="Times New Roman"/>
                <w:sz w:val="20"/>
              </w:rPr>
            </w:pPr>
            <w:r w:rsidRPr="001E5132">
              <w:rPr>
                <w:rFonts w:cs="Times New Roman"/>
                <w:sz w:val="20"/>
              </w:rPr>
              <w:t>(2,757,479)</w:t>
            </w:r>
          </w:p>
        </w:tc>
        <w:tc>
          <w:tcPr>
            <w:tcW w:w="284" w:type="dxa"/>
            <w:vAlign w:val="bottom"/>
          </w:tcPr>
          <w:p w14:paraId="424A880F" w14:textId="77777777" w:rsidR="001E5132" w:rsidRPr="001E5132" w:rsidRDefault="001E5132" w:rsidP="001E5132">
            <w:pPr>
              <w:tabs>
                <w:tab w:val="decimal" w:pos="595"/>
              </w:tabs>
              <w:ind w:left="-43" w:right="-86"/>
              <w:rPr>
                <w:rFonts w:ascii="Times New Roman" w:hAnsi="Times New Roman" w:cs="Times New Roman"/>
                <w:sz w:val="20"/>
                <w:szCs w:val="20"/>
              </w:rPr>
            </w:pPr>
          </w:p>
        </w:tc>
        <w:tc>
          <w:tcPr>
            <w:tcW w:w="992" w:type="dxa"/>
            <w:vAlign w:val="bottom"/>
          </w:tcPr>
          <w:p w14:paraId="40528197" w14:textId="15ACD0CA"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pacing w:val="-4"/>
                <w:sz w:val="20"/>
              </w:rPr>
              <w:t>-</w:t>
            </w:r>
          </w:p>
        </w:tc>
        <w:tc>
          <w:tcPr>
            <w:tcW w:w="283" w:type="dxa"/>
            <w:vAlign w:val="bottom"/>
          </w:tcPr>
          <w:p w14:paraId="3842450A" w14:textId="77777777" w:rsidR="001E5132" w:rsidRPr="001E5132" w:rsidRDefault="001E5132" w:rsidP="001E5132">
            <w:pPr>
              <w:pStyle w:val="acctfourfigures"/>
              <w:tabs>
                <w:tab w:val="clear" w:pos="765"/>
                <w:tab w:val="decimal" w:pos="595"/>
              </w:tabs>
              <w:spacing w:line="240" w:lineRule="atLeast"/>
              <w:ind w:left="-43" w:right="-86"/>
              <w:rPr>
                <w:rFonts w:cs="Times New Roman"/>
                <w:sz w:val="20"/>
              </w:rPr>
            </w:pPr>
          </w:p>
        </w:tc>
        <w:tc>
          <w:tcPr>
            <w:tcW w:w="1134" w:type="dxa"/>
            <w:gridSpan w:val="2"/>
            <w:vAlign w:val="bottom"/>
          </w:tcPr>
          <w:p w14:paraId="615F5989" w14:textId="21D29FDD" w:rsidR="001E5132" w:rsidRPr="001E5132" w:rsidRDefault="001E5132" w:rsidP="001E5132">
            <w:pPr>
              <w:pStyle w:val="acctfourfigures"/>
              <w:tabs>
                <w:tab w:val="clear" w:pos="765"/>
                <w:tab w:val="decimal" w:pos="906"/>
              </w:tabs>
              <w:spacing w:line="240" w:lineRule="auto"/>
              <w:ind w:left="-43" w:right="-86"/>
              <w:rPr>
                <w:rFonts w:cs="Times New Roman"/>
                <w:sz w:val="20"/>
              </w:rPr>
            </w:pPr>
            <w:r w:rsidRPr="001E5132">
              <w:rPr>
                <w:rFonts w:cs="Times New Roman"/>
                <w:sz w:val="20"/>
              </w:rPr>
              <w:t>(2,757,479)</w:t>
            </w:r>
          </w:p>
        </w:tc>
      </w:tr>
    </w:tbl>
    <w:p w14:paraId="3274F6F6" w14:textId="77777777" w:rsidR="008F220F" w:rsidRDefault="008F220F" w:rsidP="008F22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pPr>
    </w:p>
    <w:tbl>
      <w:tblPr>
        <w:tblW w:w="15336" w:type="dxa"/>
        <w:tblInd w:w="-90" w:type="dxa"/>
        <w:tblLayout w:type="fixed"/>
        <w:tblCellMar>
          <w:left w:w="79" w:type="dxa"/>
          <w:right w:w="79" w:type="dxa"/>
        </w:tblCellMar>
        <w:tblLook w:val="0000" w:firstRow="0" w:lastRow="0" w:firstColumn="0" w:lastColumn="0" w:noHBand="0" w:noVBand="0"/>
      </w:tblPr>
      <w:tblGrid>
        <w:gridCol w:w="3420"/>
        <w:gridCol w:w="1170"/>
        <w:gridCol w:w="270"/>
        <w:gridCol w:w="1080"/>
        <w:gridCol w:w="270"/>
        <w:gridCol w:w="1170"/>
        <w:gridCol w:w="270"/>
        <w:gridCol w:w="1203"/>
        <w:gridCol w:w="179"/>
        <w:gridCol w:w="1224"/>
        <w:gridCol w:w="220"/>
        <w:gridCol w:w="990"/>
        <w:gridCol w:w="210"/>
        <w:gridCol w:w="1100"/>
        <w:gridCol w:w="220"/>
        <w:gridCol w:w="1010"/>
        <w:gridCol w:w="250"/>
        <w:gridCol w:w="1080"/>
      </w:tblGrid>
      <w:tr w:rsidR="008F220F" w:rsidRPr="00CE701D" w14:paraId="4A6C79CA" w14:textId="77777777" w:rsidTr="004E060D">
        <w:trPr>
          <w:cantSplit/>
          <w:trHeight w:val="60"/>
          <w:tblHeader/>
        </w:trPr>
        <w:tc>
          <w:tcPr>
            <w:tcW w:w="3420" w:type="dxa"/>
            <w:vAlign w:val="bottom"/>
          </w:tcPr>
          <w:p w14:paraId="4C330120"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p>
        </w:tc>
        <w:tc>
          <w:tcPr>
            <w:tcW w:w="11916" w:type="dxa"/>
            <w:gridSpan w:val="17"/>
            <w:vAlign w:val="bottom"/>
          </w:tcPr>
          <w:p w14:paraId="5BBF0695"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79"/>
              <w:jc w:val="center"/>
              <w:rPr>
                <w:rFonts w:ascii="Times New Roman" w:hAnsi="Times New Roman" w:cs="Times New Roman"/>
                <w:sz w:val="20"/>
                <w:szCs w:val="20"/>
                <w:lang w:val="en-GB" w:bidi="ar-SA"/>
              </w:rPr>
            </w:pPr>
            <w:r w:rsidRPr="00CE701D">
              <w:rPr>
                <w:rFonts w:ascii="Times New Roman" w:hAnsi="Times New Roman" w:cs="Times New Roman"/>
                <w:b/>
                <w:bCs/>
                <w:sz w:val="20"/>
                <w:szCs w:val="20"/>
                <w:lang w:val="en-GB" w:bidi="ar-SA"/>
              </w:rPr>
              <w:t>Separate financial statement</w:t>
            </w:r>
          </w:p>
        </w:tc>
      </w:tr>
      <w:tr w:rsidR="008F220F" w:rsidRPr="00CE701D" w14:paraId="60C33E5D" w14:textId="77777777" w:rsidTr="004E060D">
        <w:trPr>
          <w:cantSplit/>
          <w:trHeight w:val="74"/>
          <w:tblHeader/>
        </w:trPr>
        <w:tc>
          <w:tcPr>
            <w:tcW w:w="3420" w:type="dxa"/>
            <w:vAlign w:val="bottom"/>
          </w:tcPr>
          <w:p w14:paraId="3E89174B" w14:textId="77777777" w:rsidR="008F220F" w:rsidRPr="00CE701D" w:rsidDel="00A71EB6"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p>
        </w:tc>
        <w:tc>
          <w:tcPr>
            <w:tcW w:w="6836" w:type="dxa"/>
            <w:gridSpan w:val="9"/>
            <w:tcBorders>
              <w:bottom w:val="single" w:sz="4" w:space="0" w:color="auto"/>
            </w:tcBorders>
            <w:vAlign w:val="bottom"/>
          </w:tcPr>
          <w:p w14:paraId="2C4F7B14"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b/>
                <w:bCs/>
                <w:sz w:val="20"/>
                <w:szCs w:val="20"/>
                <w:lang w:val="en-GB" w:bidi="ar-SA"/>
              </w:rPr>
            </w:pPr>
            <w:r w:rsidRPr="00CE701D">
              <w:rPr>
                <w:rFonts w:ascii="Times New Roman" w:hAnsi="Times New Roman" w:cs="Times New Roman"/>
                <w:b/>
                <w:bCs/>
                <w:sz w:val="20"/>
                <w:szCs w:val="20"/>
                <w:lang w:val="en-GB" w:bidi="ar-SA"/>
              </w:rPr>
              <w:t>Carrying amount</w:t>
            </w:r>
            <w:r w:rsidRPr="00CE701D" w:rsidDel="00841BAE">
              <w:rPr>
                <w:rFonts w:ascii="Times New Roman" w:hAnsi="Times New Roman" w:cs="Times New Roman"/>
                <w:b/>
                <w:bCs/>
                <w:sz w:val="20"/>
                <w:szCs w:val="20"/>
                <w:lang w:val="en-GB" w:bidi="ar-SA"/>
              </w:rPr>
              <w:t xml:space="preserve"> </w:t>
            </w:r>
          </w:p>
        </w:tc>
        <w:tc>
          <w:tcPr>
            <w:tcW w:w="220" w:type="dxa"/>
            <w:vAlign w:val="bottom"/>
          </w:tcPr>
          <w:p w14:paraId="00317826"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4860" w:type="dxa"/>
            <w:gridSpan w:val="7"/>
            <w:tcBorders>
              <w:bottom w:val="single" w:sz="4" w:space="0" w:color="auto"/>
            </w:tcBorders>
            <w:vAlign w:val="bottom"/>
          </w:tcPr>
          <w:p w14:paraId="04DB0108"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79"/>
              <w:jc w:val="center"/>
              <w:rPr>
                <w:rFonts w:ascii="Times New Roman" w:hAnsi="Times New Roman" w:cs="Times New Roman"/>
                <w:b/>
                <w:bCs/>
                <w:sz w:val="20"/>
                <w:szCs w:val="20"/>
                <w:lang w:val="en-GB" w:bidi="ar-SA"/>
              </w:rPr>
            </w:pPr>
            <w:r w:rsidRPr="00CE701D">
              <w:rPr>
                <w:rFonts w:ascii="Times New Roman" w:hAnsi="Times New Roman" w:cs="Times New Roman"/>
                <w:b/>
                <w:bCs/>
                <w:sz w:val="20"/>
                <w:szCs w:val="20"/>
                <w:lang w:val="en-GB" w:bidi="ar-SA"/>
              </w:rPr>
              <w:t>Fair value</w:t>
            </w:r>
            <w:r w:rsidRPr="00CE701D" w:rsidDel="00A71EB6">
              <w:rPr>
                <w:rFonts w:ascii="Times New Roman" w:hAnsi="Times New Roman" w:cs="Times New Roman"/>
                <w:sz w:val="20"/>
                <w:szCs w:val="20"/>
                <w:lang w:val="en-GB" w:bidi="ar-SA"/>
              </w:rPr>
              <w:t xml:space="preserve"> </w:t>
            </w:r>
          </w:p>
        </w:tc>
      </w:tr>
      <w:tr w:rsidR="008F220F" w:rsidRPr="00CE701D" w14:paraId="245E6581" w14:textId="77777777" w:rsidTr="004E060D">
        <w:trPr>
          <w:cantSplit/>
          <w:trHeight w:val="60"/>
          <w:tblHeader/>
        </w:trPr>
        <w:tc>
          <w:tcPr>
            <w:tcW w:w="3420" w:type="dxa"/>
            <w:vAlign w:val="bottom"/>
          </w:tcPr>
          <w:p w14:paraId="3D3C4F50"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p>
        </w:tc>
        <w:tc>
          <w:tcPr>
            <w:tcW w:w="1170" w:type="dxa"/>
            <w:tcBorders>
              <w:top w:val="single" w:sz="4" w:space="0" w:color="auto"/>
            </w:tcBorders>
            <w:vAlign w:val="bottom"/>
          </w:tcPr>
          <w:p w14:paraId="4DBB755F"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rPr>
            </w:pPr>
            <w:r w:rsidRPr="00CE701D">
              <w:rPr>
                <w:rFonts w:ascii="Times New Roman" w:hAnsi="Times New Roman" w:cs="Times New Roman"/>
                <w:sz w:val="20"/>
                <w:szCs w:val="20"/>
                <w:lang w:val="en-GB"/>
              </w:rPr>
              <w:t>Hedging instruments</w:t>
            </w:r>
          </w:p>
        </w:tc>
        <w:tc>
          <w:tcPr>
            <w:tcW w:w="270" w:type="dxa"/>
            <w:tcBorders>
              <w:top w:val="single" w:sz="4" w:space="0" w:color="auto"/>
            </w:tcBorders>
          </w:tcPr>
          <w:p w14:paraId="2B929807"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080" w:type="dxa"/>
            <w:tcBorders>
              <w:top w:val="single" w:sz="4" w:space="0" w:color="auto"/>
            </w:tcBorders>
            <w:vAlign w:val="bottom"/>
          </w:tcPr>
          <w:p w14:paraId="31DF0834"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2" w:right="-85"/>
              <w:jc w:val="center"/>
              <w:rPr>
                <w:rFonts w:ascii="Times New Roman" w:hAnsi="Times New Roman" w:cs="Times New Roman"/>
                <w:sz w:val="20"/>
                <w:szCs w:val="20"/>
                <w:lang w:val="en-GB"/>
              </w:rPr>
            </w:pPr>
            <w:r w:rsidRPr="00CE701D">
              <w:rPr>
                <w:rFonts w:ascii="Times New Roman" w:hAnsi="Times New Roman" w:cs="Times New Roman"/>
                <w:sz w:val="20"/>
                <w:szCs w:val="20"/>
                <w:lang w:val="en-GB"/>
              </w:rPr>
              <w:t>Financial instruments measured at FVTPL</w:t>
            </w:r>
          </w:p>
        </w:tc>
        <w:tc>
          <w:tcPr>
            <w:tcW w:w="270" w:type="dxa"/>
            <w:tcBorders>
              <w:top w:val="single" w:sz="4" w:space="0" w:color="auto"/>
            </w:tcBorders>
            <w:vAlign w:val="bottom"/>
          </w:tcPr>
          <w:p w14:paraId="544A8D8E"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170" w:type="dxa"/>
            <w:tcBorders>
              <w:top w:val="single" w:sz="4" w:space="0" w:color="auto"/>
            </w:tcBorders>
            <w:vAlign w:val="bottom"/>
          </w:tcPr>
          <w:p w14:paraId="4B25522F"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9" w:right="-79"/>
              <w:jc w:val="center"/>
              <w:rPr>
                <w:rFonts w:ascii="Times New Roman" w:hAnsi="Times New Roman" w:cs="Times New Roman"/>
                <w:sz w:val="20"/>
                <w:szCs w:val="20"/>
                <w:lang w:val="en-GB"/>
              </w:rPr>
            </w:pPr>
            <w:r w:rsidRPr="00CE701D">
              <w:rPr>
                <w:rFonts w:ascii="Times New Roman" w:hAnsi="Times New Roman" w:cs="Times New Roman"/>
                <w:sz w:val="20"/>
                <w:szCs w:val="20"/>
                <w:lang w:val="en-GB"/>
              </w:rPr>
              <w:t>Financial instruments measured at FVOCI</w:t>
            </w:r>
          </w:p>
        </w:tc>
        <w:tc>
          <w:tcPr>
            <w:tcW w:w="270" w:type="dxa"/>
            <w:tcBorders>
              <w:top w:val="single" w:sz="4" w:space="0" w:color="auto"/>
            </w:tcBorders>
            <w:vAlign w:val="bottom"/>
          </w:tcPr>
          <w:p w14:paraId="71CEA77E"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203" w:type="dxa"/>
            <w:tcBorders>
              <w:top w:val="single" w:sz="4" w:space="0" w:color="auto"/>
            </w:tcBorders>
            <w:vAlign w:val="bottom"/>
          </w:tcPr>
          <w:p w14:paraId="1FFC857C"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0" w:right="-80"/>
              <w:jc w:val="center"/>
              <w:rPr>
                <w:rFonts w:ascii="Times New Roman" w:hAnsi="Times New Roman" w:cs="Times New Roman"/>
                <w:sz w:val="20"/>
                <w:szCs w:val="20"/>
                <w:lang w:val="en-GB"/>
              </w:rPr>
            </w:pPr>
            <w:r w:rsidRPr="00CE701D">
              <w:rPr>
                <w:rFonts w:ascii="Times New Roman" w:hAnsi="Times New Roman" w:cs="Times New Roman"/>
                <w:sz w:val="20"/>
                <w:szCs w:val="20"/>
                <w:lang w:val="en-GB"/>
              </w:rPr>
              <w:t>Financial instruments measured at a</w:t>
            </w:r>
            <w:r w:rsidRPr="00CE701D">
              <w:rPr>
                <w:rFonts w:ascii="Times New Roman" w:hAnsi="Times New Roman" w:cs="Times New Roman"/>
                <w:sz w:val="20"/>
                <w:szCs w:val="20"/>
                <w:lang w:val="en-GB" w:bidi="ar-SA"/>
              </w:rPr>
              <w:t>mortised cost</w:t>
            </w:r>
          </w:p>
        </w:tc>
        <w:tc>
          <w:tcPr>
            <w:tcW w:w="179" w:type="dxa"/>
            <w:tcBorders>
              <w:top w:val="single" w:sz="4" w:space="0" w:color="auto"/>
            </w:tcBorders>
            <w:vAlign w:val="bottom"/>
          </w:tcPr>
          <w:p w14:paraId="3599B180"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224" w:type="dxa"/>
            <w:tcBorders>
              <w:top w:val="single" w:sz="4" w:space="0" w:color="auto"/>
            </w:tcBorders>
            <w:vAlign w:val="bottom"/>
          </w:tcPr>
          <w:p w14:paraId="643B51F7"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Total</w:t>
            </w:r>
          </w:p>
        </w:tc>
        <w:tc>
          <w:tcPr>
            <w:tcW w:w="220" w:type="dxa"/>
            <w:vAlign w:val="bottom"/>
          </w:tcPr>
          <w:p w14:paraId="52C46219"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52F42C1A" w14:textId="2BD06C46"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 xml:space="preserve">Level </w:t>
            </w:r>
            <w:r w:rsidR="00D312FE" w:rsidRPr="00D312FE">
              <w:rPr>
                <w:rFonts w:ascii="Times New Roman" w:hAnsi="Times New Roman" w:cs="Times New Roman"/>
                <w:sz w:val="20"/>
                <w:szCs w:val="20"/>
                <w:lang w:bidi="ar-SA"/>
              </w:rPr>
              <w:t>1</w:t>
            </w:r>
          </w:p>
        </w:tc>
        <w:tc>
          <w:tcPr>
            <w:tcW w:w="210" w:type="dxa"/>
            <w:vAlign w:val="bottom"/>
          </w:tcPr>
          <w:p w14:paraId="7C4CC52C"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2835201F" w14:textId="7A966C7E"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 xml:space="preserve">Level </w:t>
            </w:r>
            <w:r w:rsidR="00D312FE" w:rsidRPr="00D312FE">
              <w:rPr>
                <w:rFonts w:ascii="Times New Roman" w:hAnsi="Times New Roman" w:cs="Times New Roman"/>
                <w:sz w:val="20"/>
                <w:szCs w:val="20"/>
                <w:lang w:bidi="ar-SA"/>
              </w:rPr>
              <w:t>2</w:t>
            </w:r>
          </w:p>
        </w:tc>
        <w:tc>
          <w:tcPr>
            <w:tcW w:w="220" w:type="dxa"/>
            <w:vAlign w:val="bottom"/>
          </w:tcPr>
          <w:p w14:paraId="191E17E9"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32880689" w14:textId="2317418A"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 xml:space="preserve">Level </w:t>
            </w:r>
            <w:r w:rsidR="00D312FE" w:rsidRPr="00D312FE">
              <w:rPr>
                <w:rFonts w:ascii="Times New Roman" w:hAnsi="Times New Roman" w:cs="Times New Roman"/>
                <w:sz w:val="20"/>
                <w:szCs w:val="20"/>
                <w:lang w:bidi="ar-SA"/>
              </w:rPr>
              <w:t>3</w:t>
            </w:r>
          </w:p>
        </w:tc>
        <w:tc>
          <w:tcPr>
            <w:tcW w:w="250" w:type="dxa"/>
            <w:vAlign w:val="bottom"/>
          </w:tcPr>
          <w:p w14:paraId="276F74C9"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p>
        </w:tc>
        <w:tc>
          <w:tcPr>
            <w:tcW w:w="1080" w:type="dxa"/>
            <w:vAlign w:val="bottom"/>
          </w:tcPr>
          <w:p w14:paraId="79E013A4"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Total</w:t>
            </w:r>
          </w:p>
        </w:tc>
      </w:tr>
      <w:tr w:rsidR="008F220F" w:rsidRPr="00CE701D" w14:paraId="346751D0" w14:textId="77777777" w:rsidTr="004E060D">
        <w:trPr>
          <w:cantSplit/>
          <w:trHeight w:val="60"/>
          <w:tblHeader/>
        </w:trPr>
        <w:tc>
          <w:tcPr>
            <w:tcW w:w="3420" w:type="dxa"/>
            <w:vAlign w:val="bottom"/>
          </w:tcPr>
          <w:p w14:paraId="5468C121"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p>
        </w:tc>
        <w:tc>
          <w:tcPr>
            <w:tcW w:w="11916" w:type="dxa"/>
            <w:gridSpan w:val="17"/>
            <w:vAlign w:val="bottom"/>
          </w:tcPr>
          <w:p w14:paraId="51C602D4"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sz w:val="20"/>
                <w:szCs w:val="20"/>
                <w:lang w:val="en-GB" w:bidi="ar-SA"/>
              </w:rPr>
            </w:pPr>
            <w:r w:rsidRPr="00CE701D">
              <w:rPr>
                <w:rFonts w:ascii="Times New Roman" w:hAnsi="Times New Roman" w:cs="Times New Roman"/>
                <w:i/>
                <w:iCs/>
                <w:sz w:val="20"/>
                <w:szCs w:val="20"/>
                <w:lang w:val="en-GB" w:bidi="ar-SA"/>
              </w:rPr>
              <w:t>(in thousand Baht)</w:t>
            </w:r>
          </w:p>
        </w:tc>
      </w:tr>
      <w:tr w:rsidR="008F220F" w:rsidRPr="00CE701D" w14:paraId="64189CE4" w14:textId="77777777" w:rsidTr="004E060D">
        <w:trPr>
          <w:cantSplit/>
          <w:trHeight w:val="60"/>
          <w:tblHeader/>
        </w:trPr>
        <w:tc>
          <w:tcPr>
            <w:tcW w:w="3420" w:type="dxa"/>
            <w:vAlign w:val="bottom"/>
          </w:tcPr>
          <w:p w14:paraId="7ABA6762" w14:textId="0F5EBF8F" w:rsidR="008F220F" w:rsidRPr="00CE701D" w:rsidRDefault="007D1D57"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86"/>
              <w:rPr>
                <w:rFonts w:ascii="Times New Roman" w:hAnsi="Times New Roman" w:cs="Times New Roman"/>
                <w:b/>
                <w:bCs/>
                <w:i/>
                <w:iCs/>
                <w:sz w:val="20"/>
                <w:szCs w:val="20"/>
                <w:lang w:val="en-GB" w:bidi="ar-SA"/>
              </w:rPr>
            </w:pPr>
            <w:r w:rsidRPr="00CE701D">
              <w:rPr>
                <w:rFonts w:ascii="Times New Roman" w:hAnsi="Times New Roman" w:cs="Times New Roman"/>
                <w:b/>
                <w:bCs/>
                <w:i/>
                <w:iCs/>
                <w:sz w:val="20"/>
                <w:szCs w:val="20"/>
              </w:rPr>
              <w:t xml:space="preserve">At </w:t>
            </w:r>
            <w:r w:rsidRPr="00D312FE">
              <w:rPr>
                <w:rFonts w:ascii="Times New Roman" w:hAnsi="Times New Roman" w:cs="Times New Roman"/>
                <w:b/>
                <w:bCs/>
                <w:i/>
                <w:iCs/>
                <w:sz w:val="20"/>
                <w:szCs w:val="20"/>
              </w:rPr>
              <w:t>30</w:t>
            </w:r>
            <w:r>
              <w:rPr>
                <w:rFonts w:ascii="Times New Roman" w:hAnsi="Times New Roman" w:cs="Times New Roman"/>
                <w:b/>
                <w:bCs/>
                <w:i/>
                <w:iCs/>
                <w:sz w:val="20"/>
                <w:szCs w:val="20"/>
              </w:rPr>
              <w:t xml:space="preserve"> September </w:t>
            </w:r>
            <w:r w:rsidRPr="00D312FE">
              <w:rPr>
                <w:rFonts w:ascii="Times New Roman" w:hAnsi="Times New Roman" w:cs="Times New Roman"/>
                <w:b/>
                <w:bCs/>
                <w:i/>
                <w:iCs/>
                <w:sz w:val="20"/>
                <w:szCs w:val="20"/>
              </w:rPr>
              <w:t>202</w:t>
            </w:r>
            <w:r w:rsidR="005F085E">
              <w:rPr>
                <w:rFonts w:ascii="Times New Roman" w:hAnsi="Times New Roman" w:cs="Times New Roman"/>
                <w:b/>
                <w:bCs/>
                <w:i/>
                <w:iCs/>
                <w:sz w:val="20"/>
                <w:szCs w:val="20"/>
              </w:rPr>
              <w:t>5</w:t>
            </w:r>
          </w:p>
        </w:tc>
        <w:tc>
          <w:tcPr>
            <w:tcW w:w="11916" w:type="dxa"/>
            <w:gridSpan w:val="17"/>
            <w:vAlign w:val="bottom"/>
          </w:tcPr>
          <w:p w14:paraId="5C1D1E19"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9" w:right="-79"/>
              <w:jc w:val="center"/>
              <w:rPr>
                <w:rFonts w:ascii="Times New Roman" w:hAnsi="Times New Roman" w:cs="Times New Roman"/>
                <w:i/>
                <w:iCs/>
                <w:sz w:val="20"/>
                <w:szCs w:val="20"/>
                <w:lang w:val="en-GB" w:bidi="ar-SA"/>
              </w:rPr>
            </w:pPr>
          </w:p>
        </w:tc>
      </w:tr>
      <w:tr w:rsidR="008F220F" w:rsidRPr="00CE701D" w14:paraId="1284E4CC" w14:textId="77777777" w:rsidTr="004E060D">
        <w:trPr>
          <w:cantSplit/>
        </w:trPr>
        <w:tc>
          <w:tcPr>
            <w:tcW w:w="3420" w:type="dxa"/>
            <w:vAlign w:val="bottom"/>
          </w:tcPr>
          <w:p w14:paraId="1F47C1AE"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CE701D">
              <w:rPr>
                <w:rFonts w:ascii="Times New Roman" w:hAnsi="Times New Roman" w:cs="Times New Roman"/>
                <w:b/>
                <w:bCs/>
                <w:i/>
                <w:iCs/>
                <w:sz w:val="20"/>
                <w:szCs w:val="20"/>
                <w:lang w:val="en-GB" w:bidi="ar-SA"/>
              </w:rPr>
              <w:t>Financial assets</w:t>
            </w:r>
          </w:p>
        </w:tc>
        <w:tc>
          <w:tcPr>
            <w:tcW w:w="1170" w:type="dxa"/>
            <w:vAlign w:val="bottom"/>
          </w:tcPr>
          <w:p w14:paraId="1EDDE470"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0"/>
                <w:szCs w:val="20"/>
                <w:lang w:val="en-GB" w:bidi="ar-SA"/>
              </w:rPr>
            </w:pPr>
          </w:p>
        </w:tc>
        <w:tc>
          <w:tcPr>
            <w:tcW w:w="270" w:type="dxa"/>
          </w:tcPr>
          <w:p w14:paraId="41916751"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023564F9"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1"/>
              </w:tabs>
              <w:spacing w:line="240" w:lineRule="auto"/>
              <w:ind w:left="0" w:right="0"/>
              <w:jc w:val="center"/>
              <w:rPr>
                <w:rFonts w:ascii="Times New Roman" w:hAnsi="Times New Roman" w:cs="Times New Roman"/>
                <w:sz w:val="20"/>
                <w:szCs w:val="20"/>
                <w:lang w:val="en-GB" w:bidi="ar-SA"/>
              </w:rPr>
            </w:pPr>
          </w:p>
        </w:tc>
        <w:tc>
          <w:tcPr>
            <w:tcW w:w="270" w:type="dxa"/>
          </w:tcPr>
          <w:p w14:paraId="556F5010"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2A5F6B14"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62"/>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299BB303"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vAlign w:val="bottom"/>
          </w:tcPr>
          <w:p w14:paraId="552F3E46"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0"/>
              </w:tabs>
              <w:spacing w:line="240" w:lineRule="auto"/>
              <w:ind w:left="0" w:right="0"/>
              <w:jc w:val="center"/>
              <w:rPr>
                <w:rFonts w:ascii="Times New Roman" w:hAnsi="Times New Roman" w:cs="Times New Roman"/>
                <w:sz w:val="20"/>
                <w:szCs w:val="20"/>
                <w:lang w:val="en-GB" w:bidi="ar-SA"/>
              </w:rPr>
            </w:pPr>
          </w:p>
        </w:tc>
        <w:tc>
          <w:tcPr>
            <w:tcW w:w="179" w:type="dxa"/>
            <w:vAlign w:val="bottom"/>
          </w:tcPr>
          <w:p w14:paraId="1074E883"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24" w:type="dxa"/>
            <w:vAlign w:val="bottom"/>
          </w:tcPr>
          <w:p w14:paraId="70089E56"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20" w:type="dxa"/>
            <w:vAlign w:val="bottom"/>
          </w:tcPr>
          <w:p w14:paraId="15AF44A7"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7FE9746F"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10" w:type="dxa"/>
            <w:vAlign w:val="bottom"/>
          </w:tcPr>
          <w:p w14:paraId="3A24C840"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302317E4"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20" w:type="dxa"/>
            <w:vAlign w:val="bottom"/>
          </w:tcPr>
          <w:p w14:paraId="4D585B19"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51AB9CAE"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50" w:type="dxa"/>
          </w:tcPr>
          <w:p w14:paraId="3FA6ADCE"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78669591"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r>
      <w:tr w:rsidR="008F220F" w:rsidRPr="00CE701D" w14:paraId="240E99EC" w14:textId="77777777" w:rsidTr="004E060D">
        <w:trPr>
          <w:cantSplit/>
        </w:trPr>
        <w:tc>
          <w:tcPr>
            <w:tcW w:w="3420" w:type="dxa"/>
            <w:vAlign w:val="bottom"/>
          </w:tcPr>
          <w:p w14:paraId="0F4A292C"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90"/>
              </w:tabs>
              <w:spacing w:line="240" w:lineRule="auto"/>
              <w:ind w:left="0" w:right="0"/>
              <w:rPr>
                <w:rFonts w:ascii="Times New Roman" w:hAnsi="Times New Roman" w:cs="Times New Roman"/>
                <w:sz w:val="20"/>
                <w:szCs w:val="20"/>
                <w:lang w:bidi="ar-SA"/>
              </w:rPr>
            </w:pPr>
            <w:r w:rsidRPr="00CE701D">
              <w:rPr>
                <w:rFonts w:ascii="Times New Roman" w:hAnsi="Times New Roman" w:cs="Times New Roman"/>
                <w:sz w:val="20"/>
                <w:szCs w:val="20"/>
                <w:lang w:val="en-GB" w:bidi="ar-SA"/>
              </w:rPr>
              <w:t>Other current financial assets:</w:t>
            </w:r>
          </w:p>
        </w:tc>
        <w:tc>
          <w:tcPr>
            <w:tcW w:w="1170" w:type="dxa"/>
            <w:vAlign w:val="bottom"/>
          </w:tcPr>
          <w:p w14:paraId="2B1A4644"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
              </w:tabs>
              <w:spacing w:line="240" w:lineRule="auto"/>
              <w:ind w:left="0" w:right="0"/>
              <w:jc w:val="center"/>
              <w:rPr>
                <w:rFonts w:ascii="Times New Roman" w:hAnsi="Times New Roman" w:cs="Times New Roman"/>
                <w:sz w:val="20"/>
                <w:szCs w:val="20"/>
                <w:lang w:val="en-GB" w:bidi="ar-SA"/>
              </w:rPr>
            </w:pPr>
          </w:p>
        </w:tc>
        <w:tc>
          <w:tcPr>
            <w:tcW w:w="270" w:type="dxa"/>
          </w:tcPr>
          <w:p w14:paraId="2A066AE8"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vAlign w:val="bottom"/>
          </w:tcPr>
          <w:p w14:paraId="534015B4"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0"/>
              </w:tabs>
              <w:spacing w:line="240" w:lineRule="auto"/>
              <w:ind w:left="0" w:right="0"/>
              <w:jc w:val="center"/>
              <w:rPr>
                <w:rFonts w:ascii="Times New Roman" w:hAnsi="Times New Roman" w:cs="Times New Roman"/>
                <w:sz w:val="20"/>
                <w:szCs w:val="20"/>
                <w:lang w:val="en-GB" w:bidi="ar-SA"/>
              </w:rPr>
            </w:pPr>
          </w:p>
        </w:tc>
        <w:tc>
          <w:tcPr>
            <w:tcW w:w="270" w:type="dxa"/>
          </w:tcPr>
          <w:p w14:paraId="5C8D88E9"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vAlign w:val="bottom"/>
          </w:tcPr>
          <w:p w14:paraId="3CCA2969"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62"/>
              </w:tabs>
              <w:spacing w:line="240" w:lineRule="auto"/>
              <w:ind w:left="0" w:right="0"/>
              <w:jc w:val="center"/>
              <w:rPr>
                <w:rFonts w:ascii="Times New Roman" w:hAnsi="Times New Roman" w:cs="Times New Roman"/>
                <w:sz w:val="20"/>
                <w:szCs w:val="20"/>
                <w:lang w:val="en-GB" w:bidi="ar-SA"/>
              </w:rPr>
            </w:pPr>
          </w:p>
        </w:tc>
        <w:tc>
          <w:tcPr>
            <w:tcW w:w="270" w:type="dxa"/>
            <w:vAlign w:val="bottom"/>
          </w:tcPr>
          <w:p w14:paraId="32A38806"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vAlign w:val="bottom"/>
          </w:tcPr>
          <w:p w14:paraId="46A610B7"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0"/>
              </w:tabs>
              <w:spacing w:line="240" w:lineRule="auto"/>
              <w:ind w:left="0" w:right="0"/>
              <w:jc w:val="center"/>
              <w:rPr>
                <w:rFonts w:ascii="Times New Roman" w:hAnsi="Times New Roman" w:cs="Times New Roman"/>
                <w:sz w:val="20"/>
                <w:szCs w:val="20"/>
                <w:lang w:val="en-GB" w:bidi="ar-SA"/>
              </w:rPr>
            </w:pPr>
          </w:p>
        </w:tc>
        <w:tc>
          <w:tcPr>
            <w:tcW w:w="179" w:type="dxa"/>
            <w:vAlign w:val="bottom"/>
          </w:tcPr>
          <w:p w14:paraId="6BDC21B5"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24" w:type="dxa"/>
            <w:vAlign w:val="bottom"/>
          </w:tcPr>
          <w:p w14:paraId="770605CD"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20" w:type="dxa"/>
            <w:vAlign w:val="bottom"/>
          </w:tcPr>
          <w:p w14:paraId="3D197CCA"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vAlign w:val="bottom"/>
          </w:tcPr>
          <w:p w14:paraId="15D519D7"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10" w:type="dxa"/>
            <w:vAlign w:val="bottom"/>
          </w:tcPr>
          <w:p w14:paraId="2B4D1962"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vAlign w:val="bottom"/>
          </w:tcPr>
          <w:p w14:paraId="47D39AFE"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20" w:type="dxa"/>
            <w:vAlign w:val="bottom"/>
          </w:tcPr>
          <w:p w14:paraId="1BEDECAD"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vAlign w:val="bottom"/>
          </w:tcPr>
          <w:p w14:paraId="119D59A1"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50" w:type="dxa"/>
          </w:tcPr>
          <w:p w14:paraId="5C84327A"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56916CFA" w14:textId="77777777" w:rsidR="008F220F" w:rsidRPr="00CE701D" w:rsidRDefault="008F220F" w:rsidP="008576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r>
      <w:tr w:rsidR="001E5132" w:rsidRPr="00CE701D" w14:paraId="660D512A" w14:textId="77777777" w:rsidTr="004E060D">
        <w:trPr>
          <w:cantSplit/>
        </w:trPr>
        <w:tc>
          <w:tcPr>
            <w:tcW w:w="3420" w:type="dxa"/>
            <w:vAlign w:val="bottom"/>
          </w:tcPr>
          <w:p w14:paraId="5F33CA2D" w14:textId="77777777" w:rsidR="001E5132" w:rsidRPr="00CE701D"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 xml:space="preserve">  Investment in debt instruments</w:t>
            </w:r>
          </w:p>
        </w:tc>
        <w:tc>
          <w:tcPr>
            <w:tcW w:w="1170" w:type="dxa"/>
          </w:tcPr>
          <w:p w14:paraId="60DFF936" w14:textId="435E1BB3"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lang w:bidi="th-TH"/>
              </w:rPr>
              <w:t>-</w:t>
            </w:r>
          </w:p>
        </w:tc>
        <w:tc>
          <w:tcPr>
            <w:tcW w:w="270" w:type="dxa"/>
          </w:tcPr>
          <w:p w14:paraId="0B6876CB" w14:textId="77777777" w:rsidR="001E5132" w:rsidRPr="001E5132" w:rsidRDefault="001E5132" w:rsidP="001E5132">
            <w:pPr>
              <w:pStyle w:val="acctfourfigures"/>
              <w:tabs>
                <w:tab w:val="clear" w:pos="765"/>
                <w:tab w:val="decimal" w:pos="789"/>
              </w:tabs>
              <w:spacing w:line="240" w:lineRule="atLeast"/>
              <w:ind w:left="-43" w:right="-86"/>
              <w:rPr>
                <w:rFonts w:cs="Times New Roman"/>
                <w:sz w:val="20"/>
              </w:rPr>
            </w:pPr>
          </w:p>
        </w:tc>
        <w:tc>
          <w:tcPr>
            <w:tcW w:w="1080" w:type="dxa"/>
          </w:tcPr>
          <w:p w14:paraId="41A20BFC" w14:textId="0C596E62" w:rsidR="001E5132" w:rsidRPr="001E5132" w:rsidRDefault="001E5132" w:rsidP="001E5132">
            <w:pPr>
              <w:pStyle w:val="acctfourfigures"/>
              <w:tabs>
                <w:tab w:val="clear" w:pos="765"/>
                <w:tab w:val="decimal" w:pos="790"/>
                <w:tab w:val="decimal" w:pos="876"/>
              </w:tabs>
              <w:spacing w:line="240" w:lineRule="auto"/>
              <w:ind w:left="60"/>
              <w:jc w:val="center"/>
              <w:rPr>
                <w:rFonts w:cs="Times New Roman"/>
                <w:sz w:val="20"/>
                <w:lang w:val="en-US"/>
              </w:rPr>
            </w:pPr>
            <w:r w:rsidRPr="001E5132">
              <w:rPr>
                <w:rFonts w:cs="Times New Roman"/>
                <w:sz w:val="20"/>
                <w:lang w:val="en-US" w:bidi="th-TH"/>
              </w:rPr>
              <w:t>1,613,110</w:t>
            </w:r>
          </w:p>
        </w:tc>
        <w:tc>
          <w:tcPr>
            <w:tcW w:w="270" w:type="dxa"/>
          </w:tcPr>
          <w:p w14:paraId="00B28BE8" w14:textId="77777777" w:rsidR="001E5132" w:rsidRPr="001E5132" w:rsidRDefault="001E5132" w:rsidP="001E5132">
            <w:pPr>
              <w:pStyle w:val="acctfourfigures"/>
              <w:tabs>
                <w:tab w:val="clear" w:pos="765"/>
                <w:tab w:val="decimal" w:pos="796"/>
              </w:tabs>
              <w:spacing w:line="240" w:lineRule="atLeast"/>
              <w:ind w:left="-43" w:right="-86"/>
              <w:rPr>
                <w:rFonts w:cs="Times New Roman"/>
                <w:sz w:val="20"/>
              </w:rPr>
            </w:pPr>
          </w:p>
        </w:tc>
        <w:tc>
          <w:tcPr>
            <w:tcW w:w="1170" w:type="dxa"/>
          </w:tcPr>
          <w:p w14:paraId="5CADF016" w14:textId="5DEC5C99"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lang w:bidi="th-TH"/>
              </w:rPr>
              <w:t>-</w:t>
            </w:r>
          </w:p>
        </w:tc>
        <w:tc>
          <w:tcPr>
            <w:tcW w:w="270" w:type="dxa"/>
          </w:tcPr>
          <w:p w14:paraId="17E06DAA" w14:textId="77777777" w:rsidR="001E5132" w:rsidRPr="001E5132" w:rsidRDefault="001E5132" w:rsidP="001E5132">
            <w:pPr>
              <w:tabs>
                <w:tab w:val="decimal" w:pos="789"/>
              </w:tabs>
              <w:ind w:left="-43" w:right="-86"/>
              <w:rPr>
                <w:rFonts w:ascii="Times New Roman" w:hAnsi="Times New Roman" w:cs="Times New Roman"/>
                <w:sz w:val="20"/>
                <w:szCs w:val="20"/>
              </w:rPr>
            </w:pPr>
          </w:p>
        </w:tc>
        <w:tc>
          <w:tcPr>
            <w:tcW w:w="1203" w:type="dxa"/>
          </w:tcPr>
          <w:p w14:paraId="17DBC064" w14:textId="4FA93FDC" w:rsidR="001E5132" w:rsidRPr="001E5132" w:rsidRDefault="001E5132" w:rsidP="001E5132">
            <w:pPr>
              <w:pStyle w:val="acctfourfigures"/>
              <w:tabs>
                <w:tab w:val="clear" w:pos="765"/>
                <w:tab w:val="decimal" w:pos="790"/>
                <w:tab w:val="decimal" w:pos="876"/>
              </w:tabs>
              <w:spacing w:line="240" w:lineRule="auto"/>
              <w:ind w:left="132" w:right="-367"/>
              <w:jc w:val="center"/>
              <w:rPr>
                <w:rFonts w:cs="Times New Roman"/>
                <w:sz w:val="20"/>
              </w:rPr>
            </w:pPr>
            <w:r w:rsidRPr="001E5132">
              <w:rPr>
                <w:rFonts w:cs="Times New Roman"/>
                <w:sz w:val="20"/>
                <w:lang w:val="en-US" w:bidi="th-TH"/>
              </w:rPr>
              <w:t>52,989</w:t>
            </w:r>
          </w:p>
        </w:tc>
        <w:tc>
          <w:tcPr>
            <w:tcW w:w="179" w:type="dxa"/>
          </w:tcPr>
          <w:p w14:paraId="6470878E" w14:textId="77777777" w:rsidR="001E5132" w:rsidRPr="001E5132" w:rsidRDefault="001E5132" w:rsidP="001E5132">
            <w:pPr>
              <w:tabs>
                <w:tab w:val="decimal" w:pos="595"/>
              </w:tabs>
              <w:ind w:left="-43" w:right="-86"/>
              <w:rPr>
                <w:rFonts w:ascii="Times New Roman" w:hAnsi="Times New Roman" w:cs="Times New Roman"/>
                <w:sz w:val="20"/>
                <w:szCs w:val="20"/>
              </w:rPr>
            </w:pPr>
          </w:p>
        </w:tc>
        <w:tc>
          <w:tcPr>
            <w:tcW w:w="1224" w:type="dxa"/>
          </w:tcPr>
          <w:p w14:paraId="4C0D3A83" w14:textId="2B03B271" w:rsidR="001E5132" w:rsidRPr="001E5132" w:rsidRDefault="001E5132" w:rsidP="001E5132">
            <w:pPr>
              <w:pStyle w:val="acctfourfigures"/>
              <w:tabs>
                <w:tab w:val="clear" w:pos="765"/>
                <w:tab w:val="decimal" w:pos="1020"/>
              </w:tabs>
              <w:spacing w:line="240" w:lineRule="auto"/>
              <w:ind w:left="-43" w:right="-86"/>
              <w:rPr>
                <w:rFonts w:cs="Times New Roman"/>
                <w:sz w:val="20"/>
              </w:rPr>
            </w:pPr>
            <w:r w:rsidRPr="001E5132">
              <w:rPr>
                <w:rFonts w:cs="Times New Roman"/>
                <w:sz w:val="20"/>
                <w:lang w:val="en-US" w:bidi="th-TH"/>
              </w:rPr>
              <w:t>1,666,099</w:t>
            </w:r>
          </w:p>
        </w:tc>
        <w:tc>
          <w:tcPr>
            <w:tcW w:w="220" w:type="dxa"/>
          </w:tcPr>
          <w:p w14:paraId="328A8AF5" w14:textId="77777777" w:rsidR="001E5132" w:rsidRPr="001E5132" w:rsidRDefault="001E5132" w:rsidP="001E5132">
            <w:pPr>
              <w:pStyle w:val="acctfourfigures"/>
              <w:tabs>
                <w:tab w:val="clear" w:pos="765"/>
                <w:tab w:val="decimal" w:pos="595"/>
              </w:tabs>
              <w:spacing w:line="240" w:lineRule="atLeast"/>
              <w:ind w:left="-43" w:right="-86"/>
              <w:rPr>
                <w:rFonts w:cs="Times New Roman"/>
                <w:sz w:val="20"/>
              </w:rPr>
            </w:pPr>
          </w:p>
        </w:tc>
        <w:tc>
          <w:tcPr>
            <w:tcW w:w="990" w:type="dxa"/>
          </w:tcPr>
          <w:p w14:paraId="0801AAE7" w14:textId="47E15285"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lang w:bidi="th-TH"/>
              </w:rPr>
              <w:t>-</w:t>
            </w:r>
          </w:p>
        </w:tc>
        <w:tc>
          <w:tcPr>
            <w:tcW w:w="210" w:type="dxa"/>
          </w:tcPr>
          <w:p w14:paraId="430627D9" w14:textId="77777777" w:rsidR="001E5132" w:rsidRPr="001E5132" w:rsidRDefault="001E5132" w:rsidP="001E5132">
            <w:pPr>
              <w:pStyle w:val="acctfourfigures"/>
              <w:tabs>
                <w:tab w:val="clear" w:pos="765"/>
                <w:tab w:val="decimal" w:pos="789"/>
              </w:tabs>
              <w:spacing w:line="240" w:lineRule="atLeast"/>
              <w:ind w:left="-43" w:right="-86"/>
              <w:rPr>
                <w:rFonts w:cs="Times New Roman"/>
                <w:sz w:val="20"/>
              </w:rPr>
            </w:pPr>
          </w:p>
        </w:tc>
        <w:tc>
          <w:tcPr>
            <w:tcW w:w="1100" w:type="dxa"/>
          </w:tcPr>
          <w:p w14:paraId="5E33980E" w14:textId="2A279E5F" w:rsidR="001E5132" w:rsidRPr="001E5132" w:rsidRDefault="001E5132" w:rsidP="001E5132">
            <w:pPr>
              <w:tabs>
                <w:tab w:val="clear" w:pos="907"/>
                <w:tab w:val="left" w:pos="1050"/>
              </w:tabs>
              <w:ind w:left="0"/>
              <w:jc w:val="center"/>
              <w:rPr>
                <w:rFonts w:ascii="Times New Roman" w:hAnsi="Times New Roman" w:cs="Times New Roman"/>
                <w:sz w:val="20"/>
                <w:szCs w:val="20"/>
              </w:rPr>
            </w:pPr>
            <w:r w:rsidRPr="001E5132">
              <w:rPr>
                <w:rFonts w:ascii="Times New Roman" w:hAnsi="Times New Roman" w:cs="Times New Roman"/>
                <w:sz w:val="20"/>
                <w:szCs w:val="20"/>
              </w:rPr>
              <w:t>1,666,322</w:t>
            </w:r>
          </w:p>
        </w:tc>
        <w:tc>
          <w:tcPr>
            <w:tcW w:w="220" w:type="dxa"/>
          </w:tcPr>
          <w:p w14:paraId="7C5D4453" w14:textId="77777777" w:rsidR="001E5132" w:rsidRPr="001E5132" w:rsidRDefault="001E5132" w:rsidP="001E5132">
            <w:pPr>
              <w:tabs>
                <w:tab w:val="decimal" w:pos="595"/>
              </w:tabs>
              <w:ind w:left="-43" w:right="-86"/>
              <w:rPr>
                <w:rFonts w:ascii="Times New Roman" w:hAnsi="Times New Roman" w:cs="Times New Roman"/>
                <w:sz w:val="20"/>
                <w:szCs w:val="20"/>
              </w:rPr>
            </w:pPr>
          </w:p>
        </w:tc>
        <w:tc>
          <w:tcPr>
            <w:tcW w:w="1010" w:type="dxa"/>
          </w:tcPr>
          <w:p w14:paraId="21130BEE" w14:textId="4CF3651F"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50" w:type="dxa"/>
          </w:tcPr>
          <w:p w14:paraId="72BD72F6" w14:textId="77777777" w:rsidR="001E5132" w:rsidRPr="001E5132" w:rsidRDefault="001E5132" w:rsidP="001E5132">
            <w:pPr>
              <w:tabs>
                <w:tab w:val="decimal" w:pos="789"/>
                <w:tab w:val="decimal" w:pos="876"/>
              </w:tabs>
              <w:ind w:left="-43" w:right="-86"/>
              <w:rPr>
                <w:rFonts w:ascii="Times New Roman" w:hAnsi="Times New Roman" w:cs="Times New Roman"/>
                <w:sz w:val="20"/>
                <w:szCs w:val="20"/>
                <w:lang w:val="en-GB" w:bidi="ar-SA"/>
              </w:rPr>
            </w:pPr>
          </w:p>
        </w:tc>
        <w:tc>
          <w:tcPr>
            <w:tcW w:w="1080" w:type="dxa"/>
          </w:tcPr>
          <w:p w14:paraId="68F04ED6" w14:textId="307B4276" w:rsidR="001E5132" w:rsidRPr="001E5132" w:rsidRDefault="001E5132" w:rsidP="001E5132">
            <w:pPr>
              <w:pStyle w:val="acctfourfigures"/>
              <w:tabs>
                <w:tab w:val="clear" w:pos="765"/>
                <w:tab w:val="decimal" w:pos="910"/>
              </w:tabs>
              <w:spacing w:line="240" w:lineRule="auto"/>
              <w:ind w:left="-43" w:right="-86"/>
              <w:rPr>
                <w:rFonts w:cs="Times New Roman"/>
                <w:sz w:val="20"/>
              </w:rPr>
            </w:pPr>
            <w:r w:rsidRPr="001E5132">
              <w:rPr>
                <w:rFonts w:cs="Times New Roman"/>
                <w:sz w:val="20"/>
                <w:lang w:val="en-US" w:bidi="th-TH"/>
              </w:rPr>
              <w:t>1,666,322</w:t>
            </w:r>
          </w:p>
        </w:tc>
      </w:tr>
      <w:tr w:rsidR="001E5132" w:rsidRPr="00CE701D" w14:paraId="23FF10F0" w14:textId="77777777" w:rsidTr="004E060D">
        <w:trPr>
          <w:cantSplit/>
        </w:trPr>
        <w:tc>
          <w:tcPr>
            <w:tcW w:w="3420" w:type="dxa"/>
            <w:vAlign w:val="bottom"/>
          </w:tcPr>
          <w:p w14:paraId="27EFA7E7" w14:textId="77777777" w:rsidR="001E5132" w:rsidRPr="00CE701D"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p>
        </w:tc>
        <w:tc>
          <w:tcPr>
            <w:tcW w:w="1170" w:type="dxa"/>
          </w:tcPr>
          <w:p w14:paraId="3009151F"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70" w:type="dxa"/>
          </w:tcPr>
          <w:p w14:paraId="677C15AF"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1E58C919"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270" w:type="dxa"/>
          </w:tcPr>
          <w:p w14:paraId="4F27747C"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tcPr>
          <w:p w14:paraId="37AC9FED"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70" w:type="dxa"/>
          </w:tcPr>
          <w:p w14:paraId="748009A2"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tcPr>
          <w:p w14:paraId="6EFE7114" w14:textId="77777777" w:rsidR="001E5132" w:rsidRPr="001E5132" w:rsidRDefault="001E5132" w:rsidP="001E5132">
            <w:pPr>
              <w:pStyle w:val="acctfourfigures"/>
              <w:tabs>
                <w:tab w:val="clear" w:pos="765"/>
                <w:tab w:val="decimal" w:pos="790"/>
                <w:tab w:val="decimal" w:pos="870"/>
              </w:tabs>
              <w:spacing w:line="240" w:lineRule="auto"/>
              <w:ind w:left="-43"/>
              <w:jc w:val="center"/>
              <w:rPr>
                <w:rFonts w:cs="Times New Roman"/>
                <w:sz w:val="20"/>
              </w:rPr>
            </w:pPr>
          </w:p>
        </w:tc>
        <w:tc>
          <w:tcPr>
            <w:tcW w:w="179" w:type="dxa"/>
          </w:tcPr>
          <w:p w14:paraId="3244F564"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24" w:type="dxa"/>
          </w:tcPr>
          <w:p w14:paraId="1A86D12D" w14:textId="77777777" w:rsidR="001E5132" w:rsidRPr="001E5132" w:rsidRDefault="001E5132" w:rsidP="001E5132">
            <w:pPr>
              <w:pStyle w:val="acctfourfigures"/>
              <w:tabs>
                <w:tab w:val="clear" w:pos="765"/>
                <w:tab w:val="decimal" w:pos="1020"/>
              </w:tabs>
              <w:spacing w:line="240" w:lineRule="auto"/>
              <w:ind w:left="-43" w:right="-86"/>
              <w:rPr>
                <w:rFonts w:cs="Times New Roman"/>
                <w:sz w:val="20"/>
              </w:rPr>
            </w:pPr>
          </w:p>
        </w:tc>
        <w:tc>
          <w:tcPr>
            <w:tcW w:w="220" w:type="dxa"/>
          </w:tcPr>
          <w:p w14:paraId="411368A4"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tcPr>
          <w:p w14:paraId="20A22562"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10" w:type="dxa"/>
          </w:tcPr>
          <w:p w14:paraId="0780F739"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tcPr>
          <w:p w14:paraId="7998F848" w14:textId="77777777" w:rsidR="001E5132" w:rsidRPr="001E5132" w:rsidRDefault="001E5132" w:rsidP="001E5132">
            <w:pPr>
              <w:jc w:val="center"/>
              <w:rPr>
                <w:rFonts w:ascii="Times New Roman" w:hAnsi="Times New Roman" w:cs="Times New Roman"/>
                <w:sz w:val="20"/>
                <w:szCs w:val="20"/>
              </w:rPr>
            </w:pPr>
          </w:p>
        </w:tc>
        <w:tc>
          <w:tcPr>
            <w:tcW w:w="220" w:type="dxa"/>
          </w:tcPr>
          <w:p w14:paraId="7C79D34B"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tcPr>
          <w:p w14:paraId="68ABEF3C" w14:textId="77777777" w:rsidR="001E5132" w:rsidRPr="001E5132" w:rsidRDefault="001E5132" w:rsidP="001E5132">
            <w:pPr>
              <w:pStyle w:val="acctfourfigures"/>
              <w:tabs>
                <w:tab w:val="clear" w:pos="765"/>
                <w:tab w:val="decimal" w:pos="876"/>
              </w:tabs>
              <w:spacing w:line="240" w:lineRule="auto"/>
              <w:ind w:left="-43" w:right="-86"/>
              <w:rPr>
                <w:rFonts w:cs="Times New Roman"/>
                <w:sz w:val="20"/>
              </w:rPr>
            </w:pPr>
          </w:p>
        </w:tc>
        <w:tc>
          <w:tcPr>
            <w:tcW w:w="250" w:type="dxa"/>
          </w:tcPr>
          <w:p w14:paraId="2705CEE7"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76"/>
              </w:tabs>
              <w:spacing w:line="240" w:lineRule="auto"/>
              <w:ind w:left="0" w:right="0"/>
              <w:rPr>
                <w:rFonts w:ascii="Times New Roman" w:hAnsi="Times New Roman" w:cs="Times New Roman"/>
                <w:sz w:val="20"/>
                <w:szCs w:val="20"/>
                <w:lang w:val="en-GB" w:bidi="ar-SA"/>
              </w:rPr>
            </w:pPr>
          </w:p>
        </w:tc>
        <w:tc>
          <w:tcPr>
            <w:tcW w:w="1080" w:type="dxa"/>
          </w:tcPr>
          <w:p w14:paraId="24DF424C" w14:textId="77777777" w:rsidR="001E5132" w:rsidRPr="001E5132" w:rsidRDefault="001E5132" w:rsidP="001E5132">
            <w:pPr>
              <w:pStyle w:val="acctfourfigures"/>
              <w:tabs>
                <w:tab w:val="clear" w:pos="765"/>
                <w:tab w:val="decimal" w:pos="906"/>
              </w:tabs>
              <w:spacing w:line="240" w:lineRule="auto"/>
              <w:ind w:left="-43" w:right="-86"/>
              <w:rPr>
                <w:rFonts w:cs="Times New Roman"/>
                <w:sz w:val="20"/>
              </w:rPr>
            </w:pPr>
          </w:p>
        </w:tc>
      </w:tr>
      <w:tr w:rsidR="001E5132" w:rsidRPr="00CE701D" w14:paraId="700104FE" w14:textId="77777777" w:rsidTr="004E060D">
        <w:trPr>
          <w:cantSplit/>
        </w:trPr>
        <w:tc>
          <w:tcPr>
            <w:tcW w:w="3420" w:type="dxa"/>
            <w:vAlign w:val="bottom"/>
          </w:tcPr>
          <w:p w14:paraId="0B398AED" w14:textId="77777777" w:rsidR="001E5132" w:rsidRPr="00CE701D"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Other non-current financial assets:</w:t>
            </w:r>
          </w:p>
        </w:tc>
        <w:tc>
          <w:tcPr>
            <w:tcW w:w="1170" w:type="dxa"/>
          </w:tcPr>
          <w:p w14:paraId="3993615E"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70" w:type="dxa"/>
          </w:tcPr>
          <w:p w14:paraId="660B209F"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53EF6CEB"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0"/>
              </w:tabs>
              <w:spacing w:line="240" w:lineRule="auto"/>
              <w:ind w:left="0" w:right="0"/>
              <w:jc w:val="center"/>
              <w:rPr>
                <w:rFonts w:ascii="Times New Roman" w:hAnsi="Times New Roman" w:cs="Times New Roman"/>
                <w:sz w:val="20"/>
                <w:szCs w:val="20"/>
                <w:lang w:val="en-GB" w:bidi="ar-SA"/>
              </w:rPr>
            </w:pPr>
          </w:p>
        </w:tc>
        <w:tc>
          <w:tcPr>
            <w:tcW w:w="270" w:type="dxa"/>
          </w:tcPr>
          <w:p w14:paraId="23326890"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tcPr>
          <w:p w14:paraId="5FE21315"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70" w:type="dxa"/>
          </w:tcPr>
          <w:p w14:paraId="7F03045C"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tcPr>
          <w:p w14:paraId="31CB47AA" w14:textId="77777777" w:rsidR="001E5132" w:rsidRPr="001E5132" w:rsidRDefault="001E5132" w:rsidP="001E5132">
            <w:pPr>
              <w:pStyle w:val="acctfourfigures"/>
              <w:tabs>
                <w:tab w:val="clear" w:pos="765"/>
                <w:tab w:val="decimal" w:pos="790"/>
                <w:tab w:val="decimal" w:pos="870"/>
              </w:tabs>
              <w:spacing w:line="240" w:lineRule="auto"/>
              <w:ind w:left="-43"/>
              <w:jc w:val="center"/>
              <w:rPr>
                <w:rFonts w:cs="Times New Roman"/>
                <w:sz w:val="20"/>
              </w:rPr>
            </w:pPr>
          </w:p>
        </w:tc>
        <w:tc>
          <w:tcPr>
            <w:tcW w:w="179" w:type="dxa"/>
          </w:tcPr>
          <w:p w14:paraId="5E89238A"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24" w:type="dxa"/>
          </w:tcPr>
          <w:p w14:paraId="4E255CB8" w14:textId="77777777" w:rsidR="001E5132" w:rsidRPr="001E5132" w:rsidRDefault="001E5132" w:rsidP="001E5132">
            <w:pPr>
              <w:pStyle w:val="acctfourfigures"/>
              <w:tabs>
                <w:tab w:val="clear" w:pos="765"/>
                <w:tab w:val="decimal" w:pos="1020"/>
              </w:tabs>
              <w:spacing w:line="240" w:lineRule="auto"/>
              <w:ind w:left="-43" w:right="-86"/>
              <w:rPr>
                <w:rFonts w:cs="Times New Roman"/>
                <w:sz w:val="20"/>
              </w:rPr>
            </w:pPr>
          </w:p>
        </w:tc>
        <w:tc>
          <w:tcPr>
            <w:tcW w:w="220" w:type="dxa"/>
          </w:tcPr>
          <w:p w14:paraId="0A62D4CA"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tcPr>
          <w:p w14:paraId="0C8A09F9"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10" w:type="dxa"/>
          </w:tcPr>
          <w:p w14:paraId="26AD5EF7"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tcPr>
          <w:p w14:paraId="6420E479" w14:textId="77777777" w:rsidR="001E5132" w:rsidRPr="001E5132" w:rsidRDefault="001E5132" w:rsidP="001E5132">
            <w:pPr>
              <w:jc w:val="center"/>
              <w:rPr>
                <w:rFonts w:ascii="Times New Roman" w:hAnsi="Times New Roman" w:cs="Times New Roman"/>
                <w:sz w:val="20"/>
                <w:szCs w:val="20"/>
              </w:rPr>
            </w:pPr>
          </w:p>
        </w:tc>
        <w:tc>
          <w:tcPr>
            <w:tcW w:w="220" w:type="dxa"/>
          </w:tcPr>
          <w:p w14:paraId="5CE9DF61"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tcPr>
          <w:p w14:paraId="132B7BE2" w14:textId="77777777" w:rsidR="001E5132" w:rsidRPr="001E5132" w:rsidRDefault="001E5132" w:rsidP="001E5132">
            <w:pPr>
              <w:pStyle w:val="acctfourfigures"/>
              <w:tabs>
                <w:tab w:val="clear" w:pos="765"/>
                <w:tab w:val="decimal" w:pos="876"/>
              </w:tabs>
              <w:spacing w:line="240" w:lineRule="auto"/>
              <w:ind w:left="-43" w:right="-86"/>
              <w:rPr>
                <w:rFonts w:cs="Times New Roman"/>
                <w:sz w:val="20"/>
              </w:rPr>
            </w:pPr>
          </w:p>
        </w:tc>
        <w:tc>
          <w:tcPr>
            <w:tcW w:w="250" w:type="dxa"/>
          </w:tcPr>
          <w:p w14:paraId="063C594F"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76"/>
              </w:tabs>
              <w:spacing w:line="240" w:lineRule="auto"/>
              <w:ind w:left="0" w:right="0"/>
              <w:rPr>
                <w:rFonts w:ascii="Times New Roman" w:hAnsi="Times New Roman" w:cs="Times New Roman"/>
                <w:sz w:val="20"/>
                <w:szCs w:val="20"/>
                <w:lang w:val="en-GB" w:bidi="ar-SA"/>
              </w:rPr>
            </w:pPr>
          </w:p>
        </w:tc>
        <w:tc>
          <w:tcPr>
            <w:tcW w:w="1080" w:type="dxa"/>
          </w:tcPr>
          <w:p w14:paraId="543AD4C2" w14:textId="77777777" w:rsidR="001E5132" w:rsidRPr="001E5132" w:rsidRDefault="001E5132" w:rsidP="001E5132">
            <w:pPr>
              <w:pStyle w:val="acctfourfigures"/>
              <w:tabs>
                <w:tab w:val="clear" w:pos="765"/>
                <w:tab w:val="decimal" w:pos="906"/>
              </w:tabs>
              <w:spacing w:line="240" w:lineRule="auto"/>
              <w:ind w:left="-43" w:right="-86"/>
              <w:rPr>
                <w:rFonts w:cs="Times New Roman"/>
                <w:sz w:val="20"/>
              </w:rPr>
            </w:pPr>
          </w:p>
        </w:tc>
      </w:tr>
      <w:tr w:rsidR="001E5132" w:rsidRPr="00CE701D" w14:paraId="02A3259F" w14:textId="77777777" w:rsidTr="004E060D">
        <w:trPr>
          <w:cantSplit/>
        </w:trPr>
        <w:tc>
          <w:tcPr>
            <w:tcW w:w="3420" w:type="dxa"/>
            <w:vAlign w:val="bottom"/>
          </w:tcPr>
          <w:p w14:paraId="72298167" w14:textId="77777777" w:rsidR="001E5132" w:rsidRPr="00CE701D"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CE701D">
              <w:rPr>
                <w:rFonts w:ascii="Times New Roman" w:hAnsi="Times New Roman" w:cs="Times New Roman"/>
                <w:sz w:val="20"/>
                <w:szCs w:val="20"/>
                <w:lang w:val="en-GB" w:bidi="ar-SA"/>
              </w:rPr>
              <w:t xml:space="preserve">  Investment in equity instruments</w:t>
            </w:r>
          </w:p>
        </w:tc>
        <w:tc>
          <w:tcPr>
            <w:tcW w:w="1170" w:type="dxa"/>
          </w:tcPr>
          <w:p w14:paraId="3D563372" w14:textId="3C76B67B"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lang w:bidi="th-TH"/>
              </w:rPr>
              <w:t>-</w:t>
            </w:r>
          </w:p>
        </w:tc>
        <w:tc>
          <w:tcPr>
            <w:tcW w:w="270" w:type="dxa"/>
          </w:tcPr>
          <w:p w14:paraId="2F006CF7"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3E60FD52" w14:textId="314369E5"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70" w:type="dxa"/>
          </w:tcPr>
          <w:p w14:paraId="29E31878"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tcPr>
          <w:p w14:paraId="082E79BB" w14:textId="02424E89" w:rsidR="001E5132" w:rsidRPr="001E5132" w:rsidRDefault="001E5132" w:rsidP="001E5132">
            <w:pPr>
              <w:pStyle w:val="acctfourfigures"/>
              <w:tabs>
                <w:tab w:val="clear" w:pos="765"/>
                <w:tab w:val="decimal" w:pos="790"/>
                <w:tab w:val="decimal" w:pos="870"/>
              </w:tabs>
              <w:spacing w:line="240" w:lineRule="auto"/>
              <w:ind w:left="-43"/>
              <w:jc w:val="center"/>
              <w:rPr>
                <w:rFonts w:cs="Times New Roman"/>
                <w:sz w:val="20"/>
              </w:rPr>
            </w:pPr>
            <w:r w:rsidRPr="001E5132">
              <w:rPr>
                <w:rFonts w:cs="Times New Roman"/>
                <w:sz w:val="20"/>
                <w:lang w:val="en-US" w:bidi="th-TH"/>
              </w:rPr>
              <w:t>3,990,633</w:t>
            </w:r>
          </w:p>
        </w:tc>
        <w:tc>
          <w:tcPr>
            <w:tcW w:w="270" w:type="dxa"/>
          </w:tcPr>
          <w:p w14:paraId="7A00AF01"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tcPr>
          <w:p w14:paraId="0746C2C9" w14:textId="44CB972A" w:rsidR="001E5132" w:rsidRPr="001E5132" w:rsidRDefault="001E5132" w:rsidP="001E5132">
            <w:pPr>
              <w:pStyle w:val="acctfourfigures"/>
              <w:tabs>
                <w:tab w:val="clear" w:pos="765"/>
                <w:tab w:val="decimal" w:pos="790"/>
                <w:tab w:val="left" w:pos="841"/>
                <w:tab w:val="decimal" w:pos="870"/>
              </w:tabs>
              <w:spacing w:line="240" w:lineRule="auto"/>
              <w:ind w:left="-43" w:right="-367"/>
              <w:jc w:val="center"/>
              <w:rPr>
                <w:rFonts w:cs="Times New Roman"/>
                <w:sz w:val="20"/>
              </w:rPr>
            </w:pPr>
            <w:r w:rsidRPr="001E5132">
              <w:rPr>
                <w:rFonts w:cs="Times New Roman"/>
                <w:sz w:val="20"/>
                <w:lang w:val="en-US" w:bidi="th-TH"/>
              </w:rPr>
              <w:t>-</w:t>
            </w:r>
          </w:p>
        </w:tc>
        <w:tc>
          <w:tcPr>
            <w:tcW w:w="179" w:type="dxa"/>
          </w:tcPr>
          <w:p w14:paraId="40AB5197"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30"/>
                <w:tab w:val="decimal" w:pos="765"/>
              </w:tabs>
              <w:spacing w:line="240" w:lineRule="auto"/>
              <w:ind w:left="0" w:right="75"/>
              <w:rPr>
                <w:rFonts w:ascii="Times New Roman" w:hAnsi="Times New Roman" w:cs="Times New Roman"/>
                <w:sz w:val="20"/>
                <w:szCs w:val="20"/>
                <w:lang w:val="en-GB"/>
              </w:rPr>
            </w:pPr>
          </w:p>
        </w:tc>
        <w:tc>
          <w:tcPr>
            <w:tcW w:w="1224" w:type="dxa"/>
          </w:tcPr>
          <w:p w14:paraId="0765ED05" w14:textId="51730558" w:rsidR="001E5132" w:rsidRPr="001E5132" w:rsidRDefault="001E5132" w:rsidP="001E5132">
            <w:pPr>
              <w:pStyle w:val="acctfourfigures"/>
              <w:tabs>
                <w:tab w:val="clear" w:pos="765"/>
                <w:tab w:val="decimal" w:pos="1020"/>
              </w:tabs>
              <w:spacing w:line="240" w:lineRule="auto"/>
              <w:ind w:left="-43" w:right="-86"/>
              <w:rPr>
                <w:rFonts w:cs="Times New Roman"/>
                <w:sz w:val="20"/>
              </w:rPr>
            </w:pPr>
            <w:r w:rsidRPr="001E5132">
              <w:rPr>
                <w:rFonts w:cs="Times New Roman"/>
                <w:sz w:val="20"/>
                <w:lang w:val="en-US"/>
              </w:rPr>
              <w:t>3,990,633</w:t>
            </w:r>
          </w:p>
        </w:tc>
        <w:tc>
          <w:tcPr>
            <w:tcW w:w="220" w:type="dxa"/>
          </w:tcPr>
          <w:p w14:paraId="6C428027"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tcPr>
          <w:p w14:paraId="4E3B3FDE" w14:textId="44A0DEB4" w:rsidR="001E5132" w:rsidRPr="001E5132" w:rsidRDefault="001E5132" w:rsidP="001E5132">
            <w:pPr>
              <w:pStyle w:val="acctfourfigures"/>
              <w:tabs>
                <w:tab w:val="clear" w:pos="765"/>
                <w:tab w:val="decimal" w:pos="790"/>
                <w:tab w:val="decimal" w:pos="870"/>
              </w:tabs>
              <w:spacing w:line="240" w:lineRule="auto"/>
              <w:ind w:left="-43"/>
              <w:jc w:val="center"/>
              <w:rPr>
                <w:rFonts w:cs="Times New Roman"/>
                <w:sz w:val="20"/>
              </w:rPr>
            </w:pPr>
            <w:r w:rsidRPr="001E5132">
              <w:rPr>
                <w:rFonts w:cs="Times New Roman"/>
                <w:sz w:val="20"/>
              </w:rPr>
              <w:t>769,331</w:t>
            </w:r>
          </w:p>
        </w:tc>
        <w:tc>
          <w:tcPr>
            <w:tcW w:w="210" w:type="dxa"/>
          </w:tcPr>
          <w:p w14:paraId="520E1079"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tcPr>
          <w:p w14:paraId="009AD039" w14:textId="6A8C8225" w:rsidR="001E5132" w:rsidRPr="001E5132" w:rsidRDefault="001E5132" w:rsidP="001E5132">
            <w:pPr>
              <w:tabs>
                <w:tab w:val="clear" w:pos="907"/>
                <w:tab w:val="left" w:pos="930"/>
              </w:tabs>
              <w:ind w:left="222" w:hanging="142"/>
              <w:jc w:val="center"/>
              <w:rPr>
                <w:rFonts w:ascii="Times New Roman" w:hAnsi="Times New Roman" w:cs="Times New Roman"/>
                <w:sz w:val="20"/>
                <w:szCs w:val="20"/>
              </w:rPr>
            </w:pPr>
            <w:r w:rsidRPr="001E5132">
              <w:rPr>
                <w:rFonts w:ascii="Times New Roman" w:hAnsi="Times New Roman" w:cs="Times New Roman"/>
                <w:sz w:val="20"/>
                <w:szCs w:val="20"/>
              </w:rPr>
              <w:t>-</w:t>
            </w:r>
          </w:p>
        </w:tc>
        <w:tc>
          <w:tcPr>
            <w:tcW w:w="220" w:type="dxa"/>
          </w:tcPr>
          <w:p w14:paraId="4E32BB27"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tcPr>
          <w:p w14:paraId="0B429399" w14:textId="2B69AEB8" w:rsidR="001E5132" w:rsidRPr="001E5132" w:rsidRDefault="001E5132" w:rsidP="001E5132">
            <w:pPr>
              <w:pStyle w:val="acctfourfigures"/>
              <w:tabs>
                <w:tab w:val="clear" w:pos="765"/>
                <w:tab w:val="decimal" w:pos="768"/>
              </w:tabs>
              <w:spacing w:line="240" w:lineRule="auto"/>
              <w:ind w:left="-43"/>
              <w:jc w:val="center"/>
              <w:rPr>
                <w:rFonts w:cs="Times New Roman"/>
                <w:sz w:val="20"/>
              </w:rPr>
            </w:pPr>
            <w:r w:rsidRPr="001E5132">
              <w:rPr>
                <w:rFonts w:cs="Times New Roman"/>
                <w:sz w:val="20"/>
              </w:rPr>
              <w:t>3,221,302</w:t>
            </w:r>
          </w:p>
        </w:tc>
        <w:tc>
          <w:tcPr>
            <w:tcW w:w="250" w:type="dxa"/>
          </w:tcPr>
          <w:p w14:paraId="14251E04"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spacing w:line="240" w:lineRule="auto"/>
              <w:ind w:left="0" w:right="-86"/>
              <w:rPr>
                <w:rFonts w:ascii="Times New Roman" w:hAnsi="Times New Roman" w:cs="Times New Roman"/>
                <w:sz w:val="20"/>
                <w:szCs w:val="20"/>
                <w:lang w:val="en-GB" w:bidi="ar-SA"/>
              </w:rPr>
            </w:pPr>
          </w:p>
        </w:tc>
        <w:tc>
          <w:tcPr>
            <w:tcW w:w="1080" w:type="dxa"/>
          </w:tcPr>
          <w:p w14:paraId="6EFD333A" w14:textId="10608431" w:rsidR="001E5132" w:rsidRPr="001E5132" w:rsidRDefault="001E5132" w:rsidP="001E5132">
            <w:pPr>
              <w:pStyle w:val="acctfourfigures"/>
              <w:tabs>
                <w:tab w:val="clear" w:pos="765"/>
                <w:tab w:val="decimal" w:pos="910"/>
              </w:tabs>
              <w:spacing w:line="240" w:lineRule="auto"/>
              <w:ind w:left="-43" w:right="-86"/>
              <w:rPr>
                <w:rFonts w:cs="Times New Roman"/>
                <w:sz w:val="20"/>
              </w:rPr>
            </w:pPr>
            <w:r w:rsidRPr="001E5132">
              <w:rPr>
                <w:rFonts w:cs="Times New Roman"/>
                <w:sz w:val="20"/>
                <w:lang w:val="en-US"/>
              </w:rPr>
              <w:t>3,990,633</w:t>
            </w:r>
          </w:p>
        </w:tc>
      </w:tr>
      <w:tr w:rsidR="001E5132" w:rsidRPr="00CE701D" w14:paraId="5DD75C78" w14:textId="77777777" w:rsidTr="004E060D">
        <w:trPr>
          <w:cantSplit/>
        </w:trPr>
        <w:tc>
          <w:tcPr>
            <w:tcW w:w="3420" w:type="dxa"/>
            <w:vAlign w:val="bottom"/>
          </w:tcPr>
          <w:p w14:paraId="47E6E774" w14:textId="77777777" w:rsidR="001E5132" w:rsidRPr="00CE701D"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sz w:val="20"/>
                <w:szCs w:val="20"/>
                <w:rtl/>
                <w:cs/>
                <w:lang w:val="en-GB" w:bidi="ar-SA"/>
              </w:rPr>
            </w:pPr>
            <w:r w:rsidRPr="00CE701D">
              <w:rPr>
                <w:rFonts w:ascii="Times New Roman" w:hAnsi="Times New Roman" w:cs="Times New Roman"/>
                <w:sz w:val="20"/>
                <w:szCs w:val="20"/>
                <w:lang w:val="en-GB" w:bidi="ar-SA"/>
              </w:rPr>
              <w:t xml:space="preserve">  Investment in debt instruments</w:t>
            </w:r>
          </w:p>
        </w:tc>
        <w:tc>
          <w:tcPr>
            <w:tcW w:w="1170" w:type="dxa"/>
          </w:tcPr>
          <w:p w14:paraId="004A2ACF" w14:textId="61BBF9E1"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lang w:bidi="th-TH"/>
              </w:rPr>
              <w:t>-</w:t>
            </w:r>
          </w:p>
        </w:tc>
        <w:tc>
          <w:tcPr>
            <w:tcW w:w="270" w:type="dxa"/>
          </w:tcPr>
          <w:p w14:paraId="3858ED43" w14:textId="77777777" w:rsidR="001E5132" w:rsidRPr="001E5132" w:rsidRDefault="001E5132" w:rsidP="001E5132">
            <w:pPr>
              <w:pStyle w:val="acctfourfigures"/>
              <w:tabs>
                <w:tab w:val="clear" w:pos="765"/>
                <w:tab w:val="decimal" w:pos="789"/>
              </w:tabs>
              <w:spacing w:line="240" w:lineRule="atLeast"/>
              <w:ind w:left="-43" w:right="-86"/>
              <w:rPr>
                <w:rFonts w:cs="Times New Roman"/>
                <w:sz w:val="20"/>
              </w:rPr>
            </w:pPr>
          </w:p>
        </w:tc>
        <w:tc>
          <w:tcPr>
            <w:tcW w:w="1080" w:type="dxa"/>
          </w:tcPr>
          <w:p w14:paraId="469307AC" w14:textId="036E21C8"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70" w:type="dxa"/>
          </w:tcPr>
          <w:p w14:paraId="119A1BAB" w14:textId="77777777" w:rsidR="001E5132" w:rsidRPr="001E5132" w:rsidRDefault="001E5132" w:rsidP="001E5132">
            <w:pPr>
              <w:pStyle w:val="acctfourfigures"/>
              <w:tabs>
                <w:tab w:val="clear" w:pos="765"/>
                <w:tab w:val="decimal" w:pos="796"/>
              </w:tabs>
              <w:spacing w:line="240" w:lineRule="atLeast"/>
              <w:ind w:left="-43" w:right="-86"/>
              <w:rPr>
                <w:rFonts w:cs="Times New Roman"/>
                <w:sz w:val="20"/>
              </w:rPr>
            </w:pPr>
          </w:p>
        </w:tc>
        <w:tc>
          <w:tcPr>
            <w:tcW w:w="1170" w:type="dxa"/>
          </w:tcPr>
          <w:p w14:paraId="60241BDA" w14:textId="33129E7E"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lang w:bidi="th-TH"/>
              </w:rPr>
              <w:t>-</w:t>
            </w:r>
          </w:p>
        </w:tc>
        <w:tc>
          <w:tcPr>
            <w:tcW w:w="270" w:type="dxa"/>
          </w:tcPr>
          <w:p w14:paraId="644D64E4" w14:textId="77777777" w:rsidR="001E5132" w:rsidRPr="001E5132" w:rsidRDefault="001E5132" w:rsidP="001E5132">
            <w:pPr>
              <w:tabs>
                <w:tab w:val="decimal" w:pos="789"/>
              </w:tabs>
              <w:ind w:left="-43" w:right="-86"/>
              <w:rPr>
                <w:rFonts w:ascii="Times New Roman" w:hAnsi="Times New Roman" w:cs="Times New Roman"/>
                <w:sz w:val="20"/>
                <w:szCs w:val="20"/>
              </w:rPr>
            </w:pPr>
          </w:p>
        </w:tc>
        <w:tc>
          <w:tcPr>
            <w:tcW w:w="1203" w:type="dxa"/>
          </w:tcPr>
          <w:p w14:paraId="082471D9" w14:textId="6C572163" w:rsidR="001E5132" w:rsidRPr="001E5132" w:rsidRDefault="001E5132" w:rsidP="001E5132">
            <w:pPr>
              <w:pStyle w:val="acctfourfigures"/>
              <w:tabs>
                <w:tab w:val="clear" w:pos="765"/>
                <w:tab w:val="decimal" w:pos="790"/>
                <w:tab w:val="decimal" w:pos="876"/>
              </w:tabs>
              <w:spacing w:line="240" w:lineRule="auto"/>
              <w:ind w:left="-43" w:right="-508"/>
              <w:jc w:val="center"/>
              <w:rPr>
                <w:rFonts w:cs="Times New Roman"/>
                <w:sz w:val="20"/>
              </w:rPr>
            </w:pPr>
            <w:r w:rsidRPr="001E5132">
              <w:rPr>
                <w:rFonts w:cs="Times New Roman"/>
                <w:sz w:val="20"/>
                <w:lang w:val="en-US" w:bidi="th-TH"/>
              </w:rPr>
              <w:t>59,955</w:t>
            </w:r>
          </w:p>
        </w:tc>
        <w:tc>
          <w:tcPr>
            <w:tcW w:w="179" w:type="dxa"/>
          </w:tcPr>
          <w:p w14:paraId="79303E56" w14:textId="77777777" w:rsidR="001E5132" w:rsidRPr="001E5132" w:rsidRDefault="001E5132" w:rsidP="001E5132">
            <w:pPr>
              <w:tabs>
                <w:tab w:val="decimal" w:pos="595"/>
              </w:tabs>
              <w:ind w:left="-43" w:right="-86"/>
              <w:rPr>
                <w:rFonts w:ascii="Times New Roman" w:hAnsi="Times New Roman" w:cs="Times New Roman"/>
                <w:sz w:val="20"/>
                <w:szCs w:val="20"/>
              </w:rPr>
            </w:pPr>
          </w:p>
        </w:tc>
        <w:tc>
          <w:tcPr>
            <w:tcW w:w="1224" w:type="dxa"/>
          </w:tcPr>
          <w:p w14:paraId="4AD46566" w14:textId="65A8B618" w:rsidR="001E5132" w:rsidRPr="001E5132" w:rsidRDefault="001E5132" w:rsidP="001E5132">
            <w:pPr>
              <w:pStyle w:val="acctfourfigures"/>
              <w:tabs>
                <w:tab w:val="clear" w:pos="765"/>
                <w:tab w:val="decimal" w:pos="1020"/>
              </w:tabs>
              <w:spacing w:line="240" w:lineRule="auto"/>
              <w:ind w:left="-43" w:right="-86"/>
              <w:rPr>
                <w:rFonts w:cs="Times New Roman"/>
                <w:sz w:val="20"/>
              </w:rPr>
            </w:pPr>
            <w:r w:rsidRPr="001E5132">
              <w:rPr>
                <w:rFonts w:cs="Times New Roman"/>
                <w:sz w:val="20"/>
              </w:rPr>
              <w:t>59,955</w:t>
            </w:r>
          </w:p>
        </w:tc>
        <w:tc>
          <w:tcPr>
            <w:tcW w:w="220" w:type="dxa"/>
          </w:tcPr>
          <w:p w14:paraId="5142D325" w14:textId="77777777" w:rsidR="001E5132" w:rsidRPr="001E5132" w:rsidRDefault="001E5132" w:rsidP="001E5132">
            <w:pPr>
              <w:pStyle w:val="acctfourfigures"/>
              <w:tabs>
                <w:tab w:val="clear" w:pos="765"/>
                <w:tab w:val="decimal" w:pos="595"/>
              </w:tabs>
              <w:spacing w:line="240" w:lineRule="atLeast"/>
              <w:ind w:left="-43" w:right="-86"/>
              <w:rPr>
                <w:rFonts w:cs="Times New Roman"/>
                <w:sz w:val="20"/>
              </w:rPr>
            </w:pPr>
          </w:p>
        </w:tc>
        <w:tc>
          <w:tcPr>
            <w:tcW w:w="990" w:type="dxa"/>
          </w:tcPr>
          <w:p w14:paraId="0BAB0B29" w14:textId="145E9C8D"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lang w:bidi="th-TH"/>
              </w:rPr>
              <w:t>-</w:t>
            </w:r>
          </w:p>
        </w:tc>
        <w:tc>
          <w:tcPr>
            <w:tcW w:w="210" w:type="dxa"/>
          </w:tcPr>
          <w:p w14:paraId="3BD7D9C5" w14:textId="77777777" w:rsidR="001E5132" w:rsidRPr="001E5132" w:rsidRDefault="001E5132" w:rsidP="001E5132">
            <w:pPr>
              <w:pStyle w:val="acctfourfigures"/>
              <w:tabs>
                <w:tab w:val="clear" w:pos="765"/>
                <w:tab w:val="decimal" w:pos="595"/>
              </w:tabs>
              <w:spacing w:line="240" w:lineRule="atLeast"/>
              <w:ind w:left="-43" w:right="-86"/>
              <w:rPr>
                <w:rFonts w:cs="Times New Roman"/>
                <w:sz w:val="20"/>
              </w:rPr>
            </w:pPr>
          </w:p>
        </w:tc>
        <w:tc>
          <w:tcPr>
            <w:tcW w:w="1100" w:type="dxa"/>
          </w:tcPr>
          <w:p w14:paraId="62CA250B" w14:textId="0CA87AEF" w:rsidR="001E5132" w:rsidRPr="001E5132" w:rsidRDefault="001E5132" w:rsidP="001E5132">
            <w:pPr>
              <w:ind w:left="222"/>
              <w:jc w:val="center"/>
              <w:rPr>
                <w:rFonts w:ascii="Times New Roman" w:hAnsi="Times New Roman" w:cs="Times New Roman"/>
                <w:sz w:val="20"/>
                <w:szCs w:val="20"/>
              </w:rPr>
            </w:pPr>
            <w:r w:rsidRPr="001E5132">
              <w:rPr>
                <w:rFonts w:ascii="Times New Roman" w:hAnsi="Times New Roman" w:cs="Times New Roman"/>
                <w:sz w:val="20"/>
                <w:szCs w:val="20"/>
              </w:rPr>
              <w:t>63,381</w:t>
            </w:r>
          </w:p>
        </w:tc>
        <w:tc>
          <w:tcPr>
            <w:tcW w:w="220" w:type="dxa"/>
          </w:tcPr>
          <w:p w14:paraId="7FFC05F6" w14:textId="77777777" w:rsidR="001E5132" w:rsidRPr="001E5132" w:rsidRDefault="001E5132" w:rsidP="001E5132">
            <w:pPr>
              <w:tabs>
                <w:tab w:val="decimal" w:pos="595"/>
              </w:tabs>
              <w:ind w:left="-43" w:right="-86"/>
              <w:rPr>
                <w:rFonts w:ascii="Times New Roman" w:hAnsi="Times New Roman" w:cs="Times New Roman"/>
                <w:sz w:val="20"/>
                <w:szCs w:val="20"/>
              </w:rPr>
            </w:pPr>
          </w:p>
        </w:tc>
        <w:tc>
          <w:tcPr>
            <w:tcW w:w="1010" w:type="dxa"/>
          </w:tcPr>
          <w:p w14:paraId="027DAEF3" w14:textId="3680CEA8"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50" w:type="dxa"/>
          </w:tcPr>
          <w:p w14:paraId="2AAD4811" w14:textId="77777777" w:rsidR="001E5132" w:rsidRPr="001E5132" w:rsidRDefault="001E5132" w:rsidP="001E5132">
            <w:pPr>
              <w:tabs>
                <w:tab w:val="decimal" w:pos="789"/>
                <w:tab w:val="decimal" w:pos="876"/>
              </w:tabs>
              <w:ind w:left="-43" w:right="-86"/>
              <w:rPr>
                <w:rFonts w:ascii="Times New Roman" w:hAnsi="Times New Roman" w:cs="Times New Roman"/>
                <w:sz w:val="20"/>
                <w:szCs w:val="20"/>
                <w:lang w:val="en-GB" w:bidi="ar-SA"/>
              </w:rPr>
            </w:pPr>
          </w:p>
        </w:tc>
        <w:tc>
          <w:tcPr>
            <w:tcW w:w="1080" w:type="dxa"/>
          </w:tcPr>
          <w:p w14:paraId="54B278F6" w14:textId="0684E6D7" w:rsidR="001E5132" w:rsidRPr="001E5132" w:rsidRDefault="001E5132" w:rsidP="001E5132">
            <w:pPr>
              <w:pStyle w:val="acctfourfigures"/>
              <w:tabs>
                <w:tab w:val="clear" w:pos="765"/>
                <w:tab w:val="decimal" w:pos="910"/>
              </w:tabs>
              <w:spacing w:line="240" w:lineRule="auto"/>
              <w:ind w:left="-43" w:right="-86"/>
              <w:rPr>
                <w:rFonts w:cs="Times New Roman"/>
                <w:sz w:val="20"/>
              </w:rPr>
            </w:pPr>
            <w:r w:rsidRPr="001E5132">
              <w:rPr>
                <w:rFonts w:cs="Times New Roman"/>
                <w:sz w:val="20"/>
                <w:lang w:val="en-US" w:bidi="th-TH"/>
              </w:rPr>
              <w:t>63,381</w:t>
            </w:r>
          </w:p>
        </w:tc>
      </w:tr>
      <w:tr w:rsidR="001E5132" w:rsidRPr="00CE701D" w14:paraId="5D3DE575" w14:textId="77777777" w:rsidTr="004E060D">
        <w:trPr>
          <w:cantSplit/>
        </w:trPr>
        <w:tc>
          <w:tcPr>
            <w:tcW w:w="3420" w:type="dxa"/>
            <w:vAlign w:val="bottom"/>
          </w:tcPr>
          <w:p w14:paraId="2A033F09" w14:textId="77777777" w:rsidR="001E5132" w:rsidRPr="00CE701D"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sz w:val="20"/>
                <w:szCs w:val="20"/>
                <w:lang w:val="en-GB" w:bidi="ar-SA"/>
              </w:rPr>
            </w:pPr>
          </w:p>
        </w:tc>
        <w:tc>
          <w:tcPr>
            <w:tcW w:w="1170" w:type="dxa"/>
          </w:tcPr>
          <w:p w14:paraId="59961522"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cs/>
                <w:lang w:bidi="th-TH"/>
              </w:rPr>
            </w:pPr>
          </w:p>
        </w:tc>
        <w:tc>
          <w:tcPr>
            <w:tcW w:w="270" w:type="dxa"/>
          </w:tcPr>
          <w:p w14:paraId="6DB5A386" w14:textId="77777777" w:rsidR="001E5132" w:rsidRPr="001E5132" w:rsidRDefault="001E5132" w:rsidP="001E5132">
            <w:pPr>
              <w:pStyle w:val="acctfourfigures"/>
              <w:tabs>
                <w:tab w:val="clear" w:pos="765"/>
                <w:tab w:val="decimal" w:pos="789"/>
              </w:tabs>
              <w:spacing w:line="240" w:lineRule="atLeast"/>
              <w:ind w:left="-43" w:right="-86"/>
              <w:rPr>
                <w:rFonts w:cs="Times New Roman"/>
                <w:sz w:val="20"/>
              </w:rPr>
            </w:pPr>
          </w:p>
        </w:tc>
        <w:tc>
          <w:tcPr>
            <w:tcW w:w="1080" w:type="dxa"/>
          </w:tcPr>
          <w:p w14:paraId="6C4F3447"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cs/>
                <w:lang w:bidi="th-TH"/>
              </w:rPr>
            </w:pPr>
          </w:p>
        </w:tc>
        <w:tc>
          <w:tcPr>
            <w:tcW w:w="270" w:type="dxa"/>
          </w:tcPr>
          <w:p w14:paraId="35957783" w14:textId="77777777" w:rsidR="001E5132" w:rsidRPr="001E5132" w:rsidRDefault="001E5132" w:rsidP="001E5132">
            <w:pPr>
              <w:pStyle w:val="acctfourfigures"/>
              <w:tabs>
                <w:tab w:val="clear" w:pos="765"/>
                <w:tab w:val="decimal" w:pos="796"/>
              </w:tabs>
              <w:spacing w:line="240" w:lineRule="atLeast"/>
              <w:ind w:left="-43" w:right="-86"/>
              <w:rPr>
                <w:rFonts w:cs="Times New Roman"/>
                <w:sz w:val="20"/>
              </w:rPr>
            </w:pPr>
          </w:p>
        </w:tc>
        <w:tc>
          <w:tcPr>
            <w:tcW w:w="1170" w:type="dxa"/>
          </w:tcPr>
          <w:p w14:paraId="4216AFD6"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70" w:type="dxa"/>
          </w:tcPr>
          <w:p w14:paraId="7B647703" w14:textId="77777777" w:rsidR="001E5132" w:rsidRPr="001E5132" w:rsidRDefault="001E5132" w:rsidP="001E5132">
            <w:pPr>
              <w:tabs>
                <w:tab w:val="decimal" w:pos="789"/>
              </w:tabs>
              <w:ind w:left="-43" w:right="-86"/>
              <w:rPr>
                <w:rFonts w:ascii="Times New Roman" w:hAnsi="Times New Roman" w:cs="Times New Roman"/>
                <w:sz w:val="20"/>
                <w:szCs w:val="20"/>
              </w:rPr>
            </w:pPr>
          </w:p>
        </w:tc>
        <w:tc>
          <w:tcPr>
            <w:tcW w:w="1203" w:type="dxa"/>
          </w:tcPr>
          <w:p w14:paraId="583698DD" w14:textId="77777777" w:rsidR="001E5132" w:rsidRPr="001E5132" w:rsidRDefault="001E5132" w:rsidP="001E5132">
            <w:pPr>
              <w:pStyle w:val="acctfourfigures"/>
              <w:tabs>
                <w:tab w:val="clear" w:pos="765"/>
                <w:tab w:val="decimal" w:pos="790"/>
                <w:tab w:val="decimal" w:pos="876"/>
              </w:tabs>
              <w:spacing w:line="240" w:lineRule="auto"/>
              <w:ind w:left="-43" w:right="-508"/>
              <w:jc w:val="center"/>
              <w:rPr>
                <w:rFonts w:cs="Times New Roman"/>
                <w:sz w:val="20"/>
              </w:rPr>
            </w:pPr>
          </w:p>
        </w:tc>
        <w:tc>
          <w:tcPr>
            <w:tcW w:w="179" w:type="dxa"/>
          </w:tcPr>
          <w:p w14:paraId="419329FB" w14:textId="77777777" w:rsidR="001E5132" w:rsidRPr="001E5132" w:rsidRDefault="001E5132" w:rsidP="001E5132">
            <w:pPr>
              <w:tabs>
                <w:tab w:val="decimal" w:pos="595"/>
              </w:tabs>
              <w:ind w:left="-43" w:right="-86"/>
              <w:rPr>
                <w:rFonts w:ascii="Times New Roman" w:hAnsi="Times New Roman" w:cs="Times New Roman"/>
                <w:sz w:val="20"/>
                <w:szCs w:val="20"/>
              </w:rPr>
            </w:pPr>
          </w:p>
        </w:tc>
        <w:tc>
          <w:tcPr>
            <w:tcW w:w="1224" w:type="dxa"/>
          </w:tcPr>
          <w:p w14:paraId="45BE57E7" w14:textId="77777777" w:rsidR="001E5132" w:rsidRPr="001E5132" w:rsidRDefault="001E5132" w:rsidP="001E5132">
            <w:pPr>
              <w:pStyle w:val="acctfourfigures"/>
              <w:tabs>
                <w:tab w:val="clear" w:pos="765"/>
                <w:tab w:val="decimal" w:pos="1020"/>
              </w:tabs>
              <w:spacing w:line="240" w:lineRule="auto"/>
              <w:ind w:left="-43" w:right="-86"/>
              <w:rPr>
                <w:rFonts w:cs="Times New Roman"/>
                <w:sz w:val="20"/>
              </w:rPr>
            </w:pPr>
          </w:p>
        </w:tc>
        <w:tc>
          <w:tcPr>
            <w:tcW w:w="220" w:type="dxa"/>
          </w:tcPr>
          <w:p w14:paraId="323F0AF7" w14:textId="77777777" w:rsidR="001E5132" w:rsidRPr="001E5132" w:rsidRDefault="001E5132" w:rsidP="001E5132">
            <w:pPr>
              <w:pStyle w:val="acctfourfigures"/>
              <w:tabs>
                <w:tab w:val="clear" w:pos="765"/>
                <w:tab w:val="decimal" w:pos="595"/>
              </w:tabs>
              <w:spacing w:line="240" w:lineRule="atLeast"/>
              <w:ind w:left="-43" w:right="-86"/>
              <w:rPr>
                <w:rFonts w:cs="Times New Roman"/>
                <w:sz w:val="20"/>
              </w:rPr>
            </w:pPr>
          </w:p>
        </w:tc>
        <w:tc>
          <w:tcPr>
            <w:tcW w:w="990" w:type="dxa"/>
          </w:tcPr>
          <w:p w14:paraId="37947B99"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10" w:type="dxa"/>
          </w:tcPr>
          <w:p w14:paraId="56567C90" w14:textId="77777777" w:rsidR="001E5132" w:rsidRPr="001E5132" w:rsidRDefault="001E5132" w:rsidP="001E5132">
            <w:pPr>
              <w:pStyle w:val="acctfourfigures"/>
              <w:tabs>
                <w:tab w:val="clear" w:pos="765"/>
                <w:tab w:val="decimal" w:pos="595"/>
              </w:tabs>
              <w:spacing w:line="240" w:lineRule="atLeast"/>
              <w:ind w:left="-43" w:right="-86"/>
              <w:rPr>
                <w:rFonts w:cs="Times New Roman"/>
                <w:sz w:val="20"/>
              </w:rPr>
            </w:pPr>
          </w:p>
        </w:tc>
        <w:tc>
          <w:tcPr>
            <w:tcW w:w="1100" w:type="dxa"/>
          </w:tcPr>
          <w:p w14:paraId="4EF5944D" w14:textId="77777777" w:rsidR="001E5132" w:rsidRPr="001E5132" w:rsidRDefault="001E5132" w:rsidP="001E5132">
            <w:pPr>
              <w:ind w:left="222"/>
              <w:jc w:val="center"/>
              <w:rPr>
                <w:rFonts w:ascii="Times New Roman" w:hAnsi="Times New Roman" w:cs="Times New Roman"/>
                <w:sz w:val="20"/>
                <w:szCs w:val="20"/>
                <w:lang w:val="en-GB"/>
              </w:rPr>
            </w:pPr>
          </w:p>
        </w:tc>
        <w:tc>
          <w:tcPr>
            <w:tcW w:w="220" w:type="dxa"/>
          </w:tcPr>
          <w:p w14:paraId="3E472EB5" w14:textId="77777777" w:rsidR="001E5132" w:rsidRPr="001E5132" w:rsidRDefault="001E5132" w:rsidP="001E5132">
            <w:pPr>
              <w:tabs>
                <w:tab w:val="decimal" w:pos="595"/>
              </w:tabs>
              <w:ind w:left="-43" w:right="-86"/>
              <w:rPr>
                <w:rFonts w:ascii="Times New Roman" w:hAnsi="Times New Roman" w:cs="Times New Roman"/>
                <w:sz w:val="20"/>
                <w:szCs w:val="20"/>
              </w:rPr>
            </w:pPr>
          </w:p>
        </w:tc>
        <w:tc>
          <w:tcPr>
            <w:tcW w:w="1010" w:type="dxa"/>
          </w:tcPr>
          <w:p w14:paraId="4BD79C56"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50" w:type="dxa"/>
          </w:tcPr>
          <w:p w14:paraId="29956D21" w14:textId="77777777" w:rsidR="001E5132" w:rsidRPr="001E5132" w:rsidRDefault="001E5132" w:rsidP="001E5132">
            <w:pPr>
              <w:tabs>
                <w:tab w:val="decimal" w:pos="789"/>
                <w:tab w:val="decimal" w:pos="876"/>
              </w:tabs>
              <w:ind w:left="-43" w:right="-86"/>
              <w:rPr>
                <w:rFonts w:ascii="Times New Roman" w:hAnsi="Times New Roman" w:cs="Times New Roman"/>
                <w:sz w:val="20"/>
                <w:szCs w:val="20"/>
                <w:lang w:val="en-GB" w:bidi="ar-SA"/>
              </w:rPr>
            </w:pPr>
          </w:p>
        </w:tc>
        <w:tc>
          <w:tcPr>
            <w:tcW w:w="1080" w:type="dxa"/>
          </w:tcPr>
          <w:p w14:paraId="64885551" w14:textId="77777777" w:rsidR="001E5132" w:rsidRPr="001E5132" w:rsidRDefault="001E5132" w:rsidP="001E5132">
            <w:pPr>
              <w:pStyle w:val="acctfourfigures"/>
              <w:tabs>
                <w:tab w:val="clear" w:pos="765"/>
                <w:tab w:val="decimal" w:pos="910"/>
              </w:tabs>
              <w:spacing w:line="240" w:lineRule="auto"/>
              <w:ind w:left="-43" w:right="-86"/>
              <w:rPr>
                <w:rFonts w:cs="Times New Roman"/>
                <w:sz w:val="20"/>
              </w:rPr>
            </w:pPr>
          </w:p>
        </w:tc>
      </w:tr>
      <w:tr w:rsidR="001E5132" w:rsidRPr="00CE701D" w14:paraId="25BD9C10" w14:textId="77777777" w:rsidTr="004E060D">
        <w:trPr>
          <w:cantSplit/>
        </w:trPr>
        <w:tc>
          <w:tcPr>
            <w:tcW w:w="3420" w:type="dxa"/>
            <w:vAlign w:val="bottom"/>
          </w:tcPr>
          <w:p w14:paraId="2A989BF6" w14:textId="18D435F8" w:rsidR="001E5132" w:rsidRPr="00CE701D"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sz w:val="20"/>
                <w:szCs w:val="20"/>
                <w:lang w:val="en-GB" w:bidi="ar-SA"/>
              </w:rPr>
            </w:pPr>
            <w:r w:rsidRPr="00CE701D">
              <w:rPr>
                <w:rFonts w:ascii="Times New Roman" w:hAnsi="Times New Roman" w:cs="Times New Roman"/>
                <w:sz w:val="20"/>
                <w:szCs w:val="20"/>
              </w:rPr>
              <w:t>Long</w:t>
            </w:r>
            <w:r>
              <w:rPr>
                <w:rFonts w:ascii="Times New Roman" w:hAnsi="Times New Roman" w:cs="Times New Roman"/>
                <w:sz w:val="20"/>
                <w:szCs w:val="20"/>
              </w:rPr>
              <w:t>-</w:t>
            </w:r>
            <w:r w:rsidRPr="00CE701D">
              <w:rPr>
                <w:rFonts w:ascii="Times New Roman" w:hAnsi="Times New Roman" w:cs="Times New Roman"/>
                <w:sz w:val="20"/>
                <w:szCs w:val="20"/>
              </w:rPr>
              <w:t xml:space="preserve">term loan to </w:t>
            </w:r>
            <w:r>
              <w:rPr>
                <w:rFonts w:ascii="Times New Roman" w:hAnsi="Times New Roman" w:cs="Times New Roman"/>
                <w:sz w:val="20"/>
                <w:szCs w:val="20"/>
              </w:rPr>
              <w:t>related</w:t>
            </w:r>
            <w:r w:rsidRPr="00CE701D">
              <w:rPr>
                <w:rFonts w:ascii="Times New Roman" w:hAnsi="Times New Roman" w:cs="Times New Roman"/>
                <w:sz w:val="20"/>
                <w:szCs w:val="20"/>
              </w:rPr>
              <w:t xml:space="preserve"> parties</w:t>
            </w:r>
          </w:p>
        </w:tc>
        <w:tc>
          <w:tcPr>
            <w:tcW w:w="1170" w:type="dxa"/>
          </w:tcPr>
          <w:p w14:paraId="3BA3F9C5" w14:textId="08BFB14B" w:rsidR="001E5132" w:rsidRPr="001E5132" w:rsidRDefault="001E5132" w:rsidP="001E5132">
            <w:pPr>
              <w:pStyle w:val="acctfourfigures"/>
              <w:tabs>
                <w:tab w:val="clear" w:pos="765"/>
                <w:tab w:val="decimal" w:pos="340"/>
              </w:tabs>
              <w:spacing w:line="240" w:lineRule="auto"/>
              <w:ind w:left="-43" w:right="75"/>
              <w:jc w:val="center"/>
              <w:rPr>
                <w:rFonts w:cs="Times New Roman"/>
                <w:sz w:val="20"/>
                <w:cs/>
                <w:lang w:bidi="th-TH"/>
              </w:rPr>
            </w:pPr>
            <w:r w:rsidRPr="001E5132">
              <w:rPr>
                <w:rFonts w:cs="Times New Roman"/>
                <w:sz w:val="20"/>
                <w:lang w:val="en-US" w:bidi="th-TH"/>
              </w:rPr>
              <w:t>-</w:t>
            </w:r>
          </w:p>
        </w:tc>
        <w:tc>
          <w:tcPr>
            <w:tcW w:w="270" w:type="dxa"/>
          </w:tcPr>
          <w:p w14:paraId="1CB1C665" w14:textId="77777777" w:rsidR="001E5132" w:rsidRPr="001E5132" w:rsidRDefault="001E5132" w:rsidP="001E5132">
            <w:pPr>
              <w:pStyle w:val="acctfourfigures"/>
              <w:tabs>
                <w:tab w:val="clear" w:pos="765"/>
                <w:tab w:val="decimal" w:pos="789"/>
              </w:tabs>
              <w:spacing w:line="240" w:lineRule="atLeast"/>
              <w:ind w:left="-43" w:right="-86"/>
              <w:rPr>
                <w:rFonts w:cs="Times New Roman"/>
                <w:sz w:val="20"/>
              </w:rPr>
            </w:pPr>
          </w:p>
        </w:tc>
        <w:tc>
          <w:tcPr>
            <w:tcW w:w="1080" w:type="dxa"/>
          </w:tcPr>
          <w:p w14:paraId="6B14E3A2" w14:textId="3D013302" w:rsidR="001E5132" w:rsidRPr="001E5132" w:rsidRDefault="001E5132" w:rsidP="001E5132">
            <w:pPr>
              <w:pStyle w:val="acctfourfigures"/>
              <w:tabs>
                <w:tab w:val="clear" w:pos="765"/>
                <w:tab w:val="decimal" w:pos="340"/>
              </w:tabs>
              <w:spacing w:line="240" w:lineRule="auto"/>
              <w:ind w:left="-43" w:right="75"/>
              <w:jc w:val="center"/>
              <w:rPr>
                <w:rFonts w:cs="Times New Roman"/>
                <w:sz w:val="20"/>
                <w:cs/>
                <w:lang w:bidi="th-TH"/>
              </w:rPr>
            </w:pPr>
            <w:r w:rsidRPr="001E5132">
              <w:rPr>
                <w:rFonts w:cs="Times New Roman"/>
                <w:sz w:val="20"/>
                <w:lang w:bidi="th-TH"/>
              </w:rPr>
              <w:t>-</w:t>
            </w:r>
          </w:p>
        </w:tc>
        <w:tc>
          <w:tcPr>
            <w:tcW w:w="270" w:type="dxa"/>
          </w:tcPr>
          <w:p w14:paraId="1B6DC0FB" w14:textId="77777777" w:rsidR="001E5132" w:rsidRPr="001E5132" w:rsidRDefault="001E5132" w:rsidP="001E5132">
            <w:pPr>
              <w:pStyle w:val="acctfourfigures"/>
              <w:tabs>
                <w:tab w:val="clear" w:pos="765"/>
                <w:tab w:val="decimal" w:pos="796"/>
              </w:tabs>
              <w:spacing w:line="240" w:lineRule="atLeast"/>
              <w:ind w:left="-43" w:right="-86"/>
              <w:rPr>
                <w:rFonts w:cs="Times New Roman"/>
                <w:sz w:val="20"/>
              </w:rPr>
            </w:pPr>
          </w:p>
        </w:tc>
        <w:tc>
          <w:tcPr>
            <w:tcW w:w="1170" w:type="dxa"/>
          </w:tcPr>
          <w:p w14:paraId="5C910BDD" w14:textId="720EA65F"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lang w:bidi="th-TH"/>
              </w:rPr>
              <w:t>-</w:t>
            </w:r>
          </w:p>
        </w:tc>
        <w:tc>
          <w:tcPr>
            <w:tcW w:w="270" w:type="dxa"/>
          </w:tcPr>
          <w:p w14:paraId="4380FD58" w14:textId="77777777" w:rsidR="001E5132" w:rsidRPr="001E5132" w:rsidRDefault="001E5132" w:rsidP="001E5132">
            <w:pPr>
              <w:tabs>
                <w:tab w:val="decimal" w:pos="789"/>
              </w:tabs>
              <w:ind w:left="-43" w:right="-86"/>
              <w:rPr>
                <w:rFonts w:ascii="Times New Roman" w:hAnsi="Times New Roman" w:cs="Times New Roman"/>
                <w:sz w:val="20"/>
                <w:szCs w:val="20"/>
              </w:rPr>
            </w:pPr>
          </w:p>
        </w:tc>
        <w:tc>
          <w:tcPr>
            <w:tcW w:w="1203" w:type="dxa"/>
          </w:tcPr>
          <w:p w14:paraId="4683ED90" w14:textId="371171C4" w:rsidR="001E5132" w:rsidRPr="001E5132" w:rsidRDefault="001E5132" w:rsidP="001E5132">
            <w:pPr>
              <w:pStyle w:val="acctfourfigures"/>
              <w:tabs>
                <w:tab w:val="clear" w:pos="765"/>
                <w:tab w:val="decimal" w:pos="790"/>
                <w:tab w:val="decimal" w:pos="876"/>
              </w:tabs>
              <w:spacing w:line="240" w:lineRule="auto"/>
              <w:ind w:left="-43" w:right="-508" w:hanging="216"/>
              <w:jc w:val="center"/>
              <w:rPr>
                <w:rFonts w:cs="Times New Roman"/>
                <w:sz w:val="20"/>
              </w:rPr>
            </w:pPr>
            <w:r w:rsidRPr="001E5132">
              <w:rPr>
                <w:rFonts w:cs="Times New Roman"/>
                <w:sz w:val="20"/>
                <w:lang w:val="en-US" w:bidi="th-TH"/>
              </w:rPr>
              <w:t>3,827,759</w:t>
            </w:r>
          </w:p>
        </w:tc>
        <w:tc>
          <w:tcPr>
            <w:tcW w:w="179" w:type="dxa"/>
          </w:tcPr>
          <w:p w14:paraId="4E3D89EC" w14:textId="77777777" w:rsidR="001E5132" w:rsidRPr="001E5132" w:rsidRDefault="001E5132" w:rsidP="001E5132">
            <w:pPr>
              <w:tabs>
                <w:tab w:val="decimal" w:pos="595"/>
              </w:tabs>
              <w:ind w:left="-43" w:right="-86"/>
              <w:rPr>
                <w:rFonts w:ascii="Times New Roman" w:hAnsi="Times New Roman" w:cs="Times New Roman"/>
                <w:sz w:val="20"/>
                <w:szCs w:val="20"/>
              </w:rPr>
            </w:pPr>
          </w:p>
        </w:tc>
        <w:tc>
          <w:tcPr>
            <w:tcW w:w="1224" w:type="dxa"/>
          </w:tcPr>
          <w:p w14:paraId="29E1100E" w14:textId="33462B5E" w:rsidR="001E5132" w:rsidRPr="001E5132" w:rsidRDefault="001E5132" w:rsidP="001E5132">
            <w:pPr>
              <w:pStyle w:val="acctfourfigures"/>
              <w:tabs>
                <w:tab w:val="clear" w:pos="765"/>
                <w:tab w:val="decimal" w:pos="1020"/>
              </w:tabs>
              <w:spacing w:line="240" w:lineRule="auto"/>
              <w:ind w:left="-43" w:right="-86"/>
              <w:rPr>
                <w:rFonts w:cs="Times New Roman"/>
                <w:sz w:val="20"/>
              </w:rPr>
            </w:pPr>
            <w:r w:rsidRPr="001E5132">
              <w:rPr>
                <w:rFonts w:cs="Times New Roman"/>
                <w:sz w:val="20"/>
                <w:lang w:val="en-US" w:bidi="th-TH"/>
              </w:rPr>
              <w:t>3,827,759</w:t>
            </w:r>
          </w:p>
        </w:tc>
        <w:tc>
          <w:tcPr>
            <w:tcW w:w="220" w:type="dxa"/>
          </w:tcPr>
          <w:p w14:paraId="3A31C373" w14:textId="77777777" w:rsidR="001E5132" w:rsidRPr="001E5132" w:rsidRDefault="001E5132" w:rsidP="001E5132">
            <w:pPr>
              <w:pStyle w:val="acctfourfigures"/>
              <w:tabs>
                <w:tab w:val="clear" w:pos="765"/>
                <w:tab w:val="decimal" w:pos="595"/>
              </w:tabs>
              <w:spacing w:line="240" w:lineRule="atLeast"/>
              <w:ind w:left="-43" w:right="-86"/>
              <w:rPr>
                <w:rFonts w:cs="Times New Roman"/>
                <w:sz w:val="20"/>
              </w:rPr>
            </w:pPr>
          </w:p>
        </w:tc>
        <w:tc>
          <w:tcPr>
            <w:tcW w:w="990" w:type="dxa"/>
          </w:tcPr>
          <w:p w14:paraId="2223EEDE" w14:textId="25FA93B6"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lang w:bidi="th-TH"/>
              </w:rPr>
              <w:t>-</w:t>
            </w:r>
          </w:p>
        </w:tc>
        <w:tc>
          <w:tcPr>
            <w:tcW w:w="210" w:type="dxa"/>
          </w:tcPr>
          <w:p w14:paraId="578F7730" w14:textId="77777777" w:rsidR="001E5132" w:rsidRPr="001E5132" w:rsidRDefault="001E5132" w:rsidP="001E5132">
            <w:pPr>
              <w:pStyle w:val="acctfourfigures"/>
              <w:tabs>
                <w:tab w:val="clear" w:pos="765"/>
                <w:tab w:val="decimal" w:pos="595"/>
              </w:tabs>
              <w:spacing w:line="240" w:lineRule="atLeast"/>
              <w:ind w:left="-43" w:right="-86"/>
              <w:rPr>
                <w:rFonts w:cs="Times New Roman"/>
                <w:sz w:val="20"/>
              </w:rPr>
            </w:pPr>
          </w:p>
        </w:tc>
        <w:tc>
          <w:tcPr>
            <w:tcW w:w="1100" w:type="dxa"/>
          </w:tcPr>
          <w:p w14:paraId="35DC63A6" w14:textId="19016970" w:rsidR="001E5132" w:rsidRPr="001E5132" w:rsidRDefault="001E5132" w:rsidP="001E5132">
            <w:pPr>
              <w:ind w:left="222" w:hanging="222"/>
              <w:jc w:val="center"/>
              <w:rPr>
                <w:rFonts w:ascii="Times New Roman" w:hAnsi="Times New Roman" w:cs="Times New Roman"/>
                <w:sz w:val="20"/>
                <w:szCs w:val="20"/>
                <w:lang w:val="en-GB"/>
              </w:rPr>
            </w:pPr>
            <w:r w:rsidRPr="001E5132">
              <w:rPr>
                <w:rFonts w:ascii="Times New Roman" w:hAnsi="Times New Roman" w:cs="Times New Roman"/>
                <w:sz w:val="20"/>
                <w:szCs w:val="20"/>
              </w:rPr>
              <w:t>3,827,759</w:t>
            </w:r>
          </w:p>
        </w:tc>
        <w:tc>
          <w:tcPr>
            <w:tcW w:w="220" w:type="dxa"/>
          </w:tcPr>
          <w:p w14:paraId="62E7B0C4" w14:textId="77777777" w:rsidR="001E5132" w:rsidRPr="001E5132" w:rsidRDefault="001E5132" w:rsidP="001E5132">
            <w:pPr>
              <w:tabs>
                <w:tab w:val="decimal" w:pos="595"/>
              </w:tabs>
              <w:ind w:left="-43" w:right="-86"/>
              <w:rPr>
                <w:rFonts w:ascii="Times New Roman" w:hAnsi="Times New Roman" w:cs="Times New Roman"/>
                <w:sz w:val="20"/>
                <w:szCs w:val="20"/>
              </w:rPr>
            </w:pPr>
          </w:p>
        </w:tc>
        <w:tc>
          <w:tcPr>
            <w:tcW w:w="1010" w:type="dxa"/>
          </w:tcPr>
          <w:p w14:paraId="6D754AC2" w14:textId="6636A9A1"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50" w:type="dxa"/>
          </w:tcPr>
          <w:p w14:paraId="47C1E279" w14:textId="77777777" w:rsidR="001E5132" w:rsidRPr="001E5132" w:rsidRDefault="001E5132" w:rsidP="001E5132">
            <w:pPr>
              <w:tabs>
                <w:tab w:val="decimal" w:pos="789"/>
                <w:tab w:val="decimal" w:pos="876"/>
              </w:tabs>
              <w:ind w:left="-43" w:right="-86"/>
              <w:rPr>
                <w:rFonts w:ascii="Times New Roman" w:hAnsi="Times New Roman" w:cs="Times New Roman"/>
                <w:sz w:val="20"/>
                <w:szCs w:val="20"/>
                <w:lang w:val="en-GB" w:bidi="ar-SA"/>
              </w:rPr>
            </w:pPr>
          </w:p>
        </w:tc>
        <w:tc>
          <w:tcPr>
            <w:tcW w:w="1080" w:type="dxa"/>
          </w:tcPr>
          <w:p w14:paraId="741A084E" w14:textId="5A166B51" w:rsidR="001E5132" w:rsidRPr="001E5132" w:rsidRDefault="001E5132" w:rsidP="001E5132">
            <w:pPr>
              <w:pStyle w:val="acctfourfigures"/>
              <w:tabs>
                <w:tab w:val="clear" w:pos="765"/>
                <w:tab w:val="decimal" w:pos="910"/>
              </w:tabs>
              <w:spacing w:line="240" w:lineRule="auto"/>
              <w:ind w:left="-43" w:right="-86"/>
              <w:rPr>
                <w:rFonts w:cs="Times New Roman"/>
                <w:sz w:val="20"/>
              </w:rPr>
            </w:pPr>
            <w:r w:rsidRPr="001E5132">
              <w:rPr>
                <w:rFonts w:cs="Times New Roman"/>
                <w:sz w:val="20"/>
                <w:lang w:val="en-US" w:bidi="th-TH"/>
              </w:rPr>
              <w:t>3,827,759</w:t>
            </w:r>
          </w:p>
        </w:tc>
      </w:tr>
      <w:tr w:rsidR="001E5132" w:rsidRPr="00CE701D" w14:paraId="6BB579A2" w14:textId="77777777" w:rsidTr="004E060D">
        <w:trPr>
          <w:cantSplit/>
        </w:trPr>
        <w:tc>
          <w:tcPr>
            <w:tcW w:w="3420" w:type="dxa"/>
            <w:vAlign w:val="bottom"/>
          </w:tcPr>
          <w:p w14:paraId="36EE1789" w14:textId="23BF57C8" w:rsidR="001E5132" w:rsidRPr="00CE701D"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90"/>
              <w:rPr>
                <w:rFonts w:ascii="Times New Roman" w:hAnsi="Times New Roman" w:cs="Times New Roman"/>
                <w:sz w:val="20"/>
                <w:szCs w:val="20"/>
              </w:rPr>
            </w:pPr>
            <w:r w:rsidRPr="00CE701D">
              <w:rPr>
                <w:rFonts w:ascii="Times New Roman" w:hAnsi="Times New Roman" w:cs="Times New Roman"/>
                <w:sz w:val="20"/>
                <w:szCs w:val="20"/>
              </w:rPr>
              <w:t>Long</w:t>
            </w:r>
            <w:r>
              <w:rPr>
                <w:rFonts w:ascii="Times New Roman" w:hAnsi="Times New Roman" w:cs="Times New Roman"/>
                <w:sz w:val="20"/>
                <w:szCs w:val="20"/>
              </w:rPr>
              <w:t>-</w:t>
            </w:r>
            <w:r w:rsidRPr="00CE701D">
              <w:rPr>
                <w:rFonts w:ascii="Times New Roman" w:hAnsi="Times New Roman" w:cs="Times New Roman"/>
                <w:sz w:val="20"/>
                <w:szCs w:val="20"/>
              </w:rPr>
              <w:t xml:space="preserve">term loan to </w:t>
            </w:r>
            <w:r>
              <w:rPr>
                <w:rFonts w:ascii="Times New Roman" w:hAnsi="Times New Roman" w:cs="Times New Roman"/>
                <w:sz w:val="20"/>
                <w:szCs w:val="20"/>
              </w:rPr>
              <w:t>other</w:t>
            </w:r>
            <w:r w:rsidRPr="00CE701D">
              <w:rPr>
                <w:rFonts w:ascii="Times New Roman" w:hAnsi="Times New Roman" w:cs="Times New Roman"/>
                <w:sz w:val="20"/>
                <w:szCs w:val="20"/>
              </w:rPr>
              <w:t xml:space="preserve"> parties</w:t>
            </w:r>
          </w:p>
        </w:tc>
        <w:tc>
          <w:tcPr>
            <w:tcW w:w="1170" w:type="dxa"/>
          </w:tcPr>
          <w:p w14:paraId="6709B9E9" w14:textId="291FD67F" w:rsidR="001E5132" w:rsidRPr="001E5132" w:rsidRDefault="001E5132" w:rsidP="001E5132">
            <w:pPr>
              <w:pStyle w:val="acctfourfigures"/>
              <w:tabs>
                <w:tab w:val="clear" w:pos="765"/>
                <w:tab w:val="decimal" w:pos="340"/>
              </w:tabs>
              <w:spacing w:line="240" w:lineRule="auto"/>
              <w:ind w:left="-43" w:right="75"/>
              <w:jc w:val="center"/>
              <w:rPr>
                <w:rFonts w:cs="Times New Roman"/>
                <w:sz w:val="20"/>
                <w:lang w:val="en-US" w:bidi="th-TH"/>
              </w:rPr>
            </w:pPr>
            <w:r w:rsidRPr="001E5132">
              <w:rPr>
                <w:rFonts w:cs="Times New Roman"/>
                <w:sz w:val="20"/>
                <w:lang w:val="en-US" w:bidi="th-TH"/>
              </w:rPr>
              <w:t>-</w:t>
            </w:r>
          </w:p>
        </w:tc>
        <w:tc>
          <w:tcPr>
            <w:tcW w:w="270" w:type="dxa"/>
          </w:tcPr>
          <w:p w14:paraId="7B2E02FF" w14:textId="77777777" w:rsidR="001E5132" w:rsidRPr="001E5132" w:rsidRDefault="001E5132" w:rsidP="001E5132">
            <w:pPr>
              <w:pStyle w:val="acctfourfigures"/>
              <w:tabs>
                <w:tab w:val="clear" w:pos="765"/>
                <w:tab w:val="decimal" w:pos="789"/>
              </w:tabs>
              <w:spacing w:line="240" w:lineRule="atLeast"/>
              <w:ind w:left="-43" w:right="-86"/>
              <w:rPr>
                <w:rFonts w:cs="Times New Roman"/>
                <w:sz w:val="20"/>
              </w:rPr>
            </w:pPr>
          </w:p>
        </w:tc>
        <w:tc>
          <w:tcPr>
            <w:tcW w:w="1080" w:type="dxa"/>
          </w:tcPr>
          <w:p w14:paraId="2F35EB4C" w14:textId="45749855" w:rsidR="001E5132" w:rsidRPr="001E5132" w:rsidRDefault="001E5132" w:rsidP="001E5132">
            <w:pPr>
              <w:pStyle w:val="acctfourfigures"/>
              <w:tabs>
                <w:tab w:val="clear" w:pos="765"/>
                <w:tab w:val="decimal" w:pos="340"/>
              </w:tabs>
              <w:spacing w:line="240" w:lineRule="auto"/>
              <w:ind w:left="-43" w:right="75"/>
              <w:jc w:val="center"/>
              <w:rPr>
                <w:rFonts w:cs="Times New Roman"/>
                <w:sz w:val="20"/>
                <w:lang w:bidi="th-TH"/>
              </w:rPr>
            </w:pPr>
            <w:r w:rsidRPr="001E5132">
              <w:rPr>
                <w:rFonts w:cs="Times New Roman"/>
                <w:sz w:val="20"/>
                <w:lang w:bidi="th-TH"/>
              </w:rPr>
              <w:t>-</w:t>
            </w:r>
          </w:p>
        </w:tc>
        <w:tc>
          <w:tcPr>
            <w:tcW w:w="270" w:type="dxa"/>
          </w:tcPr>
          <w:p w14:paraId="4290836C" w14:textId="77777777" w:rsidR="001E5132" w:rsidRPr="001E5132" w:rsidRDefault="001E5132" w:rsidP="001E5132">
            <w:pPr>
              <w:pStyle w:val="acctfourfigures"/>
              <w:tabs>
                <w:tab w:val="clear" w:pos="765"/>
                <w:tab w:val="decimal" w:pos="796"/>
              </w:tabs>
              <w:spacing w:line="240" w:lineRule="atLeast"/>
              <w:ind w:left="-43" w:right="-86"/>
              <w:rPr>
                <w:rFonts w:cs="Times New Roman"/>
                <w:sz w:val="20"/>
              </w:rPr>
            </w:pPr>
          </w:p>
        </w:tc>
        <w:tc>
          <w:tcPr>
            <w:tcW w:w="1170" w:type="dxa"/>
          </w:tcPr>
          <w:p w14:paraId="3D0EA4A5" w14:textId="2504D8AF" w:rsidR="001E5132" w:rsidRPr="001E5132" w:rsidRDefault="001E5132" w:rsidP="001E5132">
            <w:pPr>
              <w:pStyle w:val="acctfourfigures"/>
              <w:tabs>
                <w:tab w:val="clear" w:pos="765"/>
                <w:tab w:val="decimal" w:pos="340"/>
              </w:tabs>
              <w:spacing w:line="240" w:lineRule="auto"/>
              <w:ind w:left="-43" w:right="75"/>
              <w:jc w:val="center"/>
              <w:rPr>
                <w:rFonts w:cs="Times New Roman"/>
                <w:sz w:val="20"/>
                <w:lang w:bidi="th-TH"/>
              </w:rPr>
            </w:pPr>
            <w:r w:rsidRPr="001E5132">
              <w:rPr>
                <w:rFonts w:cs="Times New Roman"/>
                <w:sz w:val="20"/>
                <w:lang w:bidi="th-TH"/>
              </w:rPr>
              <w:t>-</w:t>
            </w:r>
          </w:p>
        </w:tc>
        <w:tc>
          <w:tcPr>
            <w:tcW w:w="270" w:type="dxa"/>
          </w:tcPr>
          <w:p w14:paraId="75CF22AF" w14:textId="77777777" w:rsidR="001E5132" w:rsidRPr="001E5132" w:rsidRDefault="001E5132" w:rsidP="001E5132">
            <w:pPr>
              <w:tabs>
                <w:tab w:val="decimal" w:pos="789"/>
              </w:tabs>
              <w:ind w:left="-43" w:right="-86"/>
              <w:rPr>
                <w:rFonts w:ascii="Times New Roman" w:hAnsi="Times New Roman" w:cs="Times New Roman"/>
                <w:sz w:val="20"/>
                <w:szCs w:val="20"/>
              </w:rPr>
            </w:pPr>
          </w:p>
        </w:tc>
        <w:tc>
          <w:tcPr>
            <w:tcW w:w="1203" w:type="dxa"/>
          </w:tcPr>
          <w:p w14:paraId="26727E20" w14:textId="45F98951" w:rsidR="001E5132" w:rsidRPr="001E5132" w:rsidRDefault="001E5132" w:rsidP="001E5132">
            <w:pPr>
              <w:pStyle w:val="acctfourfigures"/>
              <w:tabs>
                <w:tab w:val="clear" w:pos="765"/>
                <w:tab w:val="decimal" w:pos="790"/>
                <w:tab w:val="decimal" w:pos="876"/>
              </w:tabs>
              <w:spacing w:line="240" w:lineRule="auto"/>
              <w:ind w:left="-43" w:right="-508" w:hanging="216"/>
              <w:jc w:val="center"/>
              <w:rPr>
                <w:rFonts w:cs="Times New Roman"/>
                <w:sz w:val="20"/>
                <w:lang w:val="en-US"/>
              </w:rPr>
            </w:pPr>
            <w:r w:rsidRPr="001E5132">
              <w:rPr>
                <w:rFonts w:cs="Times New Roman"/>
                <w:sz w:val="20"/>
                <w:lang w:val="en-US" w:bidi="th-TH"/>
              </w:rPr>
              <w:t>1,060,783</w:t>
            </w:r>
          </w:p>
        </w:tc>
        <w:tc>
          <w:tcPr>
            <w:tcW w:w="179" w:type="dxa"/>
          </w:tcPr>
          <w:p w14:paraId="115D507E" w14:textId="77777777" w:rsidR="001E5132" w:rsidRPr="001E5132" w:rsidRDefault="001E5132" w:rsidP="001E5132">
            <w:pPr>
              <w:tabs>
                <w:tab w:val="decimal" w:pos="595"/>
              </w:tabs>
              <w:ind w:left="-43" w:right="-86"/>
              <w:rPr>
                <w:rFonts w:ascii="Times New Roman" w:hAnsi="Times New Roman" w:cs="Times New Roman"/>
                <w:sz w:val="20"/>
                <w:szCs w:val="20"/>
              </w:rPr>
            </w:pPr>
          </w:p>
        </w:tc>
        <w:tc>
          <w:tcPr>
            <w:tcW w:w="1224" w:type="dxa"/>
          </w:tcPr>
          <w:p w14:paraId="43E5B476" w14:textId="1115B6CE" w:rsidR="001E5132" w:rsidRPr="001E5132" w:rsidRDefault="001E5132" w:rsidP="001E5132">
            <w:pPr>
              <w:pStyle w:val="acctfourfigures"/>
              <w:tabs>
                <w:tab w:val="clear" w:pos="765"/>
                <w:tab w:val="decimal" w:pos="1020"/>
              </w:tabs>
              <w:spacing w:line="240" w:lineRule="auto"/>
              <w:ind w:left="-43" w:right="-86"/>
              <w:rPr>
                <w:rFonts w:cs="Times New Roman"/>
                <w:sz w:val="20"/>
                <w:lang w:val="en-US"/>
              </w:rPr>
            </w:pPr>
            <w:r w:rsidRPr="001E5132">
              <w:rPr>
                <w:rFonts w:cs="Times New Roman"/>
                <w:sz w:val="20"/>
                <w:lang w:val="en-US" w:bidi="th-TH"/>
              </w:rPr>
              <w:t>1,060,783</w:t>
            </w:r>
          </w:p>
        </w:tc>
        <w:tc>
          <w:tcPr>
            <w:tcW w:w="220" w:type="dxa"/>
          </w:tcPr>
          <w:p w14:paraId="5E48DFAB" w14:textId="77777777" w:rsidR="001E5132" w:rsidRPr="001E5132" w:rsidRDefault="001E5132" w:rsidP="001E5132">
            <w:pPr>
              <w:pStyle w:val="acctfourfigures"/>
              <w:tabs>
                <w:tab w:val="clear" w:pos="765"/>
                <w:tab w:val="decimal" w:pos="595"/>
              </w:tabs>
              <w:spacing w:line="240" w:lineRule="atLeast"/>
              <w:ind w:left="-43" w:right="-86"/>
              <w:rPr>
                <w:rFonts w:cs="Times New Roman"/>
                <w:sz w:val="20"/>
              </w:rPr>
            </w:pPr>
          </w:p>
        </w:tc>
        <w:tc>
          <w:tcPr>
            <w:tcW w:w="990" w:type="dxa"/>
          </w:tcPr>
          <w:p w14:paraId="2CB983EE" w14:textId="0912B02A" w:rsidR="001E5132" w:rsidRPr="001E5132" w:rsidRDefault="001E5132" w:rsidP="001E5132">
            <w:pPr>
              <w:pStyle w:val="acctfourfigures"/>
              <w:tabs>
                <w:tab w:val="clear" w:pos="765"/>
                <w:tab w:val="decimal" w:pos="340"/>
              </w:tabs>
              <w:spacing w:line="240" w:lineRule="auto"/>
              <w:ind w:left="-43" w:right="75"/>
              <w:jc w:val="center"/>
              <w:rPr>
                <w:rFonts w:cs="Times New Roman"/>
                <w:sz w:val="20"/>
                <w:lang w:bidi="th-TH"/>
              </w:rPr>
            </w:pPr>
            <w:r w:rsidRPr="001E5132">
              <w:rPr>
                <w:rFonts w:cs="Times New Roman"/>
                <w:sz w:val="20"/>
                <w:lang w:bidi="th-TH"/>
              </w:rPr>
              <w:t>-</w:t>
            </w:r>
          </w:p>
        </w:tc>
        <w:tc>
          <w:tcPr>
            <w:tcW w:w="210" w:type="dxa"/>
          </w:tcPr>
          <w:p w14:paraId="64070F03" w14:textId="77777777" w:rsidR="001E5132" w:rsidRPr="001E5132" w:rsidRDefault="001E5132" w:rsidP="001E5132">
            <w:pPr>
              <w:pStyle w:val="acctfourfigures"/>
              <w:tabs>
                <w:tab w:val="clear" w:pos="765"/>
                <w:tab w:val="decimal" w:pos="595"/>
              </w:tabs>
              <w:spacing w:line="240" w:lineRule="atLeast"/>
              <w:ind w:left="-43" w:right="-86"/>
              <w:rPr>
                <w:rFonts w:cs="Times New Roman"/>
                <w:sz w:val="20"/>
              </w:rPr>
            </w:pPr>
          </w:p>
        </w:tc>
        <w:tc>
          <w:tcPr>
            <w:tcW w:w="1100" w:type="dxa"/>
          </w:tcPr>
          <w:p w14:paraId="7DD7BFDA" w14:textId="2CFCFEFF" w:rsidR="001E5132" w:rsidRPr="001E5132" w:rsidRDefault="001E5132" w:rsidP="001E5132">
            <w:pPr>
              <w:ind w:left="222" w:hanging="222"/>
              <w:jc w:val="center"/>
              <w:rPr>
                <w:rFonts w:ascii="Times New Roman" w:hAnsi="Times New Roman" w:cs="Times New Roman"/>
                <w:sz w:val="20"/>
                <w:szCs w:val="20"/>
              </w:rPr>
            </w:pPr>
            <w:r w:rsidRPr="001E5132">
              <w:rPr>
                <w:rFonts w:ascii="Times New Roman" w:hAnsi="Times New Roman" w:cs="Times New Roman"/>
                <w:sz w:val="20"/>
                <w:szCs w:val="20"/>
              </w:rPr>
              <w:t>1,064,540</w:t>
            </w:r>
          </w:p>
        </w:tc>
        <w:tc>
          <w:tcPr>
            <w:tcW w:w="220" w:type="dxa"/>
          </w:tcPr>
          <w:p w14:paraId="58E7FF43" w14:textId="77777777" w:rsidR="001E5132" w:rsidRPr="001E5132" w:rsidRDefault="001E5132" w:rsidP="001E5132">
            <w:pPr>
              <w:tabs>
                <w:tab w:val="decimal" w:pos="595"/>
              </w:tabs>
              <w:ind w:left="-43" w:right="-86"/>
              <w:rPr>
                <w:rFonts w:ascii="Times New Roman" w:hAnsi="Times New Roman" w:cs="Times New Roman"/>
                <w:sz w:val="20"/>
                <w:szCs w:val="20"/>
              </w:rPr>
            </w:pPr>
          </w:p>
        </w:tc>
        <w:tc>
          <w:tcPr>
            <w:tcW w:w="1010" w:type="dxa"/>
          </w:tcPr>
          <w:p w14:paraId="57388AED" w14:textId="00CF37E9"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50" w:type="dxa"/>
          </w:tcPr>
          <w:p w14:paraId="2F367AEB" w14:textId="77777777" w:rsidR="001E5132" w:rsidRPr="001E5132" w:rsidRDefault="001E5132" w:rsidP="001E5132">
            <w:pPr>
              <w:tabs>
                <w:tab w:val="decimal" w:pos="789"/>
                <w:tab w:val="decimal" w:pos="876"/>
              </w:tabs>
              <w:ind w:left="-43" w:right="-86"/>
              <w:rPr>
                <w:rFonts w:ascii="Times New Roman" w:hAnsi="Times New Roman" w:cs="Times New Roman"/>
                <w:sz w:val="20"/>
                <w:szCs w:val="20"/>
                <w:lang w:val="en-GB" w:bidi="ar-SA"/>
              </w:rPr>
            </w:pPr>
          </w:p>
        </w:tc>
        <w:tc>
          <w:tcPr>
            <w:tcW w:w="1080" w:type="dxa"/>
          </w:tcPr>
          <w:p w14:paraId="58165486" w14:textId="28A08CC2" w:rsidR="001E5132" w:rsidRPr="001E5132" w:rsidRDefault="001E5132" w:rsidP="001E5132">
            <w:pPr>
              <w:pStyle w:val="acctfourfigures"/>
              <w:tabs>
                <w:tab w:val="clear" w:pos="765"/>
                <w:tab w:val="decimal" w:pos="910"/>
              </w:tabs>
              <w:spacing w:line="240" w:lineRule="auto"/>
              <w:ind w:left="-43" w:right="-86"/>
              <w:rPr>
                <w:rFonts w:cs="Times New Roman"/>
                <w:sz w:val="20"/>
              </w:rPr>
            </w:pPr>
            <w:r w:rsidRPr="001E5132">
              <w:rPr>
                <w:rFonts w:cs="Times New Roman"/>
                <w:sz w:val="20"/>
              </w:rPr>
              <w:t>1,064,540</w:t>
            </w:r>
          </w:p>
        </w:tc>
      </w:tr>
      <w:tr w:rsidR="001E5132" w:rsidRPr="00CE701D" w14:paraId="1D4C67F5" w14:textId="77777777" w:rsidTr="004E060D">
        <w:trPr>
          <w:cantSplit/>
        </w:trPr>
        <w:tc>
          <w:tcPr>
            <w:tcW w:w="3420" w:type="dxa"/>
            <w:vAlign w:val="bottom"/>
          </w:tcPr>
          <w:p w14:paraId="7618D1E0" w14:textId="77777777" w:rsidR="001E5132" w:rsidRPr="00CE701D"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p>
        </w:tc>
        <w:tc>
          <w:tcPr>
            <w:tcW w:w="1170" w:type="dxa"/>
          </w:tcPr>
          <w:p w14:paraId="313863D4"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70" w:type="dxa"/>
          </w:tcPr>
          <w:p w14:paraId="5B5A93C1"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3CE347DA"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70" w:type="dxa"/>
          </w:tcPr>
          <w:p w14:paraId="76484FE2"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tcPr>
          <w:p w14:paraId="4F2D7B33"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70" w:type="dxa"/>
          </w:tcPr>
          <w:p w14:paraId="1EDC3529"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tcPr>
          <w:p w14:paraId="00F03360" w14:textId="77777777" w:rsidR="001E5132" w:rsidRPr="001E5132" w:rsidRDefault="001E5132" w:rsidP="001E5132">
            <w:pPr>
              <w:pStyle w:val="acctfourfigures"/>
              <w:tabs>
                <w:tab w:val="clear" w:pos="765"/>
                <w:tab w:val="decimal" w:pos="790"/>
                <w:tab w:val="decimal" w:pos="876"/>
              </w:tabs>
              <w:spacing w:line="240" w:lineRule="auto"/>
              <w:ind w:left="-43"/>
              <w:jc w:val="center"/>
              <w:rPr>
                <w:rFonts w:cs="Times New Roman"/>
                <w:sz w:val="20"/>
              </w:rPr>
            </w:pPr>
          </w:p>
        </w:tc>
        <w:tc>
          <w:tcPr>
            <w:tcW w:w="179" w:type="dxa"/>
          </w:tcPr>
          <w:p w14:paraId="19EF964F"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24" w:type="dxa"/>
          </w:tcPr>
          <w:p w14:paraId="17662387" w14:textId="77777777" w:rsidR="001E5132" w:rsidRPr="001E5132" w:rsidRDefault="001E5132" w:rsidP="001E5132">
            <w:pPr>
              <w:pStyle w:val="acctfourfigures"/>
              <w:tabs>
                <w:tab w:val="clear" w:pos="765"/>
                <w:tab w:val="decimal" w:pos="1020"/>
              </w:tabs>
              <w:spacing w:line="240" w:lineRule="auto"/>
              <w:ind w:left="-43" w:right="-86"/>
              <w:rPr>
                <w:rFonts w:cs="Times New Roman"/>
                <w:sz w:val="20"/>
              </w:rPr>
            </w:pPr>
          </w:p>
        </w:tc>
        <w:tc>
          <w:tcPr>
            <w:tcW w:w="220" w:type="dxa"/>
          </w:tcPr>
          <w:p w14:paraId="446DB451"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tcPr>
          <w:p w14:paraId="3FAB6772"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10" w:type="dxa"/>
          </w:tcPr>
          <w:p w14:paraId="2DAC64AB"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tcPr>
          <w:p w14:paraId="499ECF4F" w14:textId="77777777" w:rsidR="001E5132" w:rsidRPr="001E5132" w:rsidRDefault="001E5132" w:rsidP="001E5132">
            <w:pPr>
              <w:jc w:val="center"/>
              <w:rPr>
                <w:rFonts w:ascii="Times New Roman" w:hAnsi="Times New Roman" w:cs="Times New Roman"/>
                <w:sz w:val="20"/>
                <w:szCs w:val="20"/>
              </w:rPr>
            </w:pPr>
          </w:p>
        </w:tc>
        <w:tc>
          <w:tcPr>
            <w:tcW w:w="220" w:type="dxa"/>
          </w:tcPr>
          <w:p w14:paraId="6C83E5B5"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tcPr>
          <w:p w14:paraId="1B10530F"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50" w:type="dxa"/>
          </w:tcPr>
          <w:p w14:paraId="5C4F1521"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76"/>
              </w:tabs>
              <w:spacing w:line="240" w:lineRule="auto"/>
              <w:ind w:left="0" w:right="-86"/>
              <w:jc w:val="center"/>
              <w:rPr>
                <w:rFonts w:ascii="Times New Roman" w:hAnsi="Times New Roman" w:cs="Times New Roman"/>
                <w:sz w:val="20"/>
                <w:szCs w:val="20"/>
                <w:lang w:val="en-GB" w:bidi="ar-SA"/>
              </w:rPr>
            </w:pPr>
          </w:p>
        </w:tc>
        <w:tc>
          <w:tcPr>
            <w:tcW w:w="1080" w:type="dxa"/>
          </w:tcPr>
          <w:p w14:paraId="60EA730B" w14:textId="77777777" w:rsidR="001E5132" w:rsidRPr="001E5132" w:rsidRDefault="001E5132" w:rsidP="001E5132">
            <w:pPr>
              <w:pStyle w:val="acctfourfigures"/>
              <w:tabs>
                <w:tab w:val="clear" w:pos="765"/>
                <w:tab w:val="decimal" w:pos="910"/>
              </w:tabs>
              <w:spacing w:line="240" w:lineRule="auto"/>
              <w:ind w:left="-43" w:right="-86"/>
              <w:rPr>
                <w:rFonts w:cs="Times New Roman"/>
                <w:sz w:val="20"/>
              </w:rPr>
            </w:pPr>
          </w:p>
        </w:tc>
      </w:tr>
      <w:tr w:rsidR="001E5132" w:rsidRPr="00CE701D" w14:paraId="6582A87E" w14:textId="77777777" w:rsidTr="004E060D">
        <w:trPr>
          <w:cantSplit/>
        </w:trPr>
        <w:tc>
          <w:tcPr>
            <w:tcW w:w="3420" w:type="dxa"/>
            <w:vAlign w:val="bottom"/>
          </w:tcPr>
          <w:p w14:paraId="173CD841" w14:textId="77777777" w:rsidR="001E5132" w:rsidRPr="00CE701D"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CE701D">
              <w:rPr>
                <w:rFonts w:ascii="Times New Roman" w:hAnsi="Times New Roman" w:cs="Times New Roman"/>
                <w:b/>
                <w:bCs/>
                <w:i/>
                <w:iCs/>
                <w:sz w:val="20"/>
                <w:szCs w:val="20"/>
                <w:lang w:val="en-GB" w:bidi="ar-SA"/>
              </w:rPr>
              <w:t>Financial liabilities</w:t>
            </w:r>
          </w:p>
        </w:tc>
        <w:tc>
          <w:tcPr>
            <w:tcW w:w="1170" w:type="dxa"/>
          </w:tcPr>
          <w:p w14:paraId="1440FC93"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70" w:type="dxa"/>
          </w:tcPr>
          <w:p w14:paraId="1C264768"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80" w:type="dxa"/>
          </w:tcPr>
          <w:p w14:paraId="038E1682"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70" w:type="dxa"/>
          </w:tcPr>
          <w:p w14:paraId="7D0235C4"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70" w:type="dxa"/>
          </w:tcPr>
          <w:p w14:paraId="58D5976A"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70" w:type="dxa"/>
          </w:tcPr>
          <w:p w14:paraId="151E970D"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03" w:type="dxa"/>
          </w:tcPr>
          <w:p w14:paraId="51958385" w14:textId="77777777" w:rsidR="001E5132" w:rsidRPr="001E5132" w:rsidRDefault="001E5132" w:rsidP="001E5132">
            <w:pPr>
              <w:pStyle w:val="acctfourfigures"/>
              <w:tabs>
                <w:tab w:val="clear" w:pos="765"/>
                <w:tab w:val="decimal" w:pos="790"/>
                <w:tab w:val="decimal" w:pos="876"/>
              </w:tabs>
              <w:spacing w:line="240" w:lineRule="auto"/>
              <w:ind w:left="-43"/>
              <w:jc w:val="center"/>
              <w:rPr>
                <w:rFonts w:cs="Times New Roman"/>
                <w:sz w:val="20"/>
              </w:rPr>
            </w:pPr>
          </w:p>
        </w:tc>
        <w:tc>
          <w:tcPr>
            <w:tcW w:w="179" w:type="dxa"/>
          </w:tcPr>
          <w:p w14:paraId="6FE36F30"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224" w:type="dxa"/>
          </w:tcPr>
          <w:p w14:paraId="032D7788" w14:textId="77777777" w:rsidR="001E5132" w:rsidRPr="001E5132" w:rsidRDefault="001E5132" w:rsidP="001E5132">
            <w:pPr>
              <w:pStyle w:val="acctfourfigures"/>
              <w:tabs>
                <w:tab w:val="clear" w:pos="765"/>
                <w:tab w:val="decimal" w:pos="1020"/>
              </w:tabs>
              <w:spacing w:line="240" w:lineRule="auto"/>
              <w:ind w:left="-43" w:right="-86"/>
              <w:rPr>
                <w:rFonts w:cs="Times New Roman"/>
                <w:sz w:val="20"/>
              </w:rPr>
            </w:pPr>
          </w:p>
        </w:tc>
        <w:tc>
          <w:tcPr>
            <w:tcW w:w="220" w:type="dxa"/>
          </w:tcPr>
          <w:p w14:paraId="024F4FE3"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990" w:type="dxa"/>
          </w:tcPr>
          <w:p w14:paraId="37B862C7"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10" w:type="dxa"/>
          </w:tcPr>
          <w:p w14:paraId="37B23651"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100" w:type="dxa"/>
          </w:tcPr>
          <w:p w14:paraId="4ADAA54E" w14:textId="77777777" w:rsidR="001E5132" w:rsidRPr="001E5132" w:rsidRDefault="001E5132" w:rsidP="001E5132">
            <w:pPr>
              <w:jc w:val="center"/>
              <w:rPr>
                <w:rFonts w:ascii="Times New Roman" w:hAnsi="Times New Roman" w:cs="Times New Roman"/>
                <w:sz w:val="20"/>
                <w:szCs w:val="20"/>
              </w:rPr>
            </w:pPr>
          </w:p>
        </w:tc>
        <w:tc>
          <w:tcPr>
            <w:tcW w:w="220" w:type="dxa"/>
          </w:tcPr>
          <w:p w14:paraId="4104800C"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40" w:lineRule="auto"/>
              <w:ind w:left="0" w:right="0"/>
              <w:jc w:val="center"/>
              <w:rPr>
                <w:rFonts w:ascii="Times New Roman" w:hAnsi="Times New Roman" w:cs="Times New Roman"/>
                <w:sz w:val="20"/>
                <w:szCs w:val="20"/>
                <w:lang w:val="en-GB" w:bidi="ar-SA"/>
              </w:rPr>
            </w:pPr>
          </w:p>
        </w:tc>
        <w:tc>
          <w:tcPr>
            <w:tcW w:w="1010" w:type="dxa"/>
          </w:tcPr>
          <w:p w14:paraId="64B1169D"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50" w:type="dxa"/>
          </w:tcPr>
          <w:p w14:paraId="78BD5F19" w14:textId="77777777" w:rsidR="001E5132" w:rsidRPr="001E5132"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 w:val="decimal" w:pos="876"/>
              </w:tabs>
              <w:spacing w:line="240" w:lineRule="auto"/>
              <w:ind w:left="0" w:right="-86"/>
              <w:rPr>
                <w:rFonts w:ascii="Times New Roman" w:hAnsi="Times New Roman" w:cs="Times New Roman"/>
                <w:sz w:val="20"/>
                <w:szCs w:val="20"/>
                <w:lang w:val="en-GB" w:bidi="ar-SA"/>
              </w:rPr>
            </w:pPr>
          </w:p>
        </w:tc>
        <w:tc>
          <w:tcPr>
            <w:tcW w:w="1080" w:type="dxa"/>
          </w:tcPr>
          <w:p w14:paraId="13F628A9" w14:textId="77777777" w:rsidR="001E5132" w:rsidRPr="001E5132" w:rsidRDefault="001E5132" w:rsidP="001E5132">
            <w:pPr>
              <w:pStyle w:val="acctfourfigures"/>
              <w:tabs>
                <w:tab w:val="clear" w:pos="765"/>
                <w:tab w:val="decimal" w:pos="906"/>
              </w:tabs>
              <w:spacing w:line="240" w:lineRule="auto"/>
              <w:ind w:left="-43" w:right="-86"/>
              <w:rPr>
                <w:rFonts w:cs="Times New Roman"/>
                <w:sz w:val="20"/>
              </w:rPr>
            </w:pPr>
          </w:p>
        </w:tc>
      </w:tr>
      <w:tr w:rsidR="001E5132" w:rsidRPr="00CE701D" w14:paraId="3412086B" w14:textId="77777777" w:rsidTr="007F1740">
        <w:trPr>
          <w:cantSplit/>
        </w:trPr>
        <w:tc>
          <w:tcPr>
            <w:tcW w:w="3420" w:type="dxa"/>
            <w:vAlign w:val="bottom"/>
          </w:tcPr>
          <w:p w14:paraId="6086E674" w14:textId="1FF421DE" w:rsidR="001E5132" w:rsidRPr="004E060D"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622" w:hanging="100"/>
              <w:rPr>
                <w:rFonts w:ascii="Times New Roman" w:hAnsi="Times New Roman" w:cs="Times New Roman"/>
                <w:spacing w:val="-4"/>
                <w:sz w:val="20"/>
                <w:szCs w:val="20"/>
                <w:lang w:val="en-GB" w:bidi="ar-SA"/>
              </w:rPr>
            </w:pPr>
            <w:r w:rsidRPr="004E060D">
              <w:rPr>
                <w:rFonts w:ascii="Times New Roman" w:hAnsi="Times New Roman" w:cs="Times New Roman"/>
                <w:spacing w:val="-4"/>
                <w:sz w:val="20"/>
                <w:szCs w:val="20"/>
              </w:rPr>
              <w:t>Long-term loans from financial institutions</w:t>
            </w:r>
          </w:p>
        </w:tc>
        <w:tc>
          <w:tcPr>
            <w:tcW w:w="1170" w:type="dxa"/>
          </w:tcPr>
          <w:p w14:paraId="3243D392" w14:textId="73C6E329" w:rsidR="001E5132" w:rsidRPr="001E5132" w:rsidRDefault="001E5132" w:rsidP="001E5132">
            <w:pPr>
              <w:pStyle w:val="acctfourfigures"/>
              <w:tabs>
                <w:tab w:val="clear" w:pos="765"/>
                <w:tab w:val="decimal" w:pos="340"/>
              </w:tabs>
              <w:spacing w:line="240" w:lineRule="auto"/>
              <w:ind w:left="-43" w:right="75"/>
              <w:jc w:val="center"/>
              <w:rPr>
                <w:rFonts w:cs="Times New Roman"/>
                <w:sz w:val="20"/>
                <w:lang w:val="en-US"/>
              </w:rPr>
            </w:pPr>
            <w:r w:rsidRPr="001E5132">
              <w:rPr>
                <w:rFonts w:cs="Times New Roman"/>
                <w:sz w:val="20"/>
              </w:rPr>
              <w:t>-</w:t>
            </w:r>
          </w:p>
        </w:tc>
        <w:tc>
          <w:tcPr>
            <w:tcW w:w="270" w:type="dxa"/>
          </w:tcPr>
          <w:p w14:paraId="6F18634D" w14:textId="77777777" w:rsidR="001E5132" w:rsidRPr="001E5132" w:rsidRDefault="001E5132" w:rsidP="001E5132">
            <w:pPr>
              <w:pStyle w:val="acctfourfigures"/>
              <w:tabs>
                <w:tab w:val="clear" w:pos="765"/>
                <w:tab w:val="decimal" w:pos="789"/>
              </w:tabs>
              <w:spacing w:line="240" w:lineRule="atLeast"/>
              <w:ind w:left="-43" w:right="-86"/>
              <w:jc w:val="center"/>
              <w:rPr>
                <w:rFonts w:cs="Times New Roman"/>
                <w:sz w:val="20"/>
              </w:rPr>
            </w:pPr>
          </w:p>
        </w:tc>
        <w:tc>
          <w:tcPr>
            <w:tcW w:w="1080" w:type="dxa"/>
          </w:tcPr>
          <w:p w14:paraId="15A663F5" w14:textId="3005882B"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70" w:type="dxa"/>
          </w:tcPr>
          <w:p w14:paraId="2B555F88" w14:textId="77777777" w:rsidR="001E5132" w:rsidRPr="001E5132" w:rsidRDefault="001E5132" w:rsidP="001E5132">
            <w:pPr>
              <w:pStyle w:val="acctfourfigures"/>
              <w:tabs>
                <w:tab w:val="clear" w:pos="765"/>
                <w:tab w:val="decimal" w:pos="796"/>
              </w:tabs>
              <w:spacing w:line="240" w:lineRule="atLeast"/>
              <w:ind w:left="-43" w:right="-86"/>
              <w:jc w:val="center"/>
              <w:rPr>
                <w:rFonts w:cs="Times New Roman"/>
                <w:sz w:val="20"/>
              </w:rPr>
            </w:pPr>
          </w:p>
        </w:tc>
        <w:tc>
          <w:tcPr>
            <w:tcW w:w="1170" w:type="dxa"/>
          </w:tcPr>
          <w:p w14:paraId="053EC0B9" w14:textId="5F459F3A"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lang w:bidi="th-TH"/>
              </w:rPr>
              <w:t>-</w:t>
            </w:r>
          </w:p>
        </w:tc>
        <w:tc>
          <w:tcPr>
            <w:tcW w:w="270" w:type="dxa"/>
          </w:tcPr>
          <w:p w14:paraId="5374244A" w14:textId="77777777" w:rsidR="001E5132" w:rsidRPr="001E5132" w:rsidRDefault="001E5132" w:rsidP="001E5132">
            <w:pPr>
              <w:pStyle w:val="acctfourfigures"/>
              <w:tabs>
                <w:tab w:val="clear" w:pos="765"/>
                <w:tab w:val="decimal" w:pos="789"/>
              </w:tabs>
              <w:spacing w:line="240" w:lineRule="atLeast"/>
              <w:ind w:left="-43" w:right="-86"/>
              <w:jc w:val="center"/>
              <w:rPr>
                <w:rFonts w:cs="Times New Roman"/>
                <w:sz w:val="20"/>
              </w:rPr>
            </w:pPr>
          </w:p>
        </w:tc>
        <w:tc>
          <w:tcPr>
            <w:tcW w:w="1203" w:type="dxa"/>
          </w:tcPr>
          <w:p w14:paraId="29A115BB" w14:textId="0CFA6A76" w:rsidR="001E5132" w:rsidRPr="001E5132" w:rsidRDefault="001E5132" w:rsidP="001E5132">
            <w:pPr>
              <w:pStyle w:val="acctfourfigures"/>
              <w:tabs>
                <w:tab w:val="clear" w:pos="765"/>
                <w:tab w:val="decimal" w:pos="790"/>
                <w:tab w:val="decimal" w:pos="876"/>
              </w:tabs>
              <w:spacing w:line="240" w:lineRule="auto"/>
              <w:ind w:left="-43" w:right="-225"/>
              <w:jc w:val="center"/>
              <w:rPr>
                <w:rFonts w:cs="Times New Roman"/>
                <w:sz w:val="20"/>
              </w:rPr>
            </w:pPr>
            <w:r w:rsidRPr="001E5132">
              <w:rPr>
                <w:rFonts w:cs="Times New Roman"/>
                <w:sz w:val="20"/>
              </w:rPr>
              <w:t>(14,987,513)</w:t>
            </w:r>
          </w:p>
        </w:tc>
        <w:tc>
          <w:tcPr>
            <w:tcW w:w="179" w:type="dxa"/>
          </w:tcPr>
          <w:p w14:paraId="23CB8186" w14:textId="77777777" w:rsidR="001E5132" w:rsidRPr="001E5132" w:rsidRDefault="001E5132" w:rsidP="001E5132">
            <w:pPr>
              <w:tabs>
                <w:tab w:val="decimal" w:pos="595"/>
              </w:tabs>
              <w:ind w:left="-43" w:right="-86"/>
              <w:jc w:val="center"/>
              <w:rPr>
                <w:rFonts w:ascii="Times New Roman" w:hAnsi="Times New Roman" w:cs="Times New Roman"/>
                <w:sz w:val="20"/>
                <w:szCs w:val="20"/>
              </w:rPr>
            </w:pPr>
          </w:p>
        </w:tc>
        <w:tc>
          <w:tcPr>
            <w:tcW w:w="1224" w:type="dxa"/>
          </w:tcPr>
          <w:p w14:paraId="5134BC4F" w14:textId="7DD2E40A" w:rsidR="001E5132" w:rsidRPr="001E5132" w:rsidRDefault="001E5132" w:rsidP="001E5132">
            <w:pPr>
              <w:pStyle w:val="acctfourfigures"/>
              <w:tabs>
                <w:tab w:val="clear" w:pos="765"/>
                <w:tab w:val="decimal" w:pos="975"/>
              </w:tabs>
              <w:spacing w:line="240" w:lineRule="auto"/>
              <w:ind w:left="-43" w:right="-86"/>
              <w:jc w:val="center"/>
              <w:rPr>
                <w:rFonts w:cs="Times New Roman"/>
                <w:spacing w:val="-2"/>
                <w:sz w:val="20"/>
              </w:rPr>
            </w:pPr>
            <w:r w:rsidRPr="001E5132">
              <w:rPr>
                <w:rFonts w:cs="Times New Roman"/>
                <w:sz w:val="20"/>
              </w:rPr>
              <w:t>(14,987,513)</w:t>
            </w:r>
          </w:p>
        </w:tc>
        <w:tc>
          <w:tcPr>
            <w:tcW w:w="220" w:type="dxa"/>
          </w:tcPr>
          <w:p w14:paraId="6F28F93D" w14:textId="77777777" w:rsidR="001E5132" w:rsidRPr="001E5132" w:rsidRDefault="001E5132" w:rsidP="001E5132">
            <w:pPr>
              <w:pStyle w:val="acctfourfigures"/>
              <w:tabs>
                <w:tab w:val="clear" w:pos="765"/>
                <w:tab w:val="decimal" w:pos="595"/>
              </w:tabs>
              <w:spacing w:line="240" w:lineRule="atLeast"/>
              <w:ind w:left="-43" w:right="-86"/>
              <w:jc w:val="center"/>
              <w:rPr>
                <w:rFonts w:cs="Times New Roman"/>
                <w:sz w:val="20"/>
              </w:rPr>
            </w:pPr>
          </w:p>
        </w:tc>
        <w:tc>
          <w:tcPr>
            <w:tcW w:w="990" w:type="dxa"/>
          </w:tcPr>
          <w:p w14:paraId="11EE9180" w14:textId="1E835629"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lang w:bidi="th-TH"/>
              </w:rPr>
              <w:t>-</w:t>
            </w:r>
          </w:p>
        </w:tc>
        <w:tc>
          <w:tcPr>
            <w:tcW w:w="210" w:type="dxa"/>
          </w:tcPr>
          <w:p w14:paraId="08508431" w14:textId="77777777" w:rsidR="001E5132" w:rsidRPr="001E5132" w:rsidRDefault="001E5132" w:rsidP="001E5132">
            <w:pPr>
              <w:pStyle w:val="acctfourfigures"/>
              <w:tabs>
                <w:tab w:val="clear" w:pos="765"/>
                <w:tab w:val="decimal" w:pos="595"/>
              </w:tabs>
              <w:spacing w:line="240" w:lineRule="atLeast"/>
              <w:ind w:left="-43" w:right="-86"/>
              <w:jc w:val="center"/>
              <w:rPr>
                <w:rFonts w:cs="Times New Roman"/>
                <w:sz w:val="20"/>
              </w:rPr>
            </w:pPr>
          </w:p>
        </w:tc>
        <w:tc>
          <w:tcPr>
            <w:tcW w:w="1100" w:type="dxa"/>
          </w:tcPr>
          <w:p w14:paraId="13EBF11E" w14:textId="2F8D268E" w:rsidR="001E5132" w:rsidRPr="001E5132" w:rsidRDefault="001E5132" w:rsidP="001E5132">
            <w:pPr>
              <w:tabs>
                <w:tab w:val="clear" w:pos="907"/>
                <w:tab w:val="left" w:pos="838"/>
              </w:tabs>
              <w:jc w:val="center"/>
              <w:rPr>
                <w:rFonts w:ascii="Times New Roman" w:hAnsi="Times New Roman" w:cs="Times New Roman"/>
                <w:spacing w:val="-4"/>
                <w:sz w:val="20"/>
                <w:szCs w:val="20"/>
              </w:rPr>
            </w:pPr>
            <w:r w:rsidRPr="001E5132">
              <w:rPr>
                <w:rFonts w:ascii="Times New Roman" w:hAnsi="Times New Roman" w:cs="Times New Roman"/>
                <w:sz w:val="20"/>
                <w:szCs w:val="20"/>
              </w:rPr>
              <w:t>(14,987,513)</w:t>
            </w:r>
          </w:p>
        </w:tc>
        <w:tc>
          <w:tcPr>
            <w:tcW w:w="220" w:type="dxa"/>
          </w:tcPr>
          <w:p w14:paraId="5D8DD0E8" w14:textId="77777777" w:rsidR="001E5132" w:rsidRPr="001E5132" w:rsidRDefault="001E5132" w:rsidP="001E5132">
            <w:pPr>
              <w:tabs>
                <w:tab w:val="decimal" w:pos="595"/>
              </w:tabs>
              <w:ind w:left="-43" w:right="-86"/>
              <w:jc w:val="center"/>
              <w:rPr>
                <w:rFonts w:ascii="Times New Roman" w:hAnsi="Times New Roman" w:cs="Times New Roman"/>
                <w:sz w:val="20"/>
                <w:szCs w:val="20"/>
              </w:rPr>
            </w:pPr>
          </w:p>
        </w:tc>
        <w:tc>
          <w:tcPr>
            <w:tcW w:w="1010" w:type="dxa"/>
          </w:tcPr>
          <w:p w14:paraId="24943949" w14:textId="550CF040"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50" w:type="dxa"/>
          </w:tcPr>
          <w:p w14:paraId="656679A9" w14:textId="77777777" w:rsidR="001E5132" w:rsidRPr="001E5132" w:rsidRDefault="001E5132" w:rsidP="001E5132">
            <w:pPr>
              <w:pStyle w:val="acctfourfigures"/>
              <w:tabs>
                <w:tab w:val="clear" w:pos="765"/>
                <w:tab w:val="decimal" w:pos="789"/>
                <w:tab w:val="decimal" w:pos="876"/>
              </w:tabs>
              <w:spacing w:line="240" w:lineRule="atLeast"/>
              <w:ind w:left="-43" w:right="-86"/>
              <w:jc w:val="center"/>
              <w:rPr>
                <w:rFonts w:cs="Times New Roman"/>
                <w:sz w:val="20"/>
              </w:rPr>
            </w:pPr>
          </w:p>
        </w:tc>
        <w:tc>
          <w:tcPr>
            <w:tcW w:w="1080" w:type="dxa"/>
          </w:tcPr>
          <w:p w14:paraId="275647ED" w14:textId="6C6998D8" w:rsidR="001E5132" w:rsidRPr="001E5132" w:rsidRDefault="001E5132" w:rsidP="001E5132">
            <w:pPr>
              <w:pStyle w:val="acctfourfigures"/>
              <w:tabs>
                <w:tab w:val="clear" w:pos="765"/>
                <w:tab w:val="decimal" w:pos="910"/>
              </w:tabs>
              <w:spacing w:line="240" w:lineRule="auto"/>
              <w:ind w:left="-43" w:right="-86"/>
              <w:jc w:val="center"/>
              <w:rPr>
                <w:rFonts w:cs="Times New Roman"/>
                <w:sz w:val="20"/>
              </w:rPr>
            </w:pPr>
            <w:r w:rsidRPr="001E5132">
              <w:rPr>
                <w:rFonts w:cs="Times New Roman"/>
                <w:sz w:val="20"/>
              </w:rPr>
              <w:t>(14,987,513)</w:t>
            </w:r>
          </w:p>
        </w:tc>
      </w:tr>
      <w:tr w:rsidR="001E5132" w:rsidRPr="00CE701D" w14:paraId="630A3211" w14:textId="77777777" w:rsidTr="004E060D">
        <w:trPr>
          <w:cantSplit/>
        </w:trPr>
        <w:tc>
          <w:tcPr>
            <w:tcW w:w="3420" w:type="dxa"/>
            <w:vAlign w:val="bottom"/>
          </w:tcPr>
          <w:p w14:paraId="32D9C8FD" w14:textId="77777777" w:rsidR="001E5132" w:rsidRPr="00CE701D"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b/>
                <w:bCs/>
                <w:i/>
                <w:iCs/>
                <w:sz w:val="20"/>
                <w:szCs w:val="20"/>
                <w:lang w:val="en-GB" w:bidi="ar-SA"/>
              </w:rPr>
            </w:pPr>
            <w:r w:rsidRPr="00CE701D">
              <w:rPr>
                <w:rFonts w:ascii="Times New Roman" w:hAnsi="Times New Roman" w:cs="Times New Roman"/>
                <w:sz w:val="20"/>
                <w:szCs w:val="20"/>
                <w:lang w:val="en-GB" w:bidi="ar-SA"/>
              </w:rPr>
              <w:t>Debentures</w:t>
            </w:r>
          </w:p>
        </w:tc>
        <w:tc>
          <w:tcPr>
            <w:tcW w:w="1170" w:type="dxa"/>
          </w:tcPr>
          <w:p w14:paraId="68005CC3" w14:textId="2A198F41"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70" w:type="dxa"/>
          </w:tcPr>
          <w:p w14:paraId="70F39049" w14:textId="77777777" w:rsidR="001E5132" w:rsidRPr="001E5132" w:rsidRDefault="001E5132" w:rsidP="001E5132">
            <w:pPr>
              <w:pStyle w:val="acctfourfigures"/>
              <w:tabs>
                <w:tab w:val="clear" w:pos="765"/>
                <w:tab w:val="decimal" w:pos="789"/>
              </w:tabs>
              <w:spacing w:line="240" w:lineRule="atLeast"/>
              <w:ind w:left="-43" w:right="-86"/>
              <w:rPr>
                <w:rFonts w:cs="Times New Roman"/>
                <w:sz w:val="20"/>
              </w:rPr>
            </w:pPr>
          </w:p>
        </w:tc>
        <w:tc>
          <w:tcPr>
            <w:tcW w:w="1080" w:type="dxa"/>
          </w:tcPr>
          <w:p w14:paraId="4AF32C7E" w14:textId="319982F6"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70" w:type="dxa"/>
          </w:tcPr>
          <w:p w14:paraId="6DFEADDF" w14:textId="77777777" w:rsidR="001E5132" w:rsidRPr="001E5132" w:rsidRDefault="001E5132" w:rsidP="001E5132">
            <w:pPr>
              <w:pStyle w:val="acctfourfigures"/>
              <w:tabs>
                <w:tab w:val="clear" w:pos="765"/>
                <w:tab w:val="decimal" w:pos="796"/>
              </w:tabs>
              <w:spacing w:line="240" w:lineRule="atLeast"/>
              <w:ind w:left="-43" w:right="-86"/>
              <w:rPr>
                <w:rFonts w:cs="Times New Roman"/>
                <w:sz w:val="20"/>
              </w:rPr>
            </w:pPr>
          </w:p>
        </w:tc>
        <w:tc>
          <w:tcPr>
            <w:tcW w:w="1170" w:type="dxa"/>
          </w:tcPr>
          <w:p w14:paraId="5E612485" w14:textId="6941E2BE"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lang w:bidi="th-TH"/>
              </w:rPr>
              <w:t>-</w:t>
            </w:r>
          </w:p>
        </w:tc>
        <w:tc>
          <w:tcPr>
            <w:tcW w:w="270" w:type="dxa"/>
          </w:tcPr>
          <w:p w14:paraId="4FC2DA5B" w14:textId="77777777" w:rsidR="001E5132" w:rsidRPr="001E5132" w:rsidRDefault="001E5132" w:rsidP="001E5132">
            <w:pPr>
              <w:pStyle w:val="acctfourfigures"/>
              <w:tabs>
                <w:tab w:val="clear" w:pos="765"/>
                <w:tab w:val="decimal" w:pos="789"/>
              </w:tabs>
              <w:spacing w:line="240" w:lineRule="atLeast"/>
              <w:ind w:left="-43" w:right="-86"/>
              <w:rPr>
                <w:rFonts w:cs="Times New Roman"/>
                <w:sz w:val="20"/>
              </w:rPr>
            </w:pPr>
          </w:p>
        </w:tc>
        <w:tc>
          <w:tcPr>
            <w:tcW w:w="1203" w:type="dxa"/>
          </w:tcPr>
          <w:p w14:paraId="013FBF50" w14:textId="1FA488E3" w:rsidR="001E5132" w:rsidRPr="001E5132" w:rsidRDefault="001E5132" w:rsidP="001E5132">
            <w:pPr>
              <w:pStyle w:val="acctfourfigures"/>
              <w:tabs>
                <w:tab w:val="clear" w:pos="765"/>
                <w:tab w:val="decimal" w:pos="790"/>
                <w:tab w:val="decimal" w:pos="876"/>
              </w:tabs>
              <w:spacing w:line="240" w:lineRule="auto"/>
              <w:ind w:left="-43" w:right="-225"/>
              <w:jc w:val="center"/>
              <w:rPr>
                <w:rFonts w:cs="Times New Roman"/>
                <w:sz w:val="20"/>
              </w:rPr>
            </w:pPr>
            <w:r w:rsidRPr="001E5132">
              <w:rPr>
                <w:rFonts w:cs="Times New Roman"/>
                <w:sz w:val="20"/>
              </w:rPr>
              <w:t>(11,993,325)</w:t>
            </w:r>
          </w:p>
        </w:tc>
        <w:tc>
          <w:tcPr>
            <w:tcW w:w="179" w:type="dxa"/>
          </w:tcPr>
          <w:p w14:paraId="059B02E8" w14:textId="77777777" w:rsidR="001E5132" w:rsidRPr="001E5132" w:rsidRDefault="001E5132" w:rsidP="001E5132">
            <w:pPr>
              <w:tabs>
                <w:tab w:val="decimal" w:pos="595"/>
              </w:tabs>
              <w:ind w:left="-43" w:right="-86"/>
              <w:rPr>
                <w:rFonts w:ascii="Times New Roman" w:hAnsi="Times New Roman" w:cs="Times New Roman"/>
                <w:sz w:val="20"/>
                <w:szCs w:val="20"/>
              </w:rPr>
            </w:pPr>
          </w:p>
        </w:tc>
        <w:tc>
          <w:tcPr>
            <w:tcW w:w="1224" w:type="dxa"/>
          </w:tcPr>
          <w:p w14:paraId="26CB4385" w14:textId="06243B98" w:rsidR="001E5132" w:rsidRPr="001E5132" w:rsidRDefault="001E5132" w:rsidP="001E5132">
            <w:pPr>
              <w:pStyle w:val="acctfourfigures"/>
              <w:tabs>
                <w:tab w:val="clear" w:pos="765"/>
                <w:tab w:val="decimal" w:pos="1020"/>
              </w:tabs>
              <w:spacing w:line="240" w:lineRule="auto"/>
              <w:ind w:left="-43" w:right="-86"/>
              <w:rPr>
                <w:rFonts w:cs="Times New Roman"/>
                <w:sz w:val="20"/>
              </w:rPr>
            </w:pPr>
            <w:r w:rsidRPr="001E5132">
              <w:rPr>
                <w:rFonts w:cs="Times New Roman"/>
                <w:sz w:val="20"/>
              </w:rPr>
              <w:t>(11,993,325)</w:t>
            </w:r>
          </w:p>
        </w:tc>
        <w:tc>
          <w:tcPr>
            <w:tcW w:w="220" w:type="dxa"/>
          </w:tcPr>
          <w:p w14:paraId="5EE9FDFE" w14:textId="77777777" w:rsidR="001E5132" w:rsidRPr="001E5132" w:rsidRDefault="001E5132" w:rsidP="001E5132">
            <w:pPr>
              <w:pStyle w:val="acctfourfigures"/>
              <w:tabs>
                <w:tab w:val="clear" w:pos="765"/>
                <w:tab w:val="decimal" w:pos="595"/>
              </w:tabs>
              <w:spacing w:line="240" w:lineRule="atLeast"/>
              <w:ind w:left="-43" w:right="-86"/>
              <w:rPr>
                <w:rFonts w:cs="Times New Roman"/>
                <w:sz w:val="20"/>
              </w:rPr>
            </w:pPr>
          </w:p>
        </w:tc>
        <w:tc>
          <w:tcPr>
            <w:tcW w:w="990" w:type="dxa"/>
          </w:tcPr>
          <w:p w14:paraId="51C1EE6C" w14:textId="370EE281"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lang w:bidi="th-TH"/>
              </w:rPr>
              <w:t>-</w:t>
            </w:r>
          </w:p>
        </w:tc>
        <w:tc>
          <w:tcPr>
            <w:tcW w:w="210" w:type="dxa"/>
          </w:tcPr>
          <w:p w14:paraId="17E49208" w14:textId="77777777" w:rsidR="001E5132" w:rsidRPr="001E5132" w:rsidRDefault="001E5132" w:rsidP="001E5132">
            <w:pPr>
              <w:pStyle w:val="acctfourfigures"/>
              <w:tabs>
                <w:tab w:val="clear" w:pos="765"/>
                <w:tab w:val="decimal" w:pos="595"/>
              </w:tabs>
              <w:spacing w:line="240" w:lineRule="atLeast"/>
              <w:ind w:left="-43" w:right="-86"/>
              <w:rPr>
                <w:rFonts w:cs="Times New Roman"/>
                <w:sz w:val="20"/>
              </w:rPr>
            </w:pPr>
          </w:p>
        </w:tc>
        <w:tc>
          <w:tcPr>
            <w:tcW w:w="1100" w:type="dxa"/>
          </w:tcPr>
          <w:p w14:paraId="36C30CDB" w14:textId="51142FC0" w:rsidR="001E5132" w:rsidRPr="001E5132" w:rsidRDefault="001E5132" w:rsidP="001E5132">
            <w:pPr>
              <w:tabs>
                <w:tab w:val="clear" w:pos="907"/>
                <w:tab w:val="left" w:pos="838"/>
              </w:tabs>
              <w:jc w:val="center"/>
              <w:rPr>
                <w:rFonts w:ascii="Times New Roman" w:hAnsi="Times New Roman" w:cs="Times New Roman"/>
                <w:sz w:val="20"/>
                <w:szCs w:val="20"/>
              </w:rPr>
            </w:pPr>
            <w:r w:rsidRPr="001E5132">
              <w:rPr>
                <w:rFonts w:ascii="Times New Roman" w:hAnsi="Times New Roman" w:cs="Times New Roman"/>
                <w:sz w:val="20"/>
                <w:szCs w:val="20"/>
              </w:rPr>
              <w:t>(12,434,452)</w:t>
            </w:r>
          </w:p>
        </w:tc>
        <w:tc>
          <w:tcPr>
            <w:tcW w:w="220" w:type="dxa"/>
          </w:tcPr>
          <w:p w14:paraId="73D10020" w14:textId="77777777" w:rsidR="001E5132" w:rsidRPr="001E5132" w:rsidRDefault="001E5132" w:rsidP="001E5132">
            <w:pPr>
              <w:tabs>
                <w:tab w:val="decimal" w:pos="595"/>
              </w:tabs>
              <w:ind w:left="-43" w:right="-86"/>
              <w:rPr>
                <w:rFonts w:ascii="Times New Roman" w:hAnsi="Times New Roman" w:cs="Times New Roman"/>
                <w:sz w:val="20"/>
                <w:szCs w:val="20"/>
              </w:rPr>
            </w:pPr>
          </w:p>
        </w:tc>
        <w:tc>
          <w:tcPr>
            <w:tcW w:w="1010" w:type="dxa"/>
          </w:tcPr>
          <w:p w14:paraId="33FED246" w14:textId="0E78BE22"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r w:rsidRPr="001E5132">
              <w:rPr>
                <w:rFonts w:cs="Times New Roman"/>
                <w:sz w:val="20"/>
              </w:rPr>
              <w:t>-</w:t>
            </w:r>
          </w:p>
        </w:tc>
        <w:tc>
          <w:tcPr>
            <w:tcW w:w="250" w:type="dxa"/>
          </w:tcPr>
          <w:p w14:paraId="51D58AA4" w14:textId="77777777" w:rsidR="001E5132" w:rsidRPr="001E5132" w:rsidRDefault="001E5132" w:rsidP="001E5132">
            <w:pPr>
              <w:pStyle w:val="acctfourfigures"/>
              <w:tabs>
                <w:tab w:val="clear" w:pos="765"/>
                <w:tab w:val="decimal" w:pos="789"/>
                <w:tab w:val="decimal" w:pos="876"/>
              </w:tabs>
              <w:spacing w:line="240" w:lineRule="atLeast"/>
              <w:ind w:left="-43" w:right="-86"/>
              <w:rPr>
                <w:rFonts w:cs="Times New Roman"/>
                <w:sz w:val="20"/>
              </w:rPr>
            </w:pPr>
          </w:p>
        </w:tc>
        <w:tc>
          <w:tcPr>
            <w:tcW w:w="1080" w:type="dxa"/>
          </w:tcPr>
          <w:p w14:paraId="08348CCC" w14:textId="4922C89C" w:rsidR="001E5132" w:rsidRPr="001E5132" w:rsidRDefault="001E5132" w:rsidP="001E5132">
            <w:pPr>
              <w:pStyle w:val="acctfourfigures"/>
              <w:tabs>
                <w:tab w:val="clear" w:pos="765"/>
                <w:tab w:val="decimal" w:pos="910"/>
              </w:tabs>
              <w:spacing w:line="240" w:lineRule="auto"/>
              <w:ind w:left="-43" w:right="-86"/>
              <w:rPr>
                <w:rFonts w:cs="Times New Roman"/>
                <w:sz w:val="20"/>
              </w:rPr>
            </w:pPr>
            <w:r w:rsidRPr="001E5132">
              <w:rPr>
                <w:rFonts w:cs="Times New Roman"/>
                <w:sz w:val="20"/>
                <w:lang w:val="en-US"/>
              </w:rPr>
              <w:t>(12,434,452)</w:t>
            </w:r>
          </w:p>
        </w:tc>
      </w:tr>
      <w:tr w:rsidR="001E5132" w:rsidRPr="00CE701D" w14:paraId="6DCDDAA9" w14:textId="77777777" w:rsidTr="004E060D">
        <w:trPr>
          <w:cantSplit/>
        </w:trPr>
        <w:tc>
          <w:tcPr>
            <w:tcW w:w="3420" w:type="dxa"/>
            <w:vAlign w:val="bottom"/>
          </w:tcPr>
          <w:p w14:paraId="02C70E5F" w14:textId="60934EF8" w:rsidR="001E5132" w:rsidRPr="00CE701D"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100" w:right="0" w:hanging="100"/>
              <w:rPr>
                <w:rFonts w:ascii="Times New Roman" w:hAnsi="Times New Roman" w:cs="Times New Roman"/>
                <w:sz w:val="20"/>
                <w:szCs w:val="20"/>
                <w:lang w:val="en-GB" w:bidi="ar-SA"/>
              </w:rPr>
            </w:pPr>
            <w:r w:rsidRPr="00CE701D">
              <w:rPr>
                <w:rFonts w:ascii="Times New Roman" w:hAnsi="Times New Roman" w:cs="Times New Roman"/>
                <w:sz w:val="20"/>
                <w:szCs w:val="20"/>
              </w:rPr>
              <w:t xml:space="preserve">Derivative </w:t>
            </w:r>
            <w:r>
              <w:rPr>
                <w:rFonts w:ascii="Times New Roman" w:hAnsi="Times New Roman" w:cs="Times New Roman"/>
                <w:sz w:val="20"/>
                <w:szCs w:val="20"/>
              </w:rPr>
              <w:t>liabilities</w:t>
            </w:r>
          </w:p>
        </w:tc>
        <w:tc>
          <w:tcPr>
            <w:tcW w:w="1170" w:type="dxa"/>
          </w:tcPr>
          <w:p w14:paraId="297EF56E"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lang w:bidi="th-TH"/>
              </w:rPr>
            </w:pPr>
          </w:p>
        </w:tc>
        <w:tc>
          <w:tcPr>
            <w:tcW w:w="270" w:type="dxa"/>
          </w:tcPr>
          <w:p w14:paraId="069A492B" w14:textId="77777777" w:rsidR="001E5132" w:rsidRPr="001E5132" w:rsidRDefault="001E5132" w:rsidP="001E5132">
            <w:pPr>
              <w:pStyle w:val="acctfourfigures"/>
              <w:tabs>
                <w:tab w:val="clear" w:pos="765"/>
                <w:tab w:val="decimal" w:pos="789"/>
              </w:tabs>
              <w:spacing w:line="240" w:lineRule="atLeast"/>
              <w:ind w:left="-43" w:right="-86"/>
              <w:rPr>
                <w:rFonts w:cs="Times New Roman"/>
                <w:sz w:val="20"/>
              </w:rPr>
            </w:pPr>
          </w:p>
        </w:tc>
        <w:tc>
          <w:tcPr>
            <w:tcW w:w="1080" w:type="dxa"/>
          </w:tcPr>
          <w:p w14:paraId="67F5B6AF"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lang w:bidi="th-TH"/>
              </w:rPr>
            </w:pPr>
          </w:p>
        </w:tc>
        <w:tc>
          <w:tcPr>
            <w:tcW w:w="270" w:type="dxa"/>
          </w:tcPr>
          <w:p w14:paraId="586E3D07" w14:textId="77777777" w:rsidR="001E5132" w:rsidRPr="001E5132" w:rsidRDefault="001E5132" w:rsidP="001E5132">
            <w:pPr>
              <w:pStyle w:val="acctfourfigures"/>
              <w:tabs>
                <w:tab w:val="clear" w:pos="765"/>
                <w:tab w:val="decimal" w:pos="796"/>
              </w:tabs>
              <w:spacing w:line="240" w:lineRule="atLeast"/>
              <w:ind w:left="-43" w:right="-86"/>
              <w:rPr>
                <w:rFonts w:cs="Times New Roman"/>
                <w:sz w:val="20"/>
              </w:rPr>
            </w:pPr>
          </w:p>
        </w:tc>
        <w:tc>
          <w:tcPr>
            <w:tcW w:w="1170" w:type="dxa"/>
          </w:tcPr>
          <w:p w14:paraId="18280D23"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lang w:bidi="th-TH"/>
              </w:rPr>
            </w:pPr>
          </w:p>
        </w:tc>
        <w:tc>
          <w:tcPr>
            <w:tcW w:w="270" w:type="dxa"/>
          </w:tcPr>
          <w:p w14:paraId="538CB827" w14:textId="77777777" w:rsidR="001E5132" w:rsidRPr="001E5132" w:rsidRDefault="001E5132" w:rsidP="001E5132">
            <w:pPr>
              <w:pStyle w:val="acctfourfigures"/>
              <w:tabs>
                <w:tab w:val="clear" w:pos="765"/>
                <w:tab w:val="decimal" w:pos="789"/>
              </w:tabs>
              <w:spacing w:line="240" w:lineRule="atLeast"/>
              <w:ind w:left="-43" w:right="-86"/>
              <w:rPr>
                <w:rFonts w:cs="Times New Roman"/>
                <w:sz w:val="20"/>
              </w:rPr>
            </w:pPr>
          </w:p>
        </w:tc>
        <w:tc>
          <w:tcPr>
            <w:tcW w:w="1203" w:type="dxa"/>
          </w:tcPr>
          <w:p w14:paraId="58819219" w14:textId="77777777" w:rsidR="001E5132" w:rsidRPr="001E5132" w:rsidRDefault="001E5132" w:rsidP="001E5132">
            <w:pPr>
              <w:pStyle w:val="acctfourfigures"/>
              <w:tabs>
                <w:tab w:val="clear" w:pos="765"/>
                <w:tab w:val="decimal" w:pos="790"/>
                <w:tab w:val="decimal" w:pos="876"/>
              </w:tabs>
              <w:spacing w:line="240" w:lineRule="auto"/>
              <w:ind w:left="-43" w:right="-225"/>
              <w:jc w:val="center"/>
              <w:rPr>
                <w:rFonts w:cs="Times New Roman"/>
                <w:sz w:val="20"/>
              </w:rPr>
            </w:pPr>
          </w:p>
        </w:tc>
        <w:tc>
          <w:tcPr>
            <w:tcW w:w="179" w:type="dxa"/>
          </w:tcPr>
          <w:p w14:paraId="7DCEB26E" w14:textId="77777777" w:rsidR="001E5132" w:rsidRPr="001E5132" w:rsidRDefault="001E5132" w:rsidP="001E5132">
            <w:pPr>
              <w:tabs>
                <w:tab w:val="decimal" w:pos="595"/>
              </w:tabs>
              <w:ind w:left="-43" w:right="-86"/>
              <w:rPr>
                <w:rFonts w:ascii="Times New Roman" w:hAnsi="Times New Roman" w:cs="Times New Roman"/>
                <w:sz w:val="20"/>
                <w:szCs w:val="20"/>
              </w:rPr>
            </w:pPr>
          </w:p>
        </w:tc>
        <w:tc>
          <w:tcPr>
            <w:tcW w:w="1224" w:type="dxa"/>
          </w:tcPr>
          <w:p w14:paraId="7DA00EA2" w14:textId="77777777" w:rsidR="001E5132" w:rsidRPr="001E5132" w:rsidRDefault="001E5132" w:rsidP="001E5132">
            <w:pPr>
              <w:pStyle w:val="acctfourfigures"/>
              <w:tabs>
                <w:tab w:val="clear" w:pos="765"/>
                <w:tab w:val="decimal" w:pos="1020"/>
              </w:tabs>
              <w:spacing w:line="240" w:lineRule="auto"/>
              <w:ind w:left="-43" w:right="-86"/>
              <w:rPr>
                <w:rFonts w:cs="Times New Roman"/>
                <w:sz w:val="20"/>
              </w:rPr>
            </w:pPr>
          </w:p>
        </w:tc>
        <w:tc>
          <w:tcPr>
            <w:tcW w:w="220" w:type="dxa"/>
          </w:tcPr>
          <w:p w14:paraId="005E539E" w14:textId="77777777" w:rsidR="001E5132" w:rsidRPr="001E5132" w:rsidRDefault="001E5132" w:rsidP="001E5132">
            <w:pPr>
              <w:pStyle w:val="acctfourfigures"/>
              <w:tabs>
                <w:tab w:val="clear" w:pos="765"/>
                <w:tab w:val="decimal" w:pos="595"/>
              </w:tabs>
              <w:spacing w:line="240" w:lineRule="atLeast"/>
              <w:ind w:left="-43" w:right="-86"/>
              <w:rPr>
                <w:rFonts w:cs="Times New Roman"/>
                <w:sz w:val="20"/>
              </w:rPr>
            </w:pPr>
          </w:p>
        </w:tc>
        <w:tc>
          <w:tcPr>
            <w:tcW w:w="990" w:type="dxa"/>
          </w:tcPr>
          <w:p w14:paraId="3DBA8421"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lang w:bidi="th-TH"/>
              </w:rPr>
            </w:pPr>
          </w:p>
        </w:tc>
        <w:tc>
          <w:tcPr>
            <w:tcW w:w="210" w:type="dxa"/>
          </w:tcPr>
          <w:p w14:paraId="376BB484" w14:textId="77777777" w:rsidR="001E5132" w:rsidRPr="001E5132" w:rsidRDefault="001E5132" w:rsidP="001E5132">
            <w:pPr>
              <w:pStyle w:val="acctfourfigures"/>
              <w:tabs>
                <w:tab w:val="clear" w:pos="765"/>
                <w:tab w:val="decimal" w:pos="595"/>
              </w:tabs>
              <w:spacing w:line="240" w:lineRule="atLeast"/>
              <w:ind w:left="-43" w:right="-86"/>
              <w:rPr>
                <w:rFonts w:cs="Times New Roman"/>
                <w:sz w:val="20"/>
              </w:rPr>
            </w:pPr>
          </w:p>
        </w:tc>
        <w:tc>
          <w:tcPr>
            <w:tcW w:w="1100" w:type="dxa"/>
          </w:tcPr>
          <w:p w14:paraId="39F8FB9A" w14:textId="77777777" w:rsidR="001E5132" w:rsidRPr="001E5132" w:rsidRDefault="001E5132" w:rsidP="001E5132">
            <w:pPr>
              <w:tabs>
                <w:tab w:val="clear" w:pos="907"/>
                <w:tab w:val="left" w:pos="838"/>
              </w:tabs>
              <w:jc w:val="center"/>
              <w:rPr>
                <w:rFonts w:ascii="Times New Roman" w:hAnsi="Times New Roman" w:cs="Times New Roman"/>
                <w:sz w:val="20"/>
                <w:szCs w:val="20"/>
              </w:rPr>
            </w:pPr>
          </w:p>
        </w:tc>
        <w:tc>
          <w:tcPr>
            <w:tcW w:w="220" w:type="dxa"/>
          </w:tcPr>
          <w:p w14:paraId="1FD92002" w14:textId="77777777" w:rsidR="001E5132" w:rsidRPr="001E5132" w:rsidRDefault="001E5132" w:rsidP="001E5132">
            <w:pPr>
              <w:tabs>
                <w:tab w:val="decimal" w:pos="595"/>
              </w:tabs>
              <w:ind w:left="-43" w:right="-86"/>
              <w:rPr>
                <w:rFonts w:ascii="Times New Roman" w:hAnsi="Times New Roman" w:cs="Times New Roman"/>
                <w:sz w:val="20"/>
                <w:szCs w:val="20"/>
              </w:rPr>
            </w:pPr>
          </w:p>
        </w:tc>
        <w:tc>
          <w:tcPr>
            <w:tcW w:w="1010" w:type="dxa"/>
          </w:tcPr>
          <w:p w14:paraId="67ADB721" w14:textId="77777777" w:rsidR="001E5132" w:rsidRPr="001E5132" w:rsidRDefault="001E5132" w:rsidP="001E5132">
            <w:pPr>
              <w:pStyle w:val="acctfourfigures"/>
              <w:tabs>
                <w:tab w:val="clear" w:pos="765"/>
                <w:tab w:val="decimal" w:pos="340"/>
              </w:tabs>
              <w:spacing w:line="240" w:lineRule="auto"/>
              <w:ind w:left="-43" w:right="75"/>
              <w:jc w:val="center"/>
              <w:rPr>
                <w:rFonts w:cs="Times New Roman"/>
                <w:sz w:val="20"/>
              </w:rPr>
            </w:pPr>
          </w:p>
        </w:tc>
        <w:tc>
          <w:tcPr>
            <w:tcW w:w="250" w:type="dxa"/>
          </w:tcPr>
          <w:p w14:paraId="0E5754FE" w14:textId="77777777" w:rsidR="001E5132" w:rsidRPr="001E5132" w:rsidRDefault="001E5132" w:rsidP="001E5132">
            <w:pPr>
              <w:pStyle w:val="acctfourfigures"/>
              <w:tabs>
                <w:tab w:val="clear" w:pos="765"/>
                <w:tab w:val="decimal" w:pos="789"/>
                <w:tab w:val="decimal" w:pos="876"/>
              </w:tabs>
              <w:spacing w:line="240" w:lineRule="atLeast"/>
              <w:ind w:left="-43" w:right="-86"/>
              <w:rPr>
                <w:rFonts w:cs="Times New Roman"/>
                <w:sz w:val="20"/>
              </w:rPr>
            </w:pPr>
          </w:p>
        </w:tc>
        <w:tc>
          <w:tcPr>
            <w:tcW w:w="1080" w:type="dxa"/>
          </w:tcPr>
          <w:p w14:paraId="47644C3F" w14:textId="77777777" w:rsidR="001E5132" w:rsidRPr="001E5132" w:rsidRDefault="001E5132" w:rsidP="001E5132">
            <w:pPr>
              <w:pStyle w:val="acctfourfigures"/>
              <w:tabs>
                <w:tab w:val="clear" w:pos="765"/>
                <w:tab w:val="decimal" w:pos="910"/>
              </w:tabs>
              <w:spacing w:line="240" w:lineRule="auto"/>
              <w:ind w:left="-43" w:right="-86"/>
              <w:rPr>
                <w:rFonts w:cs="Times New Roman"/>
                <w:sz w:val="20"/>
                <w:lang w:val="en-US"/>
              </w:rPr>
            </w:pPr>
          </w:p>
        </w:tc>
      </w:tr>
      <w:tr w:rsidR="001E5132" w:rsidRPr="00CE701D" w14:paraId="5575A34E" w14:textId="77777777" w:rsidTr="007D0426">
        <w:trPr>
          <w:cantSplit/>
        </w:trPr>
        <w:tc>
          <w:tcPr>
            <w:tcW w:w="3420" w:type="dxa"/>
            <w:vAlign w:val="bottom"/>
          </w:tcPr>
          <w:p w14:paraId="1E904477" w14:textId="41D36377" w:rsidR="001E5132" w:rsidRPr="00381D0E" w:rsidRDefault="001E5132" w:rsidP="001E51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0"/>
              </w:tabs>
              <w:spacing w:line="240" w:lineRule="auto"/>
              <w:ind w:left="200" w:right="0" w:hanging="100"/>
              <w:rPr>
                <w:rFonts w:ascii="Times New Roman" w:hAnsi="Times New Roman" w:cs="Times New Roman"/>
                <w:sz w:val="20"/>
                <w:szCs w:val="20"/>
                <w:lang w:bidi="ar-SA"/>
              </w:rPr>
            </w:pPr>
            <w:r w:rsidRPr="00CE701D">
              <w:rPr>
                <w:rFonts w:ascii="Times New Roman" w:hAnsi="Times New Roman" w:cs="Times New Roman"/>
                <w:sz w:val="20"/>
                <w:szCs w:val="20"/>
              </w:rPr>
              <w:t>Interest rate swaps used for hedging</w:t>
            </w:r>
          </w:p>
        </w:tc>
        <w:tc>
          <w:tcPr>
            <w:tcW w:w="1170" w:type="dxa"/>
          </w:tcPr>
          <w:p w14:paraId="1F9F3A9C" w14:textId="5458B191" w:rsidR="001E5132" w:rsidRPr="001E5132" w:rsidRDefault="001E5132" w:rsidP="001E5132">
            <w:pPr>
              <w:pStyle w:val="acctfourfigures"/>
              <w:tabs>
                <w:tab w:val="clear" w:pos="765"/>
                <w:tab w:val="decimal" w:pos="790"/>
                <w:tab w:val="decimal" w:pos="876"/>
              </w:tabs>
              <w:spacing w:line="240" w:lineRule="auto"/>
              <w:ind w:left="60"/>
              <w:jc w:val="center"/>
              <w:rPr>
                <w:rFonts w:cs="Times New Roman"/>
                <w:sz w:val="20"/>
              </w:rPr>
            </w:pPr>
            <w:r w:rsidRPr="001E5132">
              <w:rPr>
                <w:rFonts w:cs="Times New Roman"/>
                <w:sz w:val="20"/>
                <w:lang w:bidi="th-TH"/>
              </w:rPr>
              <w:t>(131,060)</w:t>
            </w:r>
          </w:p>
        </w:tc>
        <w:tc>
          <w:tcPr>
            <w:tcW w:w="270" w:type="dxa"/>
          </w:tcPr>
          <w:p w14:paraId="3A98410C" w14:textId="77777777" w:rsidR="001E5132" w:rsidRPr="001E5132" w:rsidRDefault="001E5132" w:rsidP="001E5132">
            <w:pPr>
              <w:pStyle w:val="acctfourfigures"/>
              <w:tabs>
                <w:tab w:val="clear" w:pos="765"/>
                <w:tab w:val="decimal" w:pos="789"/>
              </w:tabs>
              <w:spacing w:line="240" w:lineRule="atLeast"/>
              <w:ind w:left="-43" w:right="-86"/>
              <w:rPr>
                <w:rFonts w:cs="Times New Roman"/>
                <w:sz w:val="20"/>
              </w:rPr>
            </w:pPr>
          </w:p>
        </w:tc>
        <w:tc>
          <w:tcPr>
            <w:tcW w:w="1080" w:type="dxa"/>
          </w:tcPr>
          <w:p w14:paraId="7E04430C" w14:textId="69A0D958" w:rsidR="001E5132" w:rsidRPr="001E5132" w:rsidRDefault="001E5132" w:rsidP="001E5132">
            <w:pPr>
              <w:pStyle w:val="acctfourfigures"/>
              <w:tabs>
                <w:tab w:val="clear" w:pos="765"/>
                <w:tab w:val="decimal" w:pos="340"/>
              </w:tabs>
              <w:spacing w:line="240" w:lineRule="auto"/>
              <w:ind w:left="-43" w:right="75"/>
              <w:jc w:val="center"/>
              <w:rPr>
                <w:rFonts w:cs="Times New Roman"/>
                <w:sz w:val="20"/>
                <w:lang w:bidi="th-TH"/>
              </w:rPr>
            </w:pPr>
            <w:r w:rsidRPr="001E5132">
              <w:rPr>
                <w:rFonts w:cs="Times New Roman"/>
                <w:sz w:val="20"/>
                <w:lang w:bidi="th-TH"/>
              </w:rPr>
              <w:t>-</w:t>
            </w:r>
          </w:p>
        </w:tc>
        <w:tc>
          <w:tcPr>
            <w:tcW w:w="270" w:type="dxa"/>
          </w:tcPr>
          <w:p w14:paraId="048D0D76" w14:textId="77777777" w:rsidR="001E5132" w:rsidRPr="001E5132" w:rsidRDefault="001E5132" w:rsidP="001E5132">
            <w:pPr>
              <w:pStyle w:val="acctfourfigures"/>
              <w:tabs>
                <w:tab w:val="clear" w:pos="765"/>
                <w:tab w:val="decimal" w:pos="796"/>
              </w:tabs>
              <w:spacing w:line="240" w:lineRule="atLeast"/>
              <w:ind w:left="-43" w:right="-86"/>
              <w:jc w:val="center"/>
              <w:rPr>
                <w:rFonts w:cs="Times New Roman"/>
                <w:sz w:val="20"/>
                <w:lang w:bidi="th-TH"/>
              </w:rPr>
            </w:pPr>
          </w:p>
        </w:tc>
        <w:tc>
          <w:tcPr>
            <w:tcW w:w="1170" w:type="dxa"/>
          </w:tcPr>
          <w:p w14:paraId="324A2323" w14:textId="5ABF04B8" w:rsidR="001E5132" w:rsidRPr="001E5132" w:rsidRDefault="001E5132" w:rsidP="001E5132">
            <w:pPr>
              <w:pStyle w:val="acctfourfigures"/>
              <w:tabs>
                <w:tab w:val="clear" w:pos="765"/>
                <w:tab w:val="decimal" w:pos="340"/>
              </w:tabs>
              <w:spacing w:line="240" w:lineRule="auto"/>
              <w:ind w:left="-43" w:right="75"/>
              <w:jc w:val="center"/>
              <w:rPr>
                <w:rFonts w:cs="Times New Roman"/>
                <w:sz w:val="20"/>
                <w:lang w:bidi="th-TH"/>
              </w:rPr>
            </w:pPr>
            <w:r w:rsidRPr="001E5132">
              <w:rPr>
                <w:rFonts w:cs="Times New Roman"/>
                <w:sz w:val="20"/>
                <w:lang w:bidi="th-TH"/>
              </w:rPr>
              <w:t>-</w:t>
            </w:r>
          </w:p>
        </w:tc>
        <w:tc>
          <w:tcPr>
            <w:tcW w:w="270" w:type="dxa"/>
          </w:tcPr>
          <w:p w14:paraId="6132C330" w14:textId="77777777" w:rsidR="001E5132" w:rsidRPr="001E5132" w:rsidRDefault="001E5132" w:rsidP="001E5132">
            <w:pPr>
              <w:pStyle w:val="acctfourfigures"/>
              <w:tabs>
                <w:tab w:val="clear" w:pos="765"/>
                <w:tab w:val="decimal" w:pos="789"/>
              </w:tabs>
              <w:spacing w:line="240" w:lineRule="atLeast"/>
              <w:ind w:left="-43" w:right="-86"/>
              <w:jc w:val="center"/>
              <w:rPr>
                <w:rFonts w:cs="Times New Roman"/>
                <w:sz w:val="20"/>
                <w:lang w:bidi="th-TH"/>
              </w:rPr>
            </w:pPr>
          </w:p>
        </w:tc>
        <w:tc>
          <w:tcPr>
            <w:tcW w:w="1203" w:type="dxa"/>
          </w:tcPr>
          <w:p w14:paraId="73770198" w14:textId="6D24FB6E" w:rsidR="001E5132" w:rsidRPr="001E5132" w:rsidRDefault="001E5132" w:rsidP="001E5132">
            <w:pPr>
              <w:pStyle w:val="acctfourfigures"/>
              <w:tabs>
                <w:tab w:val="clear" w:pos="765"/>
                <w:tab w:val="decimal" w:pos="790"/>
                <w:tab w:val="decimal" w:pos="876"/>
              </w:tabs>
              <w:spacing w:line="240" w:lineRule="auto"/>
              <w:ind w:left="-43" w:right="-225"/>
              <w:jc w:val="center"/>
              <w:rPr>
                <w:rFonts w:cs="Times New Roman"/>
                <w:sz w:val="20"/>
                <w:lang w:bidi="th-TH"/>
              </w:rPr>
            </w:pPr>
            <w:r w:rsidRPr="001E5132">
              <w:rPr>
                <w:rFonts w:cs="Times New Roman"/>
                <w:sz w:val="20"/>
              </w:rPr>
              <w:t>-</w:t>
            </w:r>
          </w:p>
        </w:tc>
        <w:tc>
          <w:tcPr>
            <w:tcW w:w="179" w:type="dxa"/>
          </w:tcPr>
          <w:p w14:paraId="37851968" w14:textId="77777777" w:rsidR="001E5132" w:rsidRPr="001E5132" w:rsidRDefault="001E5132" w:rsidP="001E5132">
            <w:pPr>
              <w:tabs>
                <w:tab w:val="decimal" w:pos="595"/>
              </w:tabs>
              <w:ind w:left="-43" w:right="-86"/>
              <w:rPr>
                <w:rFonts w:ascii="Times New Roman" w:hAnsi="Times New Roman" w:cs="Times New Roman"/>
                <w:sz w:val="20"/>
                <w:szCs w:val="20"/>
              </w:rPr>
            </w:pPr>
          </w:p>
        </w:tc>
        <w:tc>
          <w:tcPr>
            <w:tcW w:w="1224" w:type="dxa"/>
          </w:tcPr>
          <w:p w14:paraId="082C87EC" w14:textId="3ECE9D14" w:rsidR="001E5132" w:rsidRPr="001E5132" w:rsidRDefault="001E5132" w:rsidP="001E5132">
            <w:pPr>
              <w:pStyle w:val="acctfourfigures"/>
              <w:tabs>
                <w:tab w:val="clear" w:pos="765"/>
                <w:tab w:val="decimal" w:pos="1020"/>
              </w:tabs>
              <w:spacing w:line="240" w:lineRule="auto"/>
              <w:ind w:left="-43" w:right="-86"/>
              <w:rPr>
                <w:rFonts w:cs="Times New Roman"/>
                <w:sz w:val="20"/>
              </w:rPr>
            </w:pPr>
            <w:r w:rsidRPr="001E5132">
              <w:rPr>
                <w:rFonts w:cs="Times New Roman"/>
                <w:sz w:val="20"/>
                <w:lang w:bidi="th-TH"/>
              </w:rPr>
              <w:t>(131,060)</w:t>
            </w:r>
          </w:p>
        </w:tc>
        <w:tc>
          <w:tcPr>
            <w:tcW w:w="220" w:type="dxa"/>
          </w:tcPr>
          <w:p w14:paraId="2F6713BF" w14:textId="77777777" w:rsidR="001E5132" w:rsidRPr="001E5132" w:rsidRDefault="001E5132" w:rsidP="001E5132">
            <w:pPr>
              <w:pStyle w:val="acctfourfigures"/>
              <w:tabs>
                <w:tab w:val="clear" w:pos="765"/>
                <w:tab w:val="decimal" w:pos="595"/>
              </w:tabs>
              <w:spacing w:line="240" w:lineRule="atLeast"/>
              <w:ind w:left="-43" w:right="-86"/>
              <w:rPr>
                <w:rFonts w:cs="Times New Roman"/>
                <w:sz w:val="20"/>
              </w:rPr>
            </w:pPr>
          </w:p>
        </w:tc>
        <w:tc>
          <w:tcPr>
            <w:tcW w:w="990" w:type="dxa"/>
          </w:tcPr>
          <w:p w14:paraId="206D43E8" w14:textId="176CD452" w:rsidR="001E5132" w:rsidRPr="001E5132" w:rsidRDefault="001E5132" w:rsidP="001E5132">
            <w:pPr>
              <w:pStyle w:val="acctfourfigures"/>
              <w:tabs>
                <w:tab w:val="clear" w:pos="765"/>
                <w:tab w:val="decimal" w:pos="340"/>
              </w:tabs>
              <w:spacing w:line="240" w:lineRule="auto"/>
              <w:ind w:left="-43" w:right="75"/>
              <w:jc w:val="center"/>
              <w:rPr>
                <w:rFonts w:cs="Times New Roman"/>
                <w:sz w:val="20"/>
                <w:lang w:bidi="th-TH"/>
              </w:rPr>
            </w:pPr>
            <w:r w:rsidRPr="001E5132">
              <w:rPr>
                <w:rFonts w:cs="Times New Roman"/>
                <w:sz w:val="20"/>
                <w:lang w:bidi="th-TH"/>
              </w:rPr>
              <w:t>-</w:t>
            </w:r>
          </w:p>
        </w:tc>
        <w:tc>
          <w:tcPr>
            <w:tcW w:w="210" w:type="dxa"/>
          </w:tcPr>
          <w:p w14:paraId="1AD2D3A1" w14:textId="77777777" w:rsidR="001E5132" w:rsidRPr="001E5132" w:rsidRDefault="001E5132" w:rsidP="001E5132">
            <w:pPr>
              <w:pStyle w:val="acctfourfigures"/>
              <w:tabs>
                <w:tab w:val="clear" w:pos="765"/>
                <w:tab w:val="decimal" w:pos="595"/>
              </w:tabs>
              <w:spacing w:line="240" w:lineRule="atLeast"/>
              <w:ind w:left="-43" w:right="-86"/>
              <w:rPr>
                <w:rFonts w:cs="Times New Roman"/>
                <w:sz w:val="20"/>
              </w:rPr>
            </w:pPr>
          </w:p>
        </w:tc>
        <w:tc>
          <w:tcPr>
            <w:tcW w:w="1100" w:type="dxa"/>
          </w:tcPr>
          <w:p w14:paraId="250D91BF" w14:textId="451A0F47" w:rsidR="001E5132" w:rsidRPr="001E5132" w:rsidRDefault="001E5132" w:rsidP="001E5132">
            <w:pPr>
              <w:tabs>
                <w:tab w:val="clear" w:pos="227"/>
                <w:tab w:val="clear" w:pos="454"/>
                <w:tab w:val="clear" w:pos="680"/>
                <w:tab w:val="clear" w:pos="907"/>
                <w:tab w:val="left" w:pos="829"/>
                <w:tab w:val="left" w:pos="1031"/>
              </w:tabs>
              <w:ind w:left="120"/>
              <w:jc w:val="center"/>
              <w:rPr>
                <w:rFonts w:ascii="Times New Roman" w:hAnsi="Times New Roman" w:cs="Times New Roman"/>
                <w:sz w:val="20"/>
                <w:szCs w:val="20"/>
              </w:rPr>
            </w:pPr>
            <w:r w:rsidRPr="001E5132">
              <w:rPr>
                <w:rFonts w:ascii="Times New Roman" w:hAnsi="Times New Roman" w:cs="Times New Roman"/>
                <w:sz w:val="20"/>
                <w:szCs w:val="20"/>
              </w:rPr>
              <w:t>(131,060)</w:t>
            </w:r>
          </w:p>
        </w:tc>
        <w:tc>
          <w:tcPr>
            <w:tcW w:w="220" w:type="dxa"/>
          </w:tcPr>
          <w:p w14:paraId="149D0017" w14:textId="77777777" w:rsidR="001E5132" w:rsidRPr="001E5132" w:rsidRDefault="001E5132" w:rsidP="001E5132">
            <w:pPr>
              <w:tabs>
                <w:tab w:val="decimal" w:pos="595"/>
              </w:tabs>
              <w:ind w:left="-43" w:right="-86"/>
              <w:rPr>
                <w:rFonts w:ascii="Times New Roman" w:hAnsi="Times New Roman" w:cs="Times New Roman"/>
                <w:sz w:val="20"/>
                <w:szCs w:val="20"/>
              </w:rPr>
            </w:pPr>
          </w:p>
        </w:tc>
        <w:tc>
          <w:tcPr>
            <w:tcW w:w="1010" w:type="dxa"/>
          </w:tcPr>
          <w:p w14:paraId="66193291" w14:textId="13C8E732" w:rsidR="001E5132" w:rsidRPr="001E5132" w:rsidRDefault="001E5132" w:rsidP="001E5132">
            <w:pPr>
              <w:pStyle w:val="acctfourfigures"/>
              <w:tabs>
                <w:tab w:val="clear" w:pos="765"/>
                <w:tab w:val="decimal" w:pos="340"/>
              </w:tabs>
              <w:spacing w:line="240" w:lineRule="auto"/>
              <w:ind w:left="-43" w:right="75"/>
              <w:jc w:val="center"/>
              <w:rPr>
                <w:rFonts w:cs="Times New Roman"/>
                <w:sz w:val="20"/>
                <w:lang w:val="en-US"/>
              </w:rPr>
            </w:pPr>
            <w:r w:rsidRPr="001E5132">
              <w:rPr>
                <w:rFonts w:cs="Times New Roman"/>
                <w:sz w:val="20"/>
              </w:rPr>
              <w:t>-</w:t>
            </w:r>
          </w:p>
        </w:tc>
        <w:tc>
          <w:tcPr>
            <w:tcW w:w="250" w:type="dxa"/>
          </w:tcPr>
          <w:p w14:paraId="6FB5D810" w14:textId="77777777" w:rsidR="001E5132" w:rsidRPr="001E5132" w:rsidRDefault="001E5132" w:rsidP="001E5132">
            <w:pPr>
              <w:pStyle w:val="acctfourfigures"/>
              <w:tabs>
                <w:tab w:val="clear" w:pos="765"/>
                <w:tab w:val="decimal" w:pos="789"/>
                <w:tab w:val="decimal" w:pos="876"/>
              </w:tabs>
              <w:spacing w:line="240" w:lineRule="atLeast"/>
              <w:ind w:left="-43" w:right="-86"/>
              <w:rPr>
                <w:rFonts w:cs="Times New Roman"/>
                <w:sz w:val="20"/>
              </w:rPr>
            </w:pPr>
          </w:p>
        </w:tc>
        <w:tc>
          <w:tcPr>
            <w:tcW w:w="1080" w:type="dxa"/>
          </w:tcPr>
          <w:p w14:paraId="2E2ED387" w14:textId="1D5A18D2" w:rsidR="001E5132" w:rsidRPr="001E5132" w:rsidRDefault="001E5132" w:rsidP="001E5132">
            <w:pPr>
              <w:pStyle w:val="acctfourfigures"/>
              <w:tabs>
                <w:tab w:val="clear" w:pos="765"/>
                <w:tab w:val="decimal" w:pos="910"/>
              </w:tabs>
              <w:spacing w:line="240" w:lineRule="auto"/>
              <w:ind w:left="-43" w:right="-86"/>
              <w:rPr>
                <w:rFonts w:cs="Times New Roman"/>
                <w:sz w:val="20"/>
                <w:lang w:val="en-US"/>
              </w:rPr>
            </w:pPr>
            <w:r w:rsidRPr="001E5132">
              <w:rPr>
                <w:rFonts w:cs="Times New Roman"/>
                <w:sz w:val="20"/>
                <w:lang w:bidi="th-TH"/>
              </w:rPr>
              <w:t>(131,060)</w:t>
            </w:r>
          </w:p>
        </w:tc>
      </w:tr>
    </w:tbl>
    <w:p w14:paraId="43F9D228" w14:textId="620022AB" w:rsidR="008F220F" w:rsidRDefault="008F220F"/>
    <w:p w14:paraId="35AF6B4E" w14:textId="77777777" w:rsidR="000F2818" w:rsidRDefault="000F2818">
      <w:r>
        <w:br w:type="page"/>
      </w:r>
    </w:p>
    <w:tbl>
      <w:tblPr>
        <w:tblW w:w="15687" w:type="dxa"/>
        <w:tblInd w:w="-270" w:type="dxa"/>
        <w:tblLayout w:type="fixed"/>
        <w:tblLook w:val="04A0" w:firstRow="1" w:lastRow="0" w:firstColumn="1" w:lastColumn="0" w:noHBand="0" w:noVBand="1"/>
      </w:tblPr>
      <w:tblGrid>
        <w:gridCol w:w="3330"/>
        <w:gridCol w:w="1080"/>
        <w:gridCol w:w="269"/>
        <w:gridCol w:w="1167"/>
        <w:gridCol w:w="284"/>
        <w:gridCol w:w="1108"/>
        <w:gridCol w:w="284"/>
        <w:gridCol w:w="1147"/>
        <w:gridCol w:w="283"/>
        <w:gridCol w:w="1236"/>
        <w:gridCol w:w="259"/>
        <w:gridCol w:w="986"/>
        <w:gridCol w:w="254"/>
        <w:gridCol w:w="1211"/>
        <w:gridCol w:w="284"/>
        <w:gridCol w:w="1067"/>
        <w:gridCol w:w="283"/>
        <w:gridCol w:w="1155"/>
      </w:tblGrid>
      <w:tr w:rsidR="008F220F" w:rsidRPr="000E45B4" w14:paraId="0FEED692" w14:textId="77777777" w:rsidTr="004E060D">
        <w:trPr>
          <w:trHeight w:val="20"/>
        </w:trPr>
        <w:tc>
          <w:tcPr>
            <w:tcW w:w="3330" w:type="dxa"/>
            <w:vAlign w:val="bottom"/>
          </w:tcPr>
          <w:p w14:paraId="6C5517FC" w14:textId="77777777" w:rsidR="008F220F" w:rsidRPr="000E45B4" w:rsidRDefault="008F220F" w:rsidP="008576FC">
            <w:pPr>
              <w:spacing w:line="240" w:lineRule="auto"/>
              <w:ind w:left="73" w:right="-90"/>
              <w:jc w:val="center"/>
              <w:rPr>
                <w:rFonts w:ascii="Times New Roman" w:hAnsi="Times New Roman" w:cs="Times New Roman"/>
                <w:sz w:val="20"/>
                <w:szCs w:val="20"/>
              </w:rPr>
            </w:pPr>
          </w:p>
        </w:tc>
        <w:tc>
          <w:tcPr>
            <w:tcW w:w="12357" w:type="dxa"/>
            <w:gridSpan w:val="17"/>
            <w:vAlign w:val="bottom"/>
            <w:hideMark/>
          </w:tcPr>
          <w:p w14:paraId="178622B9" w14:textId="77777777" w:rsidR="008F220F" w:rsidRPr="000E45B4" w:rsidRDefault="008F220F" w:rsidP="008576FC">
            <w:pPr>
              <w:pStyle w:val="acctfourfigures"/>
              <w:tabs>
                <w:tab w:val="left" w:pos="720"/>
              </w:tabs>
              <w:spacing w:line="240" w:lineRule="auto"/>
              <w:ind w:left="-43" w:right="-86"/>
              <w:jc w:val="center"/>
              <w:rPr>
                <w:rFonts w:cs="Times New Roman"/>
                <w:b/>
                <w:bCs/>
                <w:sz w:val="20"/>
                <w:lang w:val="en-US" w:bidi="th-TH"/>
              </w:rPr>
            </w:pPr>
            <w:r w:rsidRPr="000E45B4">
              <w:rPr>
                <w:rFonts w:cs="Times New Roman"/>
                <w:b/>
                <w:bCs/>
                <w:sz w:val="20"/>
              </w:rPr>
              <w:t>Consolidated financial statements</w:t>
            </w:r>
          </w:p>
        </w:tc>
      </w:tr>
      <w:tr w:rsidR="008F220F" w:rsidRPr="000E45B4" w14:paraId="65F3D12E" w14:textId="77777777" w:rsidTr="004E060D">
        <w:trPr>
          <w:trHeight w:val="20"/>
        </w:trPr>
        <w:tc>
          <w:tcPr>
            <w:tcW w:w="3330" w:type="dxa"/>
            <w:vAlign w:val="bottom"/>
          </w:tcPr>
          <w:p w14:paraId="58AA5DD4" w14:textId="77777777" w:rsidR="008F220F" w:rsidRPr="000E45B4" w:rsidRDefault="008F220F" w:rsidP="008576FC">
            <w:pPr>
              <w:spacing w:line="240" w:lineRule="auto"/>
              <w:ind w:left="73" w:right="-90"/>
              <w:jc w:val="center"/>
              <w:rPr>
                <w:rFonts w:ascii="Times New Roman" w:hAnsi="Times New Roman" w:cs="Times New Roman"/>
                <w:sz w:val="20"/>
                <w:szCs w:val="20"/>
                <w:cs/>
              </w:rPr>
            </w:pPr>
          </w:p>
        </w:tc>
        <w:tc>
          <w:tcPr>
            <w:tcW w:w="6858" w:type="dxa"/>
            <w:gridSpan w:val="9"/>
            <w:tcBorders>
              <w:top w:val="nil"/>
              <w:left w:val="nil"/>
              <w:bottom w:val="single" w:sz="4" w:space="0" w:color="auto"/>
              <w:right w:val="nil"/>
            </w:tcBorders>
            <w:vAlign w:val="bottom"/>
            <w:hideMark/>
          </w:tcPr>
          <w:p w14:paraId="1ADE7019" w14:textId="77777777" w:rsidR="008F220F" w:rsidRPr="000E45B4" w:rsidRDefault="008F220F" w:rsidP="008576FC">
            <w:pPr>
              <w:pStyle w:val="acctfourfigures"/>
              <w:tabs>
                <w:tab w:val="left" w:pos="720"/>
              </w:tabs>
              <w:spacing w:line="240" w:lineRule="auto"/>
              <w:ind w:left="-43" w:right="-86"/>
              <w:jc w:val="center"/>
              <w:rPr>
                <w:rFonts w:cs="Times New Roman"/>
                <w:b/>
                <w:bCs/>
                <w:sz w:val="20"/>
                <w:lang w:bidi="th-TH"/>
              </w:rPr>
            </w:pPr>
            <w:r w:rsidRPr="000E45B4">
              <w:rPr>
                <w:rFonts w:cs="Times New Roman"/>
                <w:b/>
                <w:bCs/>
                <w:sz w:val="20"/>
                <w:lang w:bidi="th-TH"/>
              </w:rPr>
              <w:t>Carrying amount</w:t>
            </w:r>
          </w:p>
        </w:tc>
        <w:tc>
          <w:tcPr>
            <w:tcW w:w="259" w:type="dxa"/>
            <w:vAlign w:val="bottom"/>
          </w:tcPr>
          <w:p w14:paraId="627F4001" w14:textId="77777777" w:rsidR="008F220F" w:rsidRPr="000E45B4" w:rsidRDefault="008F220F" w:rsidP="008576FC">
            <w:pPr>
              <w:pStyle w:val="acctfourfigures"/>
              <w:tabs>
                <w:tab w:val="left" w:pos="720"/>
              </w:tabs>
              <w:spacing w:line="240" w:lineRule="auto"/>
              <w:ind w:left="-43" w:right="-86"/>
              <w:jc w:val="center"/>
              <w:rPr>
                <w:rFonts w:cs="Times New Roman"/>
                <w:b/>
                <w:bCs/>
                <w:sz w:val="20"/>
                <w:cs/>
                <w:lang w:bidi="th-TH"/>
              </w:rPr>
            </w:pPr>
          </w:p>
        </w:tc>
        <w:tc>
          <w:tcPr>
            <w:tcW w:w="5240" w:type="dxa"/>
            <w:gridSpan w:val="7"/>
            <w:tcBorders>
              <w:top w:val="nil"/>
              <w:left w:val="nil"/>
              <w:bottom w:val="single" w:sz="4" w:space="0" w:color="auto"/>
              <w:right w:val="nil"/>
            </w:tcBorders>
            <w:vAlign w:val="bottom"/>
            <w:hideMark/>
          </w:tcPr>
          <w:p w14:paraId="46C746CC" w14:textId="77777777" w:rsidR="008F220F" w:rsidRPr="000E45B4" w:rsidRDefault="008F220F" w:rsidP="008576FC">
            <w:pPr>
              <w:pStyle w:val="acctfourfigures"/>
              <w:tabs>
                <w:tab w:val="left" w:pos="720"/>
              </w:tabs>
              <w:spacing w:line="240" w:lineRule="auto"/>
              <w:ind w:left="-43" w:right="-86"/>
              <w:jc w:val="center"/>
              <w:rPr>
                <w:rFonts w:cs="Times New Roman"/>
                <w:b/>
                <w:bCs/>
                <w:sz w:val="20"/>
                <w:cs/>
                <w:lang w:bidi="th-TH"/>
              </w:rPr>
            </w:pPr>
            <w:r w:rsidRPr="000E45B4">
              <w:rPr>
                <w:rFonts w:cs="Times New Roman"/>
                <w:b/>
                <w:bCs/>
                <w:sz w:val="20"/>
                <w:lang w:bidi="th-TH"/>
              </w:rPr>
              <w:t>Fair value</w:t>
            </w:r>
          </w:p>
        </w:tc>
      </w:tr>
      <w:tr w:rsidR="008F220F" w:rsidRPr="000E45B4" w14:paraId="217C638D" w14:textId="77777777" w:rsidTr="004E060D">
        <w:trPr>
          <w:trHeight w:val="20"/>
        </w:trPr>
        <w:tc>
          <w:tcPr>
            <w:tcW w:w="3330" w:type="dxa"/>
            <w:vAlign w:val="bottom"/>
            <w:hideMark/>
          </w:tcPr>
          <w:p w14:paraId="55ACC014" w14:textId="77777777" w:rsidR="008F220F" w:rsidRPr="000E45B4" w:rsidRDefault="008F220F" w:rsidP="008576FC">
            <w:pPr>
              <w:spacing w:line="240" w:lineRule="auto"/>
              <w:ind w:left="-19" w:right="-90"/>
              <w:rPr>
                <w:rFonts w:ascii="Times New Roman" w:hAnsi="Times New Roman" w:cs="Times New Roman"/>
                <w:b/>
                <w:bCs/>
                <w:i/>
                <w:iCs/>
                <w:sz w:val="20"/>
                <w:szCs w:val="20"/>
                <w:cs/>
              </w:rPr>
            </w:pPr>
          </w:p>
        </w:tc>
        <w:tc>
          <w:tcPr>
            <w:tcW w:w="1080" w:type="dxa"/>
            <w:tcBorders>
              <w:top w:val="single" w:sz="4" w:space="0" w:color="auto"/>
              <w:left w:val="nil"/>
              <w:bottom w:val="nil"/>
              <w:right w:val="nil"/>
            </w:tcBorders>
            <w:vAlign w:val="bottom"/>
            <w:hideMark/>
          </w:tcPr>
          <w:p w14:paraId="5F51AE75" w14:textId="77777777" w:rsidR="008F220F" w:rsidRPr="000E45B4" w:rsidRDefault="008F220F" w:rsidP="008576FC">
            <w:pPr>
              <w:pStyle w:val="acctfourfigures"/>
              <w:tabs>
                <w:tab w:val="left" w:pos="720"/>
              </w:tabs>
              <w:spacing w:line="240" w:lineRule="auto"/>
              <w:ind w:left="-105" w:right="-86"/>
              <w:jc w:val="center"/>
              <w:rPr>
                <w:rFonts w:cs="Times New Roman"/>
                <w:sz w:val="20"/>
                <w:lang w:val="en-US" w:bidi="th-TH"/>
              </w:rPr>
            </w:pPr>
            <w:r w:rsidRPr="000E45B4">
              <w:rPr>
                <w:rFonts w:cs="Times New Roman"/>
                <w:color w:val="000000"/>
                <w:sz w:val="20"/>
              </w:rPr>
              <w:t>Hedging instruments</w:t>
            </w:r>
          </w:p>
        </w:tc>
        <w:tc>
          <w:tcPr>
            <w:tcW w:w="269" w:type="dxa"/>
            <w:tcBorders>
              <w:top w:val="single" w:sz="4" w:space="0" w:color="auto"/>
              <w:left w:val="nil"/>
              <w:bottom w:val="nil"/>
              <w:right w:val="nil"/>
            </w:tcBorders>
            <w:vAlign w:val="bottom"/>
          </w:tcPr>
          <w:p w14:paraId="5B9EAD9F" w14:textId="77777777" w:rsidR="008F220F" w:rsidRPr="000E45B4" w:rsidRDefault="008F220F" w:rsidP="008576FC">
            <w:pPr>
              <w:pStyle w:val="acctfourfigures"/>
              <w:tabs>
                <w:tab w:val="left" w:pos="720"/>
              </w:tabs>
              <w:spacing w:line="240" w:lineRule="auto"/>
              <w:ind w:left="-43" w:right="-86"/>
              <w:jc w:val="center"/>
              <w:rPr>
                <w:rFonts w:cs="Times New Roman"/>
                <w:sz w:val="20"/>
                <w:lang w:bidi="th-TH"/>
              </w:rPr>
            </w:pPr>
          </w:p>
        </w:tc>
        <w:tc>
          <w:tcPr>
            <w:tcW w:w="1167" w:type="dxa"/>
            <w:tcBorders>
              <w:top w:val="single" w:sz="4" w:space="0" w:color="auto"/>
              <w:left w:val="nil"/>
              <w:bottom w:val="nil"/>
              <w:right w:val="nil"/>
            </w:tcBorders>
            <w:vAlign w:val="bottom"/>
            <w:hideMark/>
          </w:tcPr>
          <w:p w14:paraId="717794E9" w14:textId="77777777" w:rsidR="008F220F" w:rsidRPr="000E45B4" w:rsidRDefault="008F220F" w:rsidP="008576FC">
            <w:pPr>
              <w:pStyle w:val="acctfourfigures"/>
              <w:tabs>
                <w:tab w:val="left" w:pos="720"/>
              </w:tabs>
              <w:spacing w:line="240" w:lineRule="auto"/>
              <w:ind w:left="-90" w:right="-86"/>
              <w:jc w:val="center"/>
              <w:rPr>
                <w:rFonts w:cs="Times New Roman"/>
                <w:sz w:val="20"/>
                <w:cs/>
                <w:lang w:val="en-US" w:bidi="th-TH"/>
              </w:rPr>
            </w:pPr>
            <w:r w:rsidRPr="000E45B4">
              <w:rPr>
                <w:rFonts w:cs="Times New Roman"/>
                <w:color w:val="000000"/>
                <w:sz w:val="20"/>
              </w:rPr>
              <w:t>Financial instruments measured at FVTPL</w:t>
            </w:r>
          </w:p>
        </w:tc>
        <w:tc>
          <w:tcPr>
            <w:tcW w:w="284" w:type="dxa"/>
            <w:tcBorders>
              <w:top w:val="single" w:sz="4" w:space="0" w:color="auto"/>
              <w:left w:val="nil"/>
              <w:bottom w:val="nil"/>
              <w:right w:val="nil"/>
            </w:tcBorders>
            <w:vAlign w:val="bottom"/>
          </w:tcPr>
          <w:p w14:paraId="13989AEB" w14:textId="77777777" w:rsidR="008F220F" w:rsidRPr="000E45B4" w:rsidRDefault="008F220F" w:rsidP="008576FC">
            <w:pPr>
              <w:pStyle w:val="acctfourfigures"/>
              <w:tabs>
                <w:tab w:val="left" w:pos="720"/>
              </w:tabs>
              <w:spacing w:line="240" w:lineRule="auto"/>
              <w:ind w:left="-43" w:right="-86"/>
              <w:jc w:val="center"/>
              <w:rPr>
                <w:rFonts w:cs="Times New Roman"/>
                <w:sz w:val="20"/>
                <w:lang w:bidi="th-TH"/>
              </w:rPr>
            </w:pPr>
          </w:p>
        </w:tc>
        <w:tc>
          <w:tcPr>
            <w:tcW w:w="1108" w:type="dxa"/>
            <w:tcBorders>
              <w:top w:val="single" w:sz="4" w:space="0" w:color="auto"/>
              <w:left w:val="nil"/>
              <w:bottom w:val="nil"/>
              <w:right w:val="nil"/>
            </w:tcBorders>
            <w:vAlign w:val="bottom"/>
            <w:hideMark/>
          </w:tcPr>
          <w:p w14:paraId="607BEEFA" w14:textId="77777777" w:rsidR="008F220F" w:rsidRPr="000E45B4" w:rsidRDefault="008F220F" w:rsidP="008576FC">
            <w:pPr>
              <w:pStyle w:val="acctfourfigures"/>
              <w:tabs>
                <w:tab w:val="left" w:pos="720"/>
              </w:tabs>
              <w:spacing w:line="240" w:lineRule="auto"/>
              <w:ind w:left="-105" w:right="-105"/>
              <w:jc w:val="center"/>
              <w:rPr>
                <w:rFonts w:cs="Times New Roman"/>
                <w:sz w:val="20"/>
                <w:cs/>
                <w:lang w:bidi="th-TH"/>
              </w:rPr>
            </w:pPr>
            <w:r w:rsidRPr="000E45B4">
              <w:rPr>
                <w:rFonts w:cs="Times New Roman"/>
                <w:color w:val="000000"/>
                <w:sz w:val="20"/>
              </w:rPr>
              <w:t>Financial instruments measured at FVOCI</w:t>
            </w:r>
          </w:p>
        </w:tc>
        <w:tc>
          <w:tcPr>
            <w:tcW w:w="284" w:type="dxa"/>
            <w:tcBorders>
              <w:top w:val="single" w:sz="4" w:space="0" w:color="auto"/>
              <w:left w:val="nil"/>
              <w:bottom w:val="nil"/>
              <w:right w:val="nil"/>
            </w:tcBorders>
            <w:vAlign w:val="bottom"/>
          </w:tcPr>
          <w:p w14:paraId="0D8BE336" w14:textId="77777777" w:rsidR="008F220F" w:rsidRPr="000E45B4" w:rsidRDefault="008F220F" w:rsidP="008576FC">
            <w:pPr>
              <w:spacing w:line="240" w:lineRule="auto"/>
              <w:ind w:left="-43" w:right="-86"/>
              <w:jc w:val="center"/>
              <w:rPr>
                <w:rFonts w:ascii="Times New Roman" w:hAnsi="Times New Roman" w:cs="Times New Roman"/>
                <w:sz w:val="20"/>
                <w:szCs w:val="20"/>
              </w:rPr>
            </w:pPr>
          </w:p>
        </w:tc>
        <w:tc>
          <w:tcPr>
            <w:tcW w:w="1147" w:type="dxa"/>
            <w:tcBorders>
              <w:top w:val="single" w:sz="4" w:space="0" w:color="auto"/>
              <w:left w:val="nil"/>
              <w:bottom w:val="nil"/>
              <w:right w:val="nil"/>
            </w:tcBorders>
            <w:vAlign w:val="bottom"/>
            <w:hideMark/>
          </w:tcPr>
          <w:p w14:paraId="4A9841CB" w14:textId="77777777" w:rsidR="008F220F" w:rsidRPr="000E45B4" w:rsidRDefault="008F220F" w:rsidP="008576FC">
            <w:pPr>
              <w:pStyle w:val="acctfourfigures"/>
              <w:tabs>
                <w:tab w:val="left" w:pos="720"/>
              </w:tabs>
              <w:spacing w:line="240" w:lineRule="auto"/>
              <w:ind w:left="-43" w:right="-86"/>
              <w:jc w:val="center"/>
              <w:rPr>
                <w:rFonts w:cs="Times New Roman"/>
                <w:sz w:val="20"/>
                <w:lang w:bidi="th-TH"/>
              </w:rPr>
            </w:pPr>
            <w:r w:rsidRPr="000E45B4">
              <w:rPr>
                <w:rFonts w:cs="Times New Roman"/>
                <w:color w:val="000000"/>
                <w:sz w:val="20"/>
              </w:rPr>
              <w:t>Financial instruments measured at amortised cost</w:t>
            </w:r>
          </w:p>
        </w:tc>
        <w:tc>
          <w:tcPr>
            <w:tcW w:w="283" w:type="dxa"/>
            <w:tcBorders>
              <w:top w:val="single" w:sz="4" w:space="0" w:color="auto"/>
              <w:left w:val="nil"/>
              <w:bottom w:val="nil"/>
              <w:right w:val="nil"/>
            </w:tcBorders>
            <w:vAlign w:val="bottom"/>
          </w:tcPr>
          <w:p w14:paraId="4E20E4E8" w14:textId="77777777" w:rsidR="008F220F" w:rsidRPr="000E45B4" w:rsidRDefault="008F220F" w:rsidP="008576FC">
            <w:pPr>
              <w:spacing w:line="240" w:lineRule="auto"/>
              <w:ind w:left="-43" w:right="-86"/>
              <w:jc w:val="center"/>
              <w:rPr>
                <w:rFonts w:ascii="Times New Roman" w:hAnsi="Times New Roman" w:cs="Times New Roman"/>
                <w:sz w:val="20"/>
                <w:szCs w:val="20"/>
              </w:rPr>
            </w:pPr>
          </w:p>
        </w:tc>
        <w:tc>
          <w:tcPr>
            <w:tcW w:w="1236" w:type="dxa"/>
            <w:tcBorders>
              <w:top w:val="single" w:sz="4" w:space="0" w:color="auto"/>
              <w:left w:val="nil"/>
              <w:bottom w:val="nil"/>
              <w:right w:val="nil"/>
            </w:tcBorders>
            <w:vAlign w:val="bottom"/>
            <w:hideMark/>
          </w:tcPr>
          <w:p w14:paraId="5EFA8227" w14:textId="77777777" w:rsidR="008F220F" w:rsidRPr="000E45B4" w:rsidRDefault="008F220F" w:rsidP="008576FC">
            <w:pPr>
              <w:pStyle w:val="acctfourfigures"/>
              <w:tabs>
                <w:tab w:val="left" w:pos="720"/>
              </w:tabs>
              <w:spacing w:line="240" w:lineRule="auto"/>
              <w:ind w:left="-43" w:right="-86"/>
              <w:jc w:val="center"/>
              <w:rPr>
                <w:rFonts w:cs="Times New Roman"/>
                <w:sz w:val="20"/>
                <w:lang w:bidi="th-TH"/>
              </w:rPr>
            </w:pPr>
            <w:r w:rsidRPr="000E45B4">
              <w:rPr>
                <w:rFonts w:cs="Times New Roman"/>
                <w:sz w:val="20"/>
                <w:lang w:bidi="th-TH"/>
              </w:rPr>
              <w:t>Total</w:t>
            </w:r>
          </w:p>
        </w:tc>
        <w:tc>
          <w:tcPr>
            <w:tcW w:w="259" w:type="dxa"/>
            <w:vAlign w:val="bottom"/>
          </w:tcPr>
          <w:p w14:paraId="4B600542" w14:textId="77777777" w:rsidR="008F220F" w:rsidRPr="000E45B4" w:rsidRDefault="008F220F" w:rsidP="008576FC">
            <w:pPr>
              <w:pStyle w:val="acctfourfigures"/>
              <w:tabs>
                <w:tab w:val="left" w:pos="720"/>
              </w:tabs>
              <w:spacing w:line="240" w:lineRule="auto"/>
              <w:ind w:left="-43" w:right="-86"/>
              <w:jc w:val="center"/>
              <w:rPr>
                <w:rFonts w:cs="Times New Roman"/>
                <w:sz w:val="20"/>
                <w:lang w:bidi="th-TH"/>
              </w:rPr>
            </w:pPr>
          </w:p>
        </w:tc>
        <w:tc>
          <w:tcPr>
            <w:tcW w:w="986" w:type="dxa"/>
            <w:vAlign w:val="bottom"/>
            <w:hideMark/>
          </w:tcPr>
          <w:p w14:paraId="3DB68ED1" w14:textId="6C02E22D" w:rsidR="008F220F" w:rsidRPr="000E45B4" w:rsidRDefault="008F220F" w:rsidP="008576FC">
            <w:pPr>
              <w:pStyle w:val="acctfourfigures"/>
              <w:tabs>
                <w:tab w:val="left" w:pos="720"/>
              </w:tabs>
              <w:spacing w:line="240" w:lineRule="auto"/>
              <w:ind w:left="-43" w:right="-86"/>
              <w:jc w:val="center"/>
              <w:rPr>
                <w:rFonts w:cs="Times New Roman"/>
                <w:sz w:val="20"/>
                <w:cs/>
              </w:rPr>
            </w:pPr>
            <w:r w:rsidRPr="000E45B4">
              <w:rPr>
                <w:rFonts w:cs="Times New Roman"/>
                <w:sz w:val="20"/>
                <w:lang w:bidi="th-TH"/>
              </w:rPr>
              <w:t xml:space="preserve">Level </w:t>
            </w:r>
            <w:r w:rsidR="00D312FE" w:rsidRPr="00D312FE">
              <w:rPr>
                <w:rFonts w:cs="Times New Roman"/>
                <w:sz w:val="20"/>
                <w:lang w:val="en-US" w:bidi="th-TH"/>
              </w:rPr>
              <w:t>1</w:t>
            </w:r>
          </w:p>
        </w:tc>
        <w:tc>
          <w:tcPr>
            <w:tcW w:w="254" w:type="dxa"/>
            <w:vAlign w:val="bottom"/>
          </w:tcPr>
          <w:p w14:paraId="1F91B99A" w14:textId="77777777" w:rsidR="008F220F" w:rsidRPr="000E45B4" w:rsidRDefault="008F220F" w:rsidP="008576FC">
            <w:pPr>
              <w:pStyle w:val="acctfourfigures"/>
              <w:tabs>
                <w:tab w:val="left" w:pos="720"/>
              </w:tabs>
              <w:spacing w:line="240" w:lineRule="auto"/>
              <w:ind w:left="-43" w:right="-86"/>
              <w:jc w:val="center"/>
              <w:rPr>
                <w:rFonts w:cs="Times New Roman"/>
                <w:sz w:val="20"/>
                <w:lang w:bidi="th-TH"/>
              </w:rPr>
            </w:pPr>
          </w:p>
        </w:tc>
        <w:tc>
          <w:tcPr>
            <w:tcW w:w="1211" w:type="dxa"/>
            <w:vAlign w:val="bottom"/>
            <w:hideMark/>
          </w:tcPr>
          <w:p w14:paraId="3489FBF9" w14:textId="4E8B1D1E" w:rsidR="008F220F" w:rsidRPr="000E45B4" w:rsidRDefault="008F220F" w:rsidP="008576FC">
            <w:pPr>
              <w:pStyle w:val="acctfourfigures"/>
              <w:tabs>
                <w:tab w:val="left" w:pos="720"/>
              </w:tabs>
              <w:spacing w:line="240" w:lineRule="auto"/>
              <w:ind w:left="-43" w:right="-86"/>
              <w:jc w:val="center"/>
              <w:rPr>
                <w:rFonts w:cs="Times New Roman"/>
                <w:sz w:val="20"/>
                <w:cs/>
              </w:rPr>
            </w:pPr>
            <w:r w:rsidRPr="000E45B4">
              <w:rPr>
                <w:rFonts w:cs="Times New Roman"/>
                <w:sz w:val="20"/>
                <w:lang w:bidi="th-TH"/>
              </w:rPr>
              <w:t xml:space="preserve">Level </w:t>
            </w:r>
            <w:r w:rsidR="00D312FE" w:rsidRPr="00D312FE">
              <w:rPr>
                <w:rFonts w:cs="Times New Roman"/>
                <w:sz w:val="20"/>
                <w:lang w:val="en-US" w:bidi="th-TH"/>
              </w:rPr>
              <w:t>2</w:t>
            </w:r>
          </w:p>
        </w:tc>
        <w:tc>
          <w:tcPr>
            <w:tcW w:w="284" w:type="dxa"/>
            <w:vAlign w:val="bottom"/>
          </w:tcPr>
          <w:p w14:paraId="2C944DAF" w14:textId="77777777" w:rsidR="008F220F" w:rsidRPr="000E45B4" w:rsidRDefault="008F220F" w:rsidP="008576FC">
            <w:pPr>
              <w:spacing w:line="240" w:lineRule="auto"/>
              <w:ind w:left="-43" w:right="-86"/>
              <w:jc w:val="center"/>
              <w:rPr>
                <w:rFonts w:ascii="Times New Roman" w:hAnsi="Times New Roman" w:cs="Times New Roman"/>
                <w:sz w:val="20"/>
                <w:szCs w:val="20"/>
              </w:rPr>
            </w:pPr>
          </w:p>
        </w:tc>
        <w:tc>
          <w:tcPr>
            <w:tcW w:w="1067" w:type="dxa"/>
            <w:vAlign w:val="bottom"/>
            <w:hideMark/>
          </w:tcPr>
          <w:p w14:paraId="5074FE53" w14:textId="21CB6C56" w:rsidR="008F220F" w:rsidRPr="000E45B4" w:rsidRDefault="008F220F" w:rsidP="008576FC">
            <w:pPr>
              <w:spacing w:line="240" w:lineRule="auto"/>
              <w:ind w:left="-43" w:right="-86"/>
              <w:jc w:val="center"/>
              <w:rPr>
                <w:rFonts w:ascii="Times New Roman" w:hAnsi="Times New Roman" w:cs="Times New Roman"/>
                <w:sz w:val="20"/>
                <w:szCs w:val="20"/>
                <w:cs/>
              </w:rPr>
            </w:pPr>
            <w:r w:rsidRPr="000E45B4">
              <w:rPr>
                <w:rFonts w:ascii="Times New Roman" w:hAnsi="Times New Roman" w:cs="Times New Roman"/>
                <w:sz w:val="20"/>
                <w:szCs w:val="20"/>
              </w:rPr>
              <w:t xml:space="preserve">Level </w:t>
            </w:r>
            <w:r w:rsidR="00D312FE" w:rsidRPr="00D312FE">
              <w:rPr>
                <w:rFonts w:ascii="Times New Roman" w:hAnsi="Times New Roman" w:cs="Times New Roman"/>
                <w:sz w:val="20"/>
                <w:szCs w:val="20"/>
              </w:rPr>
              <w:t>3</w:t>
            </w:r>
          </w:p>
        </w:tc>
        <w:tc>
          <w:tcPr>
            <w:tcW w:w="283" w:type="dxa"/>
            <w:vAlign w:val="bottom"/>
          </w:tcPr>
          <w:p w14:paraId="334DA87E" w14:textId="77777777" w:rsidR="008F220F" w:rsidRPr="000E45B4" w:rsidRDefault="008F220F" w:rsidP="008576FC">
            <w:pPr>
              <w:pStyle w:val="acctfourfigures"/>
              <w:tabs>
                <w:tab w:val="left" w:pos="720"/>
              </w:tabs>
              <w:spacing w:line="240" w:lineRule="auto"/>
              <w:ind w:left="-43" w:right="-86"/>
              <w:jc w:val="center"/>
              <w:rPr>
                <w:rFonts w:cs="Times New Roman"/>
                <w:sz w:val="20"/>
                <w:lang w:bidi="th-TH"/>
              </w:rPr>
            </w:pPr>
          </w:p>
        </w:tc>
        <w:tc>
          <w:tcPr>
            <w:tcW w:w="1155" w:type="dxa"/>
            <w:vAlign w:val="bottom"/>
            <w:hideMark/>
          </w:tcPr>
          <w:p w14:paraId="4545CAA8" w14:textId="77777777" w:rsidR="008F220F" w:rsidRPr="000E45B4" w:rsidRDefault="008F220F" w:rsidP="008576FC">
            <w:pPr>
              <w:pStyle w:val="acctfourfigures"/>
              <w:tabs>
                <w:tab w:val="left" w:pos="720"/>
              </w:tabs>
              <w:spacing w:line="240" w:lineRule="auto"/>
              <w:ind w:left="-43" w:right="-86"/>
              <w:jc w:val="center"/>
              <w:rPr>
                <w:rFonts w:cs="Times New Roman"/>
                <w:sz w:val="20"/>
                <w:cs/>
                <w:lang w:bidi="th-TH"/>
              </w:rPr>
            </w:pPr>
            <w:r w:rsidRPr="000E45B4">
              <w:rPr>
                <w:rFonts w:cs="Times New Roman"/>
                <w:sz w:val="20"/>
                <w:lang w:bidi="th-TH"/>
              </w:rPr>
              <w:t>Total</w:t>
            </w:r>
          </w:p>
        </w:tc>
      </w:tr>
      <w:tr w:rsidR="008F220F" w:rsidRPr="000E45B4" w14:paraId="292C4190" w14:textId="77777777" w:rsidTr="004E060D">
        <w:trPr>
          <w:trHeight w:val="20"/>
        </w:trPr>
        <w:tc>
          <w:tcPr>
            <w:tcW w:w="3330" w:type="dxa"/>
            <w:vAlign w:val="bottom"/>
          </w:tcPr>
          <w:p w14:paraId="3C03EDDE" w14:textId="77777777" w:rsidR="008F220F" w:rsidRPr="000E45B4" w:rsidRDefault="008F220F" w:rsidP="008576FC">
            <w:pPr>
              <w:spacing w:line="240" w:lineRule="auto"/>
              <w:ind w:left="-14" w:right="-90"/>
              <w:rPr>
                <w:rFonts w:ascii="Times New Roman" w:hAnsi="Times New Roman" w:cs="Times New Roman"/>
                <w:b/>
                <w:bCs/>
                <w:i/>
                <w:iCs/>
                <w:sz w:val="20"/>
                <w:szCs w:val="20"/>
              </w:rPr>
            </w:pPr>
          </w:p>
        </w:tc>
        <w:tc>
          <w:tcPr>
            <w:tcW w:w="12357" w:type="dxa"/>
            <w:gridSpan w:val="17"/>
            <w:vAlign w:val="bottom"/>
            <w:hideMark/>
          </w:tcPr>
          <w:p w14:paraId="7DC928B9" w14:textId="77777777" w:rsidR="008F220F" w:rsidRPr="000E45B4" w:rsidRDefault="008F220F" w:rsidP="008576FC">
            <w:pPr>
              <w:pStyle w:val="acctfourfigures"/>
              <w:tabs>
                <w:tab w:val="left" w:pos="720"/>
              </w:tabs>
              <w:spacing w:line="240" w:lineRule="auto"/>
              <w:ind w:left="-43" w:right="-86"/>
              <w:jc w:val="center"/>
              <w:rPr>
                <w:rFonts w:cs="Times New Roman"/>
                <w:i/>
                <w:iCs/>
                <w:sz w:val="20"/>
                <w:cs/>
                <w:lang w:bidi="th-TH"/>
              </w:rPr>
            </w:pPr>
            <w:r w:rsidRPr="000E45B4">
              <w:rPr>
                <w:rFonts w:cs="Times New Roman"/>
                <w:i/>
                <w:iCs/>
                <w:sz w:val="20"/>
                <w:cs/>
                <w:lang w:bidi="th-TH"/>
              </w:rPr>
              <w:t>(</w:t>
            </w:r>
            <w:r w:rsidRPr="000E45B4">
              <w:rPr>
                <w:rFonts w:cs="Times New Roman"/>
                <w:i/>
                <w:iCs/>
                <w:sz w:val="20"/>
                <w:lang w:bidi="th-TH"/>
              </w:rPr>
              <w:t>in thousand Baht)</w:t>
            </w:r>
          </w:p>
        </w:tc>
      </w:tr>
      <w:tr w:rsidR="008F220F" w:rsidRPr="003967E6" w14:paraId="346EEEAD" w14:textId="77777777" w:rsidTr="004E060D">
        <w:trPr>
          <w:trHeight w:val="20"/>
        </w:trPr>
        <w:tc>
          <w:tcPr>
            <w:tcW w:w="3330" w:type="dxa"/>
            <w:vAlign w:val="bottom"/>
          </w:tcPr>
          <w:p w14:paraId="21DBEAA3" w14:textId="5501A7FA" w:rsidR="008F220F" w:rsidRPr="003967E6" w:rsidRDefault="008F220F" w:rsidP="008576FC">
            <w:pPr>
              <w:spacing w:line="240" w:lineRule="auto"/>
              <w:ind w:left="-14" w:right="-90"/>
              <w:rPr>
                <w:rFonts w:ascii="Times New Roman" w:hAnsi="Times New Roman" w:cs="Times New Roman"/>
                <w:b/>
                <w:bCs/>
                <w:i/>
                <w:iCs/>
                <w:sz w:val="20"/>
                <w:szCs w:val="20"/>
              </w:rPr>
            </w:pPr>
            <w:r w:rsidRPr="0061124E">
              <w:rPr>
                <w:rFonts w:ascii="Times New Roman" w:hAnsi="Times New Roman" w:cs="Times New Roman"/>
                <w:b/>
                <w:bCs/>
                <w:i/>
                <w:iCs/>
                <w:sz w:val="20"/>
                <w:szCs w:val="20"/>
              </w:rPr>
              <w:t xml:space="preserve">At </w:t>
            </w:r>
            <w:r w:rsidR="00D312FE" w:rsidRPr="00D312FE">
              <w:rPr>
                <w:rFonts w:ascii="Times New Roman" w:hAnsi="Times New Roman" w:cs="Times New Roman"/>
                <w:b/>
                <w:bCs/>
                <w:i/>
                <w:iCs/>
                <w:sz w:val="20"/>
                <w:szCs w:val="20"/>
              </w:rPr>
              <w:t>31</w:t>
            </w:r>
            <w:r w:rsidRPr="0061124E">
              <w:rPr>
                <w:rFonts w:ascii="Times New Roman" w:hAnsi="Times New Roman" w:cs="Times New Roman"/>
                <w:b/>
                <w:bCs/>
                <w:i/>
                <w:iCs/>
                <w:sz w:val="20"/>
                <w:szCs w:val="20"/>
              </w:rPr>
              <w:t xml:space="preserve"> December </w:t>
            </w:r>
            <w:r w:rsidR="00D312FE" w:rsidRPr="00D312FE">
              <w:rPr>
                <w:rFonts w:ascii="Times New Roman" w:hAnsi="Times New Roman" w:cs="Times New Roman"/>
                <w:b/>
                <w:bCs/>
                <w:i/>
                <w:iCs/>
                <w:sz w:val="20"/>
                <w:szCs w:val="20"/>
              </w:rPr>
              <w:t>202</w:t>
            </w:r>
            <w:r w:rsidR="00652764">
              <w:rPr>
                <w:rFonts w:ascii="Times New Roman" w:hAnsi="Times New Roman" w:cs="Times New Roman"/>
                <w:b/>
                <w:bCs/>
                <w:i/>
                <w:iCs/>
                <w:sz w:val="20"/>
                <w:szCs w:val="20"/>
              </w:rPr>
              <w:t>4</w:t>
            </w:r>
          </w:p>
        </w:tc>
        <w:tc>
          <w:tcPr>
            <w:tcW w:w="1080" w:type="dxa"/>
            <w:vAlign w:val="bottom"/>
          </w:tcPr>
          <w:p w14:paraId="0CC520F8"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269" w:type="dxa"/>
            <w:vAlign w:val="bottom"/>
          </w:tcPr>
          <w:p w14:paraId="018E94F4" w14:textId="77777777" w:rsidR="008F220F" w:rsidRPr="003967E6" w:rsidRDefault="008F220F" w:rsidP="008576FC">
            <w:pPr>
              <w:pStyle w:val="acctfourfigures"/>
              <w:spacing w:line="240" w:lineRule="auto"/>
              <w:ind w:left="-43" w:right="-86"/>
              <w:rPr>
                <w:rFonts w:cs="Times New Roman"/>
                <w:sz w:val="20"/>
              </w:rPr>
            </w:pPr>
          </w:p>
        </w:tc>
        <w:tc>
          <w:tcPr>
            <w:tcW w:w="1167" w:type="dxa"/>
            <w:vAlign w:val="bottom"/>
          </w:tcPr>
          <w:p w14:paraId="55F4F35C" w14:textId="77777777" w:rsidR="008F220F" w:rsidRPr="003967E6" w:rsidRDefault="008F220F" w:rsidP="008576FC">
            <w:pPr>
              <w:pStyle w:val="acctfourfigures"/>
              <w:spacing w:line="240" w:lineRule="auto"/>
              <w:ind w:left="-43" w:right="-86"/>
              <w:rPr>
                <w:rFonts w:cs="Times New Roman"/>
                <w:sz w:val="20"/>
              </w:rPr>
            </w:pPr>
          </w:p>
        </w:tc>
        <w:tc>
          <w:tcPr>
            <w:tcW w:w="284" w:type="dxa"/>
            <w:vAlign w:val="bottom"/>
          </w:tcPr>
          <w:p w14:paraId="3128FC65" w14:textId="77777777" w:rsidR="008F220F" w:rsidRPr="003967E6" w:rsidRDefault="008F220F" w:rsidP="008576FC">
            <w:pPr>
              <w:pStyle w:val="acctfourfigures"/>
              <w:tabs>
                <w:tab w:val="clear" w:pos="765"/>
                <w:tab w:val="decimal" w:pos="796"/>
              </w:tabs>
              <w:spacing w:line="240" w:lineRule="auto"/>
              <w:ind w:left="-43" w:right="-86"/>
              <w:rPr>
                <w:rFonts w:cs="Times New Roman"/>
                <w:sz w:val="20"/>
              </w:rPr>
            </w:pPr>
          </w:p>
        </w:tc>
        <w:tc>
          <w:tcPr>
            <w:tcW w:w="1108" w:type="dxa"/>
            <w:vAlign w:val="bottom"/>
          </w:tcPr>
          <w:p w14:paraId="0C678A2F" w14:textId="77777777" w:rsidR="008F220F" w:rsidRPr="003967E6" w:rsidRDefault="008F220F" w:rsidP="008576FC">
            <w:pPr>
              <w:pStyle w:val="acctfourfigures"/>
              <w:tabs>
                <w:tab w:val="clear" w:pos="765"/>
                <w:tab w:val="decimal" w:pos="796"/>
              </w:tabs>
              <w:spacing w:line="240" w:lineRule="auto"/>
              <w:ind w:left="-43" w:right="-86"/>
              <w:rPr>
                <w:rFonts w:cs="Times New Roman"/>
                <w:sz w:val="20"/>
              </w:rPr>
            </w:pPr>
          </w:p>
        </w:tc>
        <w:tc>
          <w:tcPr>
            <w:tcW w:w="284" w:type="dxa"/>
            <w:vAlign w:val="bottom"/>
          </w:tcPr>
          <w:p w14:paraId="7B2CD83B" w14:textId="77777777" w:rsidR="008F220F" w:rsidRPr="003967E6" w:rsidRDefault="008F220F" w:rsidP="008576FC">
            <w:pPr>
              <w:pStyle w:val="acctfourfigures"/>
              <w:spacing w:line="240" w:lineRule="auto"/>
              <w:ind w:left="-43" w:right="-86"/>
              <w:rPr>
                <w:rFonts w:cs="Times New Roman"/>
                <w:sz w:val="20"/>
              </w:rPr>
            </w:pPr>
          </w:p>
        </w:tc>
        <w:tc>
          <w:tcPr>
            <w:tcW w:w="1147" w:type="dxa"/>
            <w:vAlign w:val="bottom"/>
          </w:tcPr>
          <w:p w14:paraId="02704141"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283" w:type="dxa"/>
            <w:vAlign w:val="bottom"/>
          </w:tcPr>
          <w:p w14:paraId="27840ACB"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1236" w:type="dxa"/>
            <w:vAlign w:val="bottom"/>
          </w:tcPr>
          <w:p w14:paraId="0F9EDFB9"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259" w:type="dxa"/>
            <w:vAlign w:val="bottom"/>
          </w:tcPr>
          <w:p w14:paraId="5CF97BBF"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986" w:type="dxa"/>
            <w:vAlign w:val="bottom"/>
          </w:tcPr>
          <w:p w14:paraId="6A0D296C"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254" w:type="dxa"/>
            <w:vAlign w:val="bottom"/>
          </w:tcPr>
          <w:p w14:paraId="15FB08AD"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1211" w:type="dxa"/>
            <w:vAlign w:val="bottom"/>
          </w:tcPr>
          <w:p w14:paraId="5A8892AA"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284" w:type="dxa"/>
            <w:vAlign w:val="bottom"/>
          </w:tcPr>
          <w:p w14:paraId="446F57FA"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1067" w:type="dxa"/>
            <w:vAlign w:val="bottom"/>
          </w:tcPr>
          <w:p w14:paraId="7E8EF1F3"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283" w:type="dxa"/>
            <w:vAlign w:val="bottom"/>
          </w:tcPr>
          <w:p w14:paraId="4CE4F934"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1155" w:type="dxa"/>
            <w:vAlign w:val="bottom"/>
          </w:tcPr>
          <w:p w14:paraId="07391889" w14:textId="77777777" w:rsidR="008F220F" w:rsidRPr="003967E6" w:rsidRDefault="008F220F" w:rsidP="008576FC">
            <w:pPr>
              <w:pStyle w:val="acctfourfigures"/>
              <w:tabs>
                <w:tab w:val="decimal" w:pos="595"/>
              </w:tabs>
              <w:spacing w:line="240" w:lineRule="auto"/>
              <w:ind w:left="-43" w:right="-86"/>
              <w:rPr>
                <w:rFonts w:cs="Times New Roman"/>
                <w:sz w:val="20"/>
              </w:rPr>
            </w:pPr>
          </w:p>
        </w:tc>
      </w:tr>
      <w:tr w:rsidR="008F220F" w:rsidRPr="003967E6" w14:paraId="4E66828C" w14:textId="77777777" w:rsidTr="004E060D">
        <w:trPr>
          <w:trHeight w:val="20"/>
        </w:trPr>
        <w:tc>
          <w:tcPr>
            <w:tcW w:w="3330" w:type="dxa"/>
            <w:vAlign w:val="bottom"/>
            <w:hideMark/>
          </w:tcPr>
          <w:p w14:paraId="1EC73173" w14:textId="77777777" w:rsidR="008F220F" w:rsidRPr="003967E6" w:rsidRDefault="008F220F" w:rsidP="008576FC">
            <w:pPr>
              <w:spacing w:line="240" w:lineRule="auto"/>
              <w:ind w:left="-14" w:right="-90"/>
              <w:rPr>
                <w:rFonts w:ascii="Times New Roman" w:hAnsi="Times New Roman" w:cs="Times New Roman"/>
                <w:sz w:val="20"/>
                <w:szCs w:val="20"/>
              </w:rPr>
            </w:pPr>
            <w:r w:rsidRPr="003967E6">
              <w:rPr>
                <w:rFonts w:ascii="Times New Roman" w:hAnsi="Times New Roman" w:cs="Times New Roman"/>
                <w:b/>
                <w:bCs/>
                <w:i/>
                <w:iCs/>
                <w:sz w:val="20"/>
                <w:szCs w:val="20"/>
              </w:rPr>
              <w:t>Financial assets</w:t>
            </w:r>
          </w:p>
        </w:tc>
        <w:tc>
          <w:tcPr>
            <w:tcW w:w="1080" w:type="dxa"/>
            <w:vAlign w:val="bottom"/>
          </w:tcPr>
          <w:p w14:paraId="5AC0D102" w14:textId="77777777" w:rsidR="008F220F" w:rsidRPr="003967E6" w:rsidRDefault="008F220F" w:rsidP="008576FC">
            <w:pPr>
              <w:pStyle w:val="acctfourfigures"/>
              <w:tabs>
                <w:tab w:val="decimal" w:pos="630"/>
              </w:tabs>
              <w:spacing w:line="240" w:lineRule="auto"/>
              <w:ind w:left="-43" w:right="75"/>
              <w:rPr>
                <w:rFonts w:cs="Times New Roman"/>
                <w:sz w:val="20"/>
                <w:cs/>
              </w:rPr>
            </w:pPr>
          </w:p>
        </w:tc>
        <w:tc>
          <w:tcPr>
            <w:tcW w:w="269" w:type="dxa"/>
            <w:vAlign w:val="bottom"/>
          </w:tcPr>
          <w:p w14:paraId="321F1777" w14:textId="77777777" w:rsidR="008F220F" w:rsidRPr="003967E6" w:rsidRDefault="008F220F" w:rsidP="008576FC">
            <w:pPr>
              <w:pStyle w:val="acctfourfigures"/>
              <w:spacing w:line="240" w:lineRule="auto"/>
              <w:ind w:left="-43" w:right="-86"/>
              <w:rPr>
                <w:rFonts w:cs="Times New Roman"/>
                <w:sz w:val="20"/>
              </w:rPr>
            </w:pPr>
          </w:p>
        </w:tc>
        <w:tc>
          <w:tcPr>
            <w:tcW w:w="1167" w:type="dxa"/>
            <w:vAlign w:val="bottom"/>
          </w:tcPr>
          <w:p w14:paraId="6DD3EC9F" w14:textId="77777777" w:rsidR="008F220F" w:rsidRPr="003967E6" w:rsidRDefault="008F220F" w:rsidP="008576FC">
            <w:pPr>
              <w:pStyle w:val="acctfourfigures"/>
              <w:tabs>
                <w:tab w:val="decimal" w:pos="563"/>
              </w:tabs>
              <w:spacing w:line="240" w:lineRule="auto"/>
              <w:ind w:left="-43" w:right="75"/>
              <w:rPr>
                <w:rFonts w:cs="Times New Roman"/>
                <w:sz w:val="20"/>
              </w:rPr>
            </w:pPr>
          </w:p>
        </w:tc>
        <w:tc>
          <w:tcPr>
            <w:tcW w:w="284" w:type="dxa"/>
            <w:vAlign w:val="bottom"/>
          </w:tcPr>
          <w:p w14:paraId="76297908" w14:textId="77777777" w:rsidR="008F220F" w:rsidRPr="003967E6" w:rsidRDefault="008F220F" w:rsidP="008576FC">
            <w:pPr>
              <w:pStyle w:val="acctfourfigures"/>
              <w:tabs>
                <w:tab w:val="clear" w:pos="765"/>
                <w:tab w:val="decimal" w:pos="796"/>
              </w:tabs>
              <w:spacing w:line="240" w:lineRule="auto"/>
              <w:ind w:left="-43" w:right="-86"/>
              <w:rPr>
                <w:rFonts w:cs="Times New Roman"/>
                <w:sz w:val="20"/>
              </w:rPr>
            </w:pPr>
          </w:p>
        </w:tc>
        <w:tc>
          <w:tcPr>
            <w:tcW w:w="1108" w:type="dxa"/>
            <w:vAlign w:val="bottom"/>
          </w:tcPr>
          <w:p w14:paraId="3015300D" w14:textId="77777777" w:rsidR="008F220F" w:rsidRPr="003967E6" w:rsidRDefault="008F220F" w:rsidP="008576FC">
            <w:pPr>
              <w:pStyle w:val="acctfourfigures"/>
              <w:tabs>
                <w:tab w:val="decimal" w:pos="630"/>
              </w:tabs>
              <w:spacing w:line="240" w:lineRule="auto"/>
              <w:ind w:left="-43" w:right="75"/>
              <w:rPr>
                <w:rFonts w:cs="Times New Roman"/>
                <w:sz w:val="20"/>
              </w:rPr>
            </w:pPr>
          </w:p>
        </w:tc>
        <w:tc>
          <w:tcPr>
            <w:tcW w:w="284" w:type="dxa"/>
            <w:vAlign w:val="bottom"/>
          </w:tcPr>
          <w:p w14:paraId="37E13E36" w14:textId="77777777" w:rsidR="008F220F" w:rsidRPr="003967E6" w:rsidRDefault="008F220F" w:rsidP="008576FC">
            <w:pPr>
              <w:tabs>
                <w:tab w:val="decimal" w:pos="789"/>
              </w:tabs>
              <w:spacing w:line="240" w:lineRule="auto"/>
              <w:ind w:left="-43" w:right="-86"/>
              <w:rPr>
                <w:rFonts w:ascii="Times New Roman" w:hAnsi="Times New Roman" w:cs="Times New Roman"/>
                <w:sz w:val="20"/>
                <w:szCs w:val="20"/>
              </w:rPr>
            </w:pPr>
          </w:p>
        </w:tc>
        <w:tc>
          <w:tcPr>
            <w:tcW w:w="1147" w:type="dxa"/>
            <w:vAlign w:val="bottom"/>
          </w:tcPr>
          <w:p w14:paraId="571C6F23" w14:textId="77777777" w:rsidR="008F220F" w:rsidRPr="003967E6" w:rsidRDefault="008F220F" w:rsidP="008576FC">
            <w:pPr>
              <w:pStyle w:val="acctfourfigures"/>
              <w:tabs>
                <w:tab w:val="clear" w:pos="765"/>
                <w:tab w:val="decimal" w:pos="790"/>
              </w:tabs>
              <w:spacing w:line="240" w:lineRule="auto"/>
              <w:ind w:left="-43"/>
              <w:jc w:val="center"/>
              <w:rPr>
                <w:rFonts w:cs="Times New Roman"/>
                <w:sz w:val="20"/>
                <w:lang w:val="en-US" w:bidi="th-TH"/>
              </w:rPr>
            </w:pPr>
          </w:p>
        </w:tc>
        <w:tc>
          <w:tcPr>
            <w:tcW w:w="283" w:type="dxa"/>
            <w:vAlign w:val="bottom"/>
          </w:tcPr>
          <w:p w14:paraId="78E08387" w14:textId="77777777" w:rsidR="008F220F" w:rsidRPr="003967E6" w:rsidRDefault="008F220F" w:rsidP="008576FC">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5822CEDF" w14:textId="77777777" w:rsidR="008F220F" w:rsidRPr="003967E6" w:rsidRDefault="008F220F" w:rsidP="008576FC">
            <w:pPr>
              <w:pStyle w:val="acctfourfigures"/>
              <w:tabs>
                <w:tab w:val="clear" w:pos="765"/>
                <w:tab w:val="decimal" w:pos="885"/>
              </w:tabs>
              <w:spacing w:line="240" w:lineRule="auto"/>
              <w:ind w:left="-43" w:right="-86"/>
              <w:rPr>
                <w:rFonts w:cs="Times New Roman"/>
                <w:sz w:val="20"/>
              </w:rPr>
            </w:pPr>
          </w:p>
        </w:tc>
        <w:tc>
          <w:tcPr>
            <w:tcW w:w="259" w:type="dxa"/>
            <w:vAlign w:val="bottom"/>
          </w:tcPr>
          <w:p w14:paraId="4A673287"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986" w:type="dxa"/>
            <w:vAlign w:val="bottom"/>
          </w:tcPr>
          <w:p w14:paraId="740A45FF" w14:textId="77777777" w:rsidR="008F220F" w:rsidRPr="003967E6" w:rsidRDefault="008F220F" w:rsidP="008576FC">
            <w:pPr>
              <w:pStyle w:val="acctfourfigures"/>
              <w:tabs>
                <w:tab w:val="decimal" w:pos="525"/>
              </w:tabs>
              <w:spacing w:line="240" w:lineRule="auto"/>
              <w:ind w:left="-43" w:right="75"/>
              <w:rPr>
                <w:rFonts w:cs="Times New Roman"/>
                <w:sz w:val="20"/>
              </w:rPr>
            </w:pPr>
          </w:p>
        </w:tc>
        <w:tc>
          <w:tcPr>
            <w:tcW w:w="254" w:type="dxa"/>
            <w:vAlign w:val="bottom"/>
          </w:tcPr>
          <w:p w14:paraId="492C497D"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1211" w:type="dxa"/>
            <w:vAlign w:val="bottom"/>
          </w:tcPr>
          <w:p w14:paraId="430C1202" w14:textId="77777777" w:rsidR="008F220F" w:rsidRPr="003967E6" w:rsidRDefault="008F220F" w:rsidP="008576FC">
            <w:pPr>
              <w:pStyle w:val="acctfourfigures"/>
              <w:tabs>
                <w:tab w:val="clear" w:pos="765"/>
                <w:tab w:val="decimal" w:pos="860"/>
              </w:tabs>
              <w:spacing w:line="240" w:lineRule="auto"/>
              <w:ind w:left="-43" w:right="-86"/>
              <w:rPr>
                <w:rFonts w:cs="Times New Roman"/>
                <w:sz w:val="20"/>
              </w:rPr>
            </w:pPr>
          </w:p>
        </w:tc>
        <w:tc>
          <w:tcPr>
            <w:tcW w:w="284" w:type="dxa"/>
            <w:vAlign w:val="bottom"/>
          </w:tcPr>
          <w:p w14:paraId="411BA926" w14:textId="77777777" w:rsidR="008F220F" w:rsidRPr="003967E6" w:rsidRDefault="008F220F" w:rsidP="008576FC">
            <w:pPr>
              <w:tabs>
                <w:tab w:val="decimal" w:pos="595"/>
              </w:tabs>
              <w:spacing w:line="240" w:lineRule="auto"/>
              <w:ind w:left="-43" w:right="-86"/>
              <w:rPr>
                <w:rFonts w:ascii="Times New Roman" w:hAnsi="Times New Roman" w:cs="Times New Roman"/>
                <w:sz w:val="20"/>
                <w:szCs w:val="20"/>
              </w:rPr>
            </w:pPr>
          </w:p>
        </w:tc>
        <w:tc>
          <w:tcPr>
            <w:tcW w:w="1067" w:type="dxa"/>
            <w:vAlign w:val="bottom"/>
          </w:tcPr>
          <w:p w14:paraId="5D34E926" w14:textId="77777777" w:rsidR="008F220F" w:rsidRPr="003967E6" w:rsidRDefault="008F220F" w:rsidP="008576FC">
            <w:pPr>
              <w:pStyle w:val="acctfourfigures"/>
              <w:tabs>
                <w:tab w:val="decimal" w:pos="520"/>
              </w:tabs>
              <w:spacing w:line="240" w:lineRule="auto"/>
              <w:ind w:left="-43" w:right="75"/>
              <w:rPr>
                <w:rFonts w:cs="Times New Roman"/>
                <w:sz w:val="20"/>
              </w:rPr>
            </w:pPr>
          </w:p>
        </w:tc>
        <w:tc>
          <w:tcPr>
            <w:tcW w:w="283" w:type="dxa"/>
            <w:vAlign w:val="bottom"/>
          </w:tcPr>
          <w:p w14:paraId="51E1488C"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1155" w:type="dxa"/>
            <w:vAlign w:val="bottom"/>
          </w:tcPr>
          <w:p w14:paraId="4AA8F25C" w14:textId="77777777" w:rsidR="008F220F" w:rsidRPr="003967E6" w:rsidRDefault="008F220F" w:rsidP="008576FC">
            <w:pPr>
              <w:pStyle w:val="acctfourfigures"/>
              <w:tabs>
                <w:tab w:val="clear" w:pos="765"/>
                <w:tab w:val="decimal" w:pos="860"/>
              </w:tabs>
              <w:spacing w:line="240" w:lineRule="auto"/>
              <w:ind w:left="-43" w:right="-86"/>
              <w:rPr>
                <w:rFonts w:cs="Times New Roman"/>
                <w:sz w:val="20"/>
              </w:rPr>
            </w:pPr>
          </w:p>
        </w:tc>
      </w:tr>
      <w:tr w:rsidR="008F220F" w:rsidRPr="003967E6" w14:paraId="54733D7B" w14:textId="77777777" w:rsidTr="004E060D">
        <w:trPr>
          <w:trHeight w:val="20"/>
        </w:trPr>
        <w:tc>
          <w:tcPr>
            <w:tcW w:w="3330" w:type="dxa"/>
            <w:vAlign w:val="bottom"/>
            <w:hideMark/>
          </w:tcPr>
          <w:p w14:paraId="4DAB0781" w14:textId="77777777" w:rsidR="008F220F" w:rsidRPr="003967E6" w:rsidRDefault="008F220F" w:rsidP="008576FC">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Other current financial assets:</w:t>
            </w:r>
          </w:p>
        </w:tc>
        <w:tc>
          <w:tcPr>
            <w:tcW w:w="1080" w:type="dxa"/>
            <w:vAlign w:val="bottom"/>
          </w:tcPr>
          <w:p w14:paraId="354BC71E" w14:textId="77777777" w:rsidR="008F220F" w:rsidRPr="003967E6" w:rsidRDefault="008F220F" w:rsidP="008576FC">
            <w:pPr>
              <w:pStyle w:val="acctfourfigures"/>
              <w:tabs>
                <w:tab w:val="clear" w:pos="765"/>
                <w:tab w:val="decimal" w:pos="340"/>
              </w:tabs>
              <w:spacing w:line="240" w:lineRule="auto"/>
              <w:ind w:left="-43" w:right="75"/>
              <w:jc w:val="center"/>
              <w:rPr>
                <w:rFonts w:cs="Times New Roman"/>
                <w:sz w:val="20"/>
              </w:rPr>
            </w:pPr>
          </w:p>
        </w:tc>
        <w:tc>
          <w:tcPr>
            <w:tcW w:w="269" w:type="dxa"/>
            <w:vAlign w:val="bottom"/>
          </w:tcPr>
          <w:p w14:paraId="372288EA" w14:textId="77777777" w:rsidR="008F220F" w:rsidRPr="003967E6" w:rsidRDefault="008F220F" w:rsidP="008576FC">
            <w:pPr>
              <w:pStyle w:val="acctfourfigures"/>
              <w:spacing w:line="240" w:lineRule="auto"/>
              <w:ind w:left="-43" w:right="-86"/>
              <w:rPr>
                <w:rFonts w:cs="Times New Roman"/>
                <w:sz w:val="20"/>
              </w:rPr>
            </w:pPr>
          </w:p>
        </w:tc>
        <w:tc>
          <w:tcPr>
            <w:tcW w:w="1167" w:type="dxa"/>
            <w:vAlign w:val="bottom"/>
          </w:tcPr>
          <w:p w14:paraId="42EB49A1" w14:textId="77777777" w:rsidR="008F220F" w:rsidRPr="003967E6" w:rsidRDefault="008F220F" w:rsidP="008576FC">
            <w:pPr>
              <w:pStyle w:val="acctfourfigures"/>
              <w:tabs>
                <w:tab w:val="clear" w:pos="765"/>
                <w:tab w:val="decimal" w:pos="345"/>
                <w:tab w:val="decimal" w:pos="771"/>
              </w:tabs>
              <w:spacing w:line="240" w:lineRule="auto"/>
              <w:ind w:left="0" w:right="168"/>
              <w:rPr>
                <w:rFonts w:cs="Times New Roman"/>
                <w:sz w:val="20"/>
              </w:rPr>
            </w:pPr>
          </w:p>
        </w:tc>
        <w:tc>
          <w:tcPr>
            <w:tcW w:w="284" w:type="dxa"/>
            <w:vAlign w:val="bottom"/>
          </w:tcPr>
          <w:p w14:paraId="57749069" w14:textId="77777777" w:rsidR="008F220F" w:rsidRPr="003967E6" w:rsidRDefault="008F220F" w:rsidP="008576FC">
            <w:pPr>
              <w:pStyle w:val="acctfourfigures"/>
              <w:tabs>
                <w:tab w:val="clear" w:pos="765"/>
                <w:tab w:val="decimal" w:pos="796"/>
              </w:tabs>
              <w:spacing w:line="240" w:lineRule="auto"/>
              <w:ind w:left="-43" w:right="-86"/>
              <w:rPr>
                <w:rFonts w:cs="Times New Roman"/>
                <w:sz w:val="20"/>
              </w:rPr>
            </w:pPr>
          </w:p>
        </w:tc>
        <w:tc>
          <w:tcPr>
            <w:tcW w:w="1108" w:type="dxa"/>
            <w:vAlign w:val="bottom"/>
          </w:tcPr>
          <w:p w14:paraId="2DD4EDB4" w14:textId="77777777" w:rsidR="008F220F" w:rsidRPr="003967E6" w:rsidRDefault="008F220F" w:rsidP="008576FC">
            <w:pPr>
              <w:pStyle w:val="acctfourfigures"/>
              <w:tabs>
                <w:tab w:val="clear" w:pos="765"/>
                <w:tab w:val="decimal" w:pos="465"/>
              </w:tabs>
              <w:spacing w:line="240" w:lineRule="auto"/>
              <w:ind w:left="-43" w:right="75"/>
              <w:rPr>
                <w:rFonts w:cs="Times New Roman"/>
                <w:sz w:val="20"/>
              </w:rPr>
            </w:pPr>
          </w:p>
        </w:tc>
        <w:tc>
          <w:tcPr>
            <w:tcW w:w="284" w:type="dxa"/>
            <w:vAlign w:val="bottom"/>
          </w:tcPr>
          <w:p w14:paraId="5CAFD8E6" w14:textId="77777777" w:rsidR="008F220F" w:rsidRPr="003967E6" w:rsidRDefault="008F220F" w:rsidP="008576FC">
            <w:pPr>
              <w:tabs>
                <w:tab w:val="decimal" w:pos="789"/>
              </w:tabs>
              <w:spacing w:line="240" w:lineRule="auto"/>
              <w:ind w:left="-43" w:right="-86"/>
              <w:rPr>
                <w:rFonts w:ascii="Times New Roman" w:hAnsi="Times New Roman" w:cs="Times New Roman"/>
                <w:sz w:val="20"/>
                <w:szCs w:val="20"/>
              </w:rPr>
            </w:pPr>
          </w:p>
        </w:tc>
        <w:tc>
          <w:tcPr>
            <w:tcW w:w="1147" w:type="dxa"/>
            <w:vAlign w:val="bottom"/>
          </w:tcPr>
          <w:p w14:paraId="6120C678" w14:textId="77777777" w:rsidR="008F220F" w:rsidRPr="003967E6" w:rsidRDefault="008F220F" w:rsidP="008576FC">
            <w:pPr>
              <w:pStyle w:val="acctfourfigures"/>
              <w:tabs>
                <w:tab w:val="clear" w:pos="765"/>
                <w:tab w:val="decimal" w:pos="340"/>
              </w:tabs>
              <w:spacing w:line="240" w:lineRule="auto"/>
              <w:ind w:left="-43" w:right="0"/>
              <w:jc w:val="center"/>
              <w:rPr>
                <w:rFonts w:cs="Times New Roman"/>
                <w:sz w:val="20"/>
              </w:rPr>
            </w:pPr>
          </w:p>
        </w:tc>
        <w:tc>
          <w:tcPr>
            <w:tcW w:w="283" w:type="dxa"/>
            <w:vAlign w:val="bottom"/>
          </w:tcPr>
          <w:p w14:paraId="416ADE68" w14:textId="77777777" w:rsidR="008F220F" w:rsidRPr="003967E6" w:rsidRDefault="008F220F" w:rsidP="008576FC">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3BE31C70" w14:textId="77777777" w:rsidR="008F220F" w:rsidRPr="003967E6" w:rsidRDefault="008F220F" w:rsidP="008576FC">
            <w:pPr>
              <w:pStyle w:val="acctfourfigures"/>
              <w:tabs>
                <w:tab w:val="clear" w:pos="765"/>
                <w:tab w:val="decimal" w:pos="1020"/>
              </w:tabs>
              <w:spacing w:line="240" w:lineRule="auto"/>
              <w:ind w:left="-43" w:right="-86"/>
              <w:rPr>
                <w:rFonts w:cs="Times New Roman"/>
                <w:sz w:val="20"/>
              </w:rPr>
            </w:pPr>
          </w:p>
        </w:tc>
        <w:tc>
          <w:tcPr>
            <w:tcW w:w="259" w:type="dxa"/>
            <w:vAlign w:val="bottom"/>
          </w:tcPr>
          <w:p w14:paraId="12C6DAAB"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986" w:type="dxa"/>
            <w:vAlign w:val="bottom"/>
          </w:tcPr>
          <w:p w14:paraId="71BF8DC3" w14:textId="77777777" w:rsidR="008F220F" w:rsidRPr="003967E6" w:rsidRDefault="008F220F" w:rsidP="008576FC">
            <w:pPr>
              <w:pStyle w:val="acctfourfigures"/>
              <w:tabs>
                <w:tab w:val="clear" w:pos="765"/>
                <w:tab w:val="decimal" w:pos="517"/>
              </w:tabs>
              <w:spacing w:line="240" w:lineRule="auto"/>
              <w:ind w:left="-43" w:right="75"/>
              <w:rPr>
                <w:rFonts w:cs="Times New Roman"/>
                <w:sz w:val="20"/>
              </w:rPr>
            </w:pPr>
          </w:p>
        </w:tc>
        <w:tc>
          <w:tcPr>
            <w:tcW w:w="254" w:type="dxa"/>
            <w:vAlign w:val="bottom"/>
          </w:tcPr>
          <w:p w14:paraId="5CAE6228"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1211" w:type="dxa"/>
            <w:vAlign w:val="bottom"/>
          </w:tcPr>
          <w:p w14:paraId="28F87D29" w14:textId="77777777" w:rsidR="008F220F" w:rsidRPr="003967E6" w:rsidRDefault="008F220F" w:rsidP="008576FC">
            <w:pPr>
              <w:pStyle w:val="acctfourfigures"/>
              <w:tabs>
                <w:tab w:val="clear" w:pos="765"/>
                <w:tab w:val="decimal" w:pos="563"/>
              </w:tabs>
              <w:spacing w:line="240" w:lineRule="auto"/>
              <w:ind w:left="0"/>
              <w:rPr>
                <w:rFonts w:cs="Times New Roman"/>
                <w:sz w:val="20"/>
                <w:lang w:val="en-US"/>
              </w:rPr>
            </w:pPr>
          </w:p>
        </w:tc>
        <w:tc>
          <w:tcPr>
            <w:tcW w:w="284" w:type="dxa"/>
            <w:vAlign w:val="bottom"/>
          </w:tcPr>
          <w:p w14:paraId="5FE6658F" w14:textId="77777777" w:rsidR="008F220F" w:rsidRPr="003967E6" w:rsidRDefault="008F220F" w:rsidP="008576FC">
            <w:pPr>
              <w:tabs>
                <w:tab w:val="decimal" w:pos="595"/>
              </w:tabs>
              <w:spacing w:line="240" w:lineRule="auto"/>
              <w:ind w:left="-43" w:right="-86"/>
              <w:rPr>
                <w:rFonts w:ascii="Times New Roman" w:hAnsi="Times New Roman" w:cs="Times New Roman"/>
                <w:sz w:val="20"/>
                <w:szCs w:val="20"/>
              </w:rPr>
            </w:pPr>
          </w:p>
        </w:tc>
        <w:tc>
          <w:tcPr>
            <w:tcW w:w="1067" w:type="dxa"/>
            <w:vAlign w:val="bottom"/>
          </w:tcPr>
          <w:p w14:paraId="24D30CB9" w14:textId="77777777" w:rsidR="008F220F" w:rsidRPr="003967E6" w:rsidRDefault="008F220F" w:rsidP="008576FC">
            <w:pPr>
              <w:pStyle w:val="acctfourfigures"/>
              <w:tabs>
                <w:tab w:val="clear" w:pos="765"/>
                <w:tab w:val="decimal" w:pos="340"/>
              </w:tabs>
              <w:spacing w:line="240" w:lineRule="auto"/>
              <w:ind w:left="-43" w:right="8"/>
              <w:jc w:val="center"/>
              <w:rPr>
                <w:rFonts w:cs="Times New Roman"/>
                <w:sz w:val="20"/>
              </w:rPr>
            </w:pPr>
          </w:p>
        </w:tc>
        <w:tc>
          <w:tcPr>
            <w:tcW w:w="283" w:type="dxa"/>
            <w:vAlign w:val="bottom"/>
          </w:tcPr>
          <w:p w14:paraId="4F9BCCA7" w14:textId="77777777" w:rsidR="008F220F" w:rsidRPr="003967E6" w:rsidRDefault="008F220F" w:rsidP="008576FC">
            <w:pPr>
              <w:pStyle w:val="acctfourfigures"/>
              <w:tabs>
                <w:tab w:val="decimal" w:pos="595"/>
              </w:tabs>
              <w:spacing w:line="240" w:lineRule="auto"/>
              <w:ind w:left="-43" w:right="-86"/>
              <w:rPr>
                <w:rFonts w:cs="Times New Roman"/>
                <w:sz w:val="20"/>
              </w:rPr>
            </w:pPr>
          </w:p>
        </w:tc>
        <w:tc>
          <w:tcPr>
            <w:tcW w:w="1155" w:type="dxa"/>
            <w:vAlign w:val="bottom"/>
          </w:tcPr>
          <w:p w14:paraId="27070C65" w14:textId="77777777" w:rsidR="008F220F" w:rsidRPr="003967E6" w:rsidRDefault="008F220F" w:rsidP="008576FC">
            <w:pPr>
              <w:pStyle w:val="acctfourfigures"/>
              <w:tabs>
                <w:tab w:val="clear" w:pos="765"/>
                <w:tab w:val="decimal" w:pos="945"/>
              </w:tabs>
              <w:spacing w:line="240" w:lineRule="auto"/>
              <w:ind w:left="0" w:right="-86"/>
              <w:rPr>
                <w:rFonts w:cs="Times New Roman"/>
                <w:sz w:val="20"/>
              </w:rPr>
            </w:pPr>
          </w:p>
        </w:tc>
      </w:tr>
      <w:tr w:rsidR="00652764" w:rsidRPr="003967E6" w14:paraId="4EEC5EF3" w14:textId="77777777" w:rsidTr="004E060D">
        <w:trPr>
          <w:trHeight w:val="20"/>
        </w:trPr>
        <w:tc>
          <w:tcPr>
            <w:tcW w:w="3330" w:type="dxa"/>
            <w:vAlign w:val="bottom"/>
          </w:tcPr>
          <w:p w14:paraId="640A79C3" w14:textId="77777777" w:rsidR="00652764" w:rsidRPr="003967E6" w:rsidRDefault="00652764" w:rsidP="008B496C">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cs/>
              </w:rPr>
              <w:t xml:space="preserve">  </w:t>
            </w:r>
            <w:r w:rsidRPr="003967E6">
              <w:rPr>
                <w:rFonts w:ascii="Times New Roman" w:hAnsi="Times New Roman" w:cs="Times New Roman"/>
                <w:sz w:val="20"/>
                <w:szCs w:val="20"/>
              </w:rPr>
              <w:t>Deposits at financial institutions</w:t>
            </w:r>
          </w:p>
        </w:tc>
        <w:tc>
          <w:tcPr>
            <w:tcW w:w="1080" w:type="dxa"/>
            <w:vAlign w:val="bottom"/>
          </w:tcPr>
          <w:p w14:paraId="00EE2521" w14:textId="5E2C625E"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69" w:type="dxa"/>
            <w:vAlign w:val="bottom"/>
          </w:tcPr>
          <w:p w14:paraId="4B131D0F" w14:textId="77777777" w:rsidR="00652764" w:rsidRPr="003967E6" w:rsidRDefault="00652764" w:rsidP="00652764">
            <w:pPr>
              <w:pStyle w:val="acctfourfigures"/>
              <w:spacing w:line="240" w:lineRule="auto"/>
              <w:ind w:left="-43" w:right="-86"/>
              <w:rPr>
                <w:rFonts w:cs="Times New Roman"/>
                <w:sz w:val="20"/>
              </w:rPr>
            </w:pPr>
          </w:p>
        </w:tc>
        <w:tc>
          <w:tcPr>
            <w:tcW w:w="1167" w:type="dxa"/>
            <w:vAlign w:val="bottom"/>
          </w:tcPr>
          <w:p w14:paraId="374E9986" w14:textId="67C6A9C1"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rPr>
              <w:t>-</w:t>
            </w:r>
          </w:p>
        </w:tc>
        <w:tc>
          <w:tcPr>
            <w:tcW w:w="284" w:type="dxa"/>
            <w:vAlign w:val="bottom"/>
          </w:tcPr>
          <w:p w14:paraId="5D647D26" w14:textId="77777777" w:rsidR="00652764" w:rsidRPr="003967E6" w:rsidRDefault="00652764" w:rsidP="00652764">
            <w:pPr>
              <w:pStyle w:val="acctfourfigures"/>
              <w:tabs>
                <w:tab w:val="clear" w:pos="765"/>
                <w:tab w:val="decimal" w:pos="796"/>
              </w:tabs>
              <w:spacing w:line="240" w:lineRule="auto"/>
              <w:ind w:left="-43" w:right="-86"/>
              <w:rPr>
                <w:rFonts w:cs="Times New Roman"/>
                <w:sz w:val="20"/>
              </w:rPr>
            </w:pPr>
          </w:p>
        </w:tc>
        <w:tc>
          <w:tcPr>
            <w:tcW w:w="1108" w:type="dxa"/>
            <w:vAlign w:val="bottom"/>
          </w:tcPr>
          <w:p w14:paraId="732201FA" w14:textId="4B6B49BF"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lang w:bidi="th-TH"/>
              </w:rPr>
              <w:t>-</w:t>
            </w:r>
          </w:p>
        </w:tc>
        <w:tc>
          <w:tcPr>
            <w:tcW w:w="284" w:type="dxa"/>
            <w:vAlign w:val="bottom"/>
          </w:tcPr>
          <w:p w14:paraId="7AB2D897" w14:textId="77777777" w:rsidR="00652764" w:rsidRPr="003967E6" w:rsidRDefault="00652764" w:rsidP="00652764">
            <w:pPr>
              <w:tabs>
                <w:tab w:val="decimal" w:pos="789"/>
              </w:tabs>
              <w:spacing w:line="240" w:lineRule="auto"/>
              <w:ind w:left="-43" w:right="-86"/>
              <w:rPr>
                <w:rFonts w:ascii="Times New Roman" w:hAnsi="Times New Roman" w:cs="Times New Roman"/>
                <w:sz w:val="20"/>
                <w:szCs w:val="20"/>
              </w:rPr>
            </w:pPr>
          </w:p>
        </w:tc>
        <w:tc>
          <w:tcPr>
            <w:tcW w:w="1147" w:type="dxa"/>
            <w:vAlign w:val="bottom"/>
          </w:tcPr>
          <w:p w14:paraId="3A2C13F7" w14:textId="6DF90F28" w:rsidR="00652764" w:rsidRPr="003967E6" w:rsidRDefault="00652764" w:rsidP="00652764">
            <w:pPr>
              <w:pStyle w:val="acctfourfigures"/>
              <w:tabs>
                <w:tab w:val="clear" w:pos="765"/>
                <w:tab w:val="decimal" w:pos="891"/>
              </w:tabs>
              <w:spacing w:line="240" w:lineRule="auto"/>
              <w:ind w:left="-43"/>
              <w:jc w:val="center"/>
              <w:rPr>
                <w:rFonts w:cs="Times New Roman"/>
                <w:sz w:val="20"/>
                <w:lang w:val="en-US" w:bidi="th-TH"/>
              </w:rPr>
            </w:pPr>
            <w:r w:rsidRPr="00B306C9">
              <w:rPr>
                <w:rFonts w:cs="Times New Roman"/>
                <w:sz w:val="20"/>
                <w:lang w:bidi="th-TH"/>
              </w:rPr>
              <w:t>3</w:t>
            </w:r>
            <w:r w:rsidRPr="004936AC">
              <w:rPr>
                <w:rFonts w:cs="Times New Roman"/>
                <w:sz w:val="20"/>
                <w:cs/>
                <w:lang w:val="en-US" w:bidi="th-TH"/>
              </w:rPr>
              <w:t>,</w:t>
            </w:r>
            <w:r w:rsidRPr="00B306C9">
              <w:rPr>
                <w:rFonts w:cs="Times New Roman"/>
                <w:sz w:val="20"/>
                <w:lang w:bidi="th-TH"/>
              </w:rPr>
              <w:t>963</w:t>
            </w:r>
            <w:r w:rsidRPr="004936AC">
              <w:rPr>
                <w:rFonts w:cs="Times New Roman"/>
                <w:sz w:val="20"/>
                <w:cs/>
                <w:lang w:val="en-US" w:bidi="th-TH"/>
              </w:rPr>
              <w:t>,</w:t>
            </w:r>
            <w:r w:rsidRPr="00B306C9">
              <w:rPr>
                <w:rFonts w:cs="Times New Roman"/>
                <w:sz w:val="20"/>
                <w:lang w:bidi="th-TH"/>
              </w:rPr>
              <w:t>52</w:t>
            </w:r>
            <w:r>
              <w:rPr>
                <w:rFonts w:cstheme="minorBidi"/>
                <w:sz w:val="20"/>
                <w:lang w:val="en-US" w:bidi="th-TH"/>
              </w:rPr>
              <w:t>0</w:t>
            </w:r>
          </w:p>
        </w:tc>
        <w:tc>
          <w:tcPr>
            <w:tcW w:w="283" w:type="dxa"/>
            <w:vAlign w:val="bottom"/>
          </w:tcPr>
          <w:p w14:paraId="4806AEFD" w14:textId="77777777" w:rsidR="00652764" w:rsidRPr="003967E6" w:rsidRDefault="00652764" w:rsidP="00652764">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43740BF5" w14:textId="06C76B85" w:rsidR="00652764" w:rsidRPr="003967E6" w:rsidRDefault="00652764" w:rsidP="00652764">
            <w:pPr>
              <w:pStyle w:val="acctfourfigures"/>
              <w:tabs>
                <w:tab w:val="clear" w:pos="765"/>
                <w:tab w:val="decimal" w:pos="1020"/>
              </w:tabs>
              <w:spacing w:line="240" w:lineRule="auto"/>
              <w:ind w:left="-43" w:right="-86"/>
              <w:rPr>
                <w:rFonts w:cs="Times New Roman"/>
                <w:sz w:val="20"/>
              </w:rPr>
            </w:pPr>
            <w:r w:rsidRPr="00B306C9">
              <w:rPr>
                <w:rFonts w:cs="Times New Roman"/>
                <w:sz w:val="20"/>
                <w:lang w:bidi="th-TH"/>
              </w:rPr>
              <w:t>3</w:t>
            </w:r>
            <w:r w:rsidRPr="004936AC">
              <w:rPr>
                <w:rFonts w:cs="Times New Roman"/>
                <w:sz w:val="20"/>
                <w:cs/>
                <w:lang w:val="en-US" w:bidi="th-TH"/>
              </w:rPr>
              <w:t>,</w:t>
            </w:r>
            <w:r w:rsidRPr="00B306C9">
              <w:rPr>
                <w:rFonts w:cs="Times New Roman"/>
                <w:sz w:val="20"/>
                <w:lang w:bidi="th-TH"/>
              </w:rPr>
              <w:t>963</w:t>
            </w:r>
            <w:r w:rsidRPr="004936AC">
              <w:rPr>
                <w:rFonts w:cs="Times New Roman"/>
                <w:sz w:val="20"/>
                <w:cs/>
                <w:lang w:val="en-US" w:bidi="th-TH"/>
              </w:rPr>
              <w:t>,</w:t>
            </w:r>
            <w:r w:rsidRPr="00B306C9">
              <w:rPr>
                <w:rFonts w:cs="Times New Roman"/>
                <w:sz w:val="20"/>
                <w:lang w:bidi="th-TH"/>
              </w:rPr>
              <w:t>52</w:t>
            </w:r>
            <w:r>
              <w:rPr>
                <w:rFonts w:cs="Times New Roman"/>
                <w:sz w:val="20"/>
                <w:lang w:val="en-US" w:bidi="th-TH"/>
              </w:rPr>
              <w:t>0</w:t>
            </w:r>
          </w:p>
        </w:tc>
        <w:tc>
          <w:tcPr>
            <w:tcW w:w="259" w:type="dxa"/>
            <w:vAlign w:val="bottom"/>
          </w:tcPr>
          <w:p w14:paraId="55FB8CFF"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986" w:type="dxa"/>
            <w:vAlign w:val="bottom"/>
          </w:tcPr>
          <w:p w14:paraId="2E5CE80E" w14:textId="77777777"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54" w:type="dxa"/>
            <w:vAlign w:val="bottom"/>
          </w:tcPr>
          <w:p w14:paraId="3D3F3D9F"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1211" w:type="dxa"/>
            <w:vAlign w:val="bottom"/>
          </w:tcPr>
          <w:p w14:paraId="3E2BE31D" w14:textId="77777777" w:rsidR="00652764" w:rsidRPr="003967E6" w:rsidRDefault="00652764" w:rsidP="00652764">
            <w:pPr>
              <w:pStyle w:val="acctfourfigures"/>
              <w:tabs>
                <w:tab w:val="clear" w:pos="765"/>
                <w:tab w:val="decimal" w:pos="705"/>
              </w:tabs>
              <w:spacing w:line="240" w:lineRule="auto"/>
              <w:ind w:left="-43" w:right="-86"/>
              <w:rPr>
                <w:rFonts w:cs="Times New Roman"/>
                <w:sz w:val="20"/>
              </w:rPr>
            </w:pPr>
          </w:p>
        </w:tc>
        <w:tc>
          <w:tcPr>
            <w:tcW w:w="284" w:type="dxa"/>
            <w:vAlign w:val="bottom"/>
          </w:tcPr>
          <w:p w14:paraId="34B4AE05" w14:textId="77777777" w:rsidR="00652764" w:rsidRPr="003967E6" w:rsidRDefault="00652764" w:rsidP="00652764">
            <w:pPr>
              <w:tabs>
                <w:tab w:val="decimal" w:pos="595"/>
              </w:tabs>
              <w:spacing w:line="240" w:lineRule="auto"/>
              <w:ind w:left="-43" w:right="-86"/>
              <w:rPr>
                <w:rFonts w:ascii="Times New Roman" w:hAnsi="Times New Roman" w:cs="Times New Roman"/>
                <w:sz w:val="20"/>
                <w:szCs w:val="20"/>
              </w:rPr>
            </w:pPr>
          </w:p>
        </w:tc>
        <w:tc>
          <w:tcPr>
            <w:tcW w:w="1067" w:type="dxa"/>
            <w:vAlign w:val="bottom"/>
          </w:tcPr>
          <w:p w14:paraId="1284D188" w14:textId="77777777" w:rsidR="00652764" w:rsidRPr="003967E6" w:rsidRDefault="00652764" w:rsidP="00652764">
            <w:pPr>
              <w:pStyle w:val="acctfourfigures"/>
              <w:tabs>
                <w:tab w:val="clear" w:pos="765"/>
                <w:tab w:val="decimal" w:pos="480"/>
              </w:tabs>
              <w:spacing w:line="240" w:lineRule="auto"/>
              <w:ind w:left="-43" w:right="8"/>
              <w:rPr>
                <w:rFonts w:cs="Times New Roman"/>
                <w:sz w:val="20"/>
              </w:rPr>
            </w:pPr>
          </w:p>
        </w:tc>
        <w:tc>
          <w:tcPr>
            <w:tcW w:w="283" w:type="dxa"/>
            <w:vAlign w:val="bottom"/>
          </w:tcPr>
          <w:p w14:paraId="0C670E79"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1155" w:type="dxa"/>
            <w:vAlign w:val="bottom"/>
          </w:tcPr>
          <w:p w14:paraId="68A2F70B" w14:textId="77777777" w:rsidR="00652764" w:rsidRPr="003967E6" w:rsidRDefault="00652764" w:rsidP="00652764">
            <w:pPr>
              <w:pStyle w:val="acctfourfigures"/>
              <w:tabs>
                <w:tab w:val="clear" w:pos="765"/>
                <w:tab w:val="decimal" w:pos="623"/>
              </w:tabs>
              <w:spacing w:line="240" w:lineRule="auto"/>
              <w:ind w:left="0" w:right="-86"/>
              <w:rPr>
                <w:rFonts w:cs="Times New Roman"/>
                <w:sz w:val="20"/>
              </w:rPr>
            </w:pPr>
          </w:p>
        </w:tc>
      </w:tr>
      <w:tr w:rsidR="00652764" w:rsidRPr="003967E6" w14:paraId="44E3310B" w14:textId="77777777" w:rsidTr="004E060D">
        <w:trPr>
          <w:trHeight w:val="20"/>
        </w:trPr>
        <w:tc>
          <w:tcPr>
            <w:tcW w:w="3330" w:type="dxa"/>
            <w:vAlign w:val="bottom"/>
            <w:hideMark/>
          </w:tcPr>
          <w:p w14:paraId="5D037714" w14:textId="77777777" w:rsidR="00652764" w:rsidRPr="003967E6" w:rsidRDefault="00652764" w:rsidP="00652764">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 xml:space="preserve">  Investment in debt instruments</w:t>
            </w:r>
          </w:p>
        </w:tc>
        <w:tc>
          <w:tcPr>
            <w:tcW w:w="1080" w:type="dxa"/>
            <w:vAlign w:val="bottom"/>
          </w:tcPr>
          <w:p w14:paraId="68FC1C32" w14:textId="2B7475B4"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69" w:type="dxa"/>
            <w:vAlign w:val="bottom"/>
          </w:tcPr>
          <w:p w14:paraId="2AD29384" w14:textId="77777777" w:rsidR="00652764" w:rsidRPr="003967E6" w:rsidRDefault="00652764" w:rsidP="00652764">
            <w:pPr>
              <w:pStyle w:val="acctfourfigures"/>
              <w:spacing w:line="240" w:lineRule="auto"/>
              <w:ind w:left="-43" w:right="-86"/>
              <w:rPr>
                <w:rFonts w:cs="Times New Roman"/>
                <w:sz w:val="20"/>
              </w:rPr>
            </w:pPr>
          </w:p>
        </w:tc>
        <w:tc>
          <w:tcPr>
            <w:tcW w:w="1167" w:type="dxa"/>
            <w:vAlign w:val="bottom"/>
          </w:tcPr>
          <w:p w14:paraId="6B71F143" w14:textId="2DD4508F" w:rsidR="00652764" w:rsidRPr="003967E6" w:rsidRDefault="00652764" w:rsidP="00B02FC9">
            <w:pPr>
              <w:pStyle w:val="acctfourfigures"/>
              <w:tabs>
                <w:tab w:val="clear" w:pos="765"/>
                <w:tab w:val="decimal" w:pos="340"/>
                <w:tab w:val="decimal" w:pos="397"/>
                <w:tab w:val="left" w:pos="487"/>
              </w:tabs>
              <w:spacing w:line="240" w:lineRule="auto"/>
              <w:ind w:left="-43" w:right="-244"/>
              <w:jc w:val="center"/>
              <w:rPr>
                <w:rFonts w:cs="Times New Roman"/>
                <w:sz w:val="20"/>
              </w:rPr>
            </w:pPr>
            <w:r w:rsidRPr="00B306C9">
              <w:rPr>
                <w:rFonts w:cs="Times New Roman"/>
                <w:sz w:val="20"/>
                <w:lang w:bidi="th-TH"/>
              </w:rPr>
              <w:t>2</w:t>
            </w:r>
            <w:r w:rsidRPr="004936AC">
              <w:rPr>
                <w:rFonts w:cs="Times New Roman"/>
                <w:sz w:val="20"/>
                <w:cs/>
                <w:lang w:val="en-US" w:bidi="th-TH"/>
              </w:rPr>
              <w:t>,</w:t>
            </w:r>
            <w:r w:rsidRPr="00B306C9">
              <w:rPr>
                <w:rFonts w:cs="Times New Roman"/>
                <w:sz w:val="20"/>
                <w:lang w:bidi="th-TH"/>
              </w:rPr>
              <w:t>661</w:t>
            </w:r>
            <w:r w:rsidRPr="004936AC">
              <w:rPr>
                <w:rFonts w:cs="Times New Roman"/>
                <w:sz w:val="20"/>
                <w:cs/>
                <w:lang w:val="en-US" w:bidi="th-TH"/>
              </w:rPr>
              <w:t>,</w:t>
            </w:r>
            <w:r w:rsidRPr="00B306C9">
              <w:rPr>
                <w:rFonts w:cs="Times New Roman"/>
                <w:sz w:val="20"/>
                <w:lang w:bidi="th-TH"/>
              </w:rPr>
              <w:t>58</w:t>
            </w:r>
            <w:r>
              <w:rPr>
                <w:rFonts w:cstheme="minorBidi"/>
                <w:sz w:val="20"/>
                <w:lang w:val="en-US" w:bidi="th-TH"/>
              </w:rPr>
              <w:t>3</w:t>
            </w:r>
          </w:p>
        </w:tc>
        <w:tc>
          <w:tcPr>
            <w:tcW w:w="284" w:type="dxa"/>
            <w:vAlign w:val="bottom"/>
          </w:tcPr>
          <w:p w14:paraId="0D418E08" w14:textId="77777777" w:rsidR="00652764" w:rsidRPr="003967E6" w:rsidRDefault="00652764" w:rsidP="00652764">
            <w:pPr>
              <w:pStyle w:val="acctfourfigures"/>
              <w:tabs>
                <w:tab w:val="clear" w:pos="765"/>
                <w:tab w:val="decimal" w:pos="796"/>
              </w:tabs>
              <w:spacing w:line="240" w:lineRule="auto"/>
              <w:ind w:left="-43" w:right="-86"/>
              <w:rPr>
                <w:rFonts w:cs="Times New Roman"/>
                <w:sz w:val="20"/>
              </w:rPr>
            </w:pPr>
          </w:p>
        </w:tc>
        <w:tc>
          <w:tcPr>
            <w:tcW w:w="1108" w:type="dxa"/>
            <w:vAlign w:val="bottom"/>
          </w:tcPr>
          <w:p w14:paraId="26F27198" w14:textId="45235371"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rPr>
              <w:t>-</w:t>
            </w:r>
          </w:p>
        </w:tc>
        <w:tc>
          <w:tcPr>
            <w:tcW w:w="284" w:type="dxa"/>
            <w:vAlign w:val="bottom"/>
          </w:tcPr>
          <w:p w14:paraId="3DFC9FE6" w14:textId="77777777" w:rsidR="00652764" w:rsidRPr="003967E6" w:rsidRDefault="00652764" w:rsidP="00652764">
            <w:pPr>
              <w:tabs>
                <w:tab w:val="decimal" w:pos="789"/>
              </w:tabs>
              <w:spacing w:line="240" w:lineRule="auto"/>
              <w:ind w:left="-43" w:right="-86"/>
              <w:rPr>
                <w:rFonts w:ascii="Times New Roman" w:hAnsi="Times New Roman" w:cs="Times New Roman"/>
                <w:sz w:val="20"/>
                <w:szCs w:val="20"/>
              </w:rPr>
            </w:pPr>
          </w:p>
        </w:tc>
        <w:tc>
          <w:tcPr>
            <w:tcW w:w="1147" w:type="dxa"/>
            <w:vAlign w:val="bottom"/>
          </w:tcPr>
          <w:p w14:paraId="1F8EFF91" w14:textId="7744F98D" w:rsidR="00652764" w:rsidRPr="003967E6" w:rsidRDefault="00652764" w:rsidP="00652764">
            <w:pPr>
              <w:pStyle w:val="acctfourfigures"/>
              <w:tabs>
                <w:tab w:val="clear" w:pos="765"/>
                <w:tab w:val="decimal" w:pos="891"/>
              </w:tabs>
              <w:spacing w:line="240" w:lineRule="auto"/>
              <w:ind w:left="-43"/>
              <w:jc w:val="center"/>
              <w:rPr>
                <w:rFonts w:cs="Times New Roman"/>
                <w:sz w:val="20"/>
                <w:lang w:val="en-US" w:bidi="th-TH"/>
              </w:rPr>
            </w:pPr>
            <w:r w:rsidRPr="00B306C9">
              <w:rPr>
                <w:rFonts w:cs="Times New Roman"/>
                <w:sz w:val="20"/>
                <w:lang w:bidi="th-TH"/>
              </w:rPr>
              <w:t>22</w:t>
            </w:r>
            <w:r w:rsidRPr="004936AC">
              <w:rPr>
                <w:rFonts w:cs="Times New Roman"/>
                <w:sz w:val="20"/>
                <w:cs/>
                <w:lang w:val="en-US" w:bidi="th-TH"/>
              </w:rPr>
              <w:t>,</w:t>
            </w:r>
            <w:r w:rsidRPr="00B306C9">
              <w:rPr>
                <w:rFonts w:cs="Times New Roman"/>
                <w:sz w:val="20"/>
                <w:lang w:bidi="th-TH"/>
              </w:rPr>
              <w:t>987</w:t>
            </w:r>
          </w:p>
        </w:tc>
        <w:tc>
          <w:tcPr>
            <w:tcW w:w="283" w:type="dxa"/>
            <w:vAlign w:val="bottom"/>
          </w:tcPr>
          <w:p w14:paraId="4BEF1C51" w14:textId="77777777" w:rsidR="00652764" w:rsidRPr="003967E6" w:rsidRDefault="00652764" w:rsidP="00652764">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2F1E2392" w14:textId="2C269ED2" w:rsidR="00652764" w:rsidRPr="003967E6" w:rsidRDefault="00652764" w:rsidP="00652764">
            <w:pPr>
              <w:pStyle w:val="acctfourfigures"/>
              <w:tabs>
                <w:tab w:val="clear" w:pos="765"/>
                <w:tab w:val="decimal" w:pos="1020"/>
              </w:tabs>
              <w:spacing w:line="240" w:lineRule="auto"/>
              <w:ind w:left="-43" w:right="-86"/>
              <w:rPr>
                <w:rFonts w:cs="Times New Roman"/>
                <w:sz w:val="20"/>
              </w:rPr>
            </w:pPr>
            <w:r w:rsidRPr="00B306C9">
              <w:rPr>
                <w:rFonts w:cs="Times New Roman"/>
                <w:sz w:val="20"/>
                <w:lang w:bidi="th-TH"/>
              </w:rPr>
              <w:t>2</w:t>
            </w:r>
            <w:r w:rsidRPr="004936AC">
              <w:rPr>
                <w:rFonts w:cs="Times New Roman"/>
                <w:sz w:val="20"/>
                <w:cs/>
                <w:lang w:val="en-US" w:bidi="th-TH"/>
              </w:rPr>
              <w:t>,</w:t>
            </w:r>
            <w:r w:rsidRPr="00B306C9">
              <w:rPr>
                <w:rFonts w:cs="Times New Roman"/>
                <w:sz w:val="20"/>
                <w:lang w:bidi="th-TH"/>
              </w:rPr>
              <w:t>684</w:t>
            </w:r>
            <w:r w:rsidRPr="004936AC">
              <w:rPr>
                <w:rFonts w:cs="Times New Roman"/>
                <w:sz w:val="20"/>
                <w:cs/>
                <w:lang w:val="en-US" w:bidi="th-TH"/>
              </w:rPr>
              <w:t>,</w:t>
            </w:r>
            <w:r w:rsidRPr="00B306C9">
              <w:rPr>
                <w:rFonts w:cs="Times New Roman"/>
                <w:sz w:val="20"/>
                <w:lang w:bidi="th-TH"/>
              </w:rPr>
              <w:t>570</w:t>
            </w:r>
          </w:p>
        </w:tc>
        <w:tc>
          <w:tcPr>
            <w:tcW w:w="259" w:type="dxa"/>
            <w:vAlign w:val="bottom"/>
          </w:tcPr>
          <w:p w14:paraId="32477134"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986" w:type="dxa"/>
            <w:vAlign w:val="bottom"/>
          </w:tcPr>
          <w:p w14:paraId="79CEB792" w14:textId="60A796DC"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cs/>
                <w:lang w:bidi="th-TH"/>
              </w:rPr>
              <w:t>-</w:t>
            </w:r>
          </w:p>
        </w:tc>
        <w:tc>
          <w:tcPr>
            <w:tcW w:w="254" w:type="dxa"/>
            <w:vAlign w:val="bottom"/>
          </w:tcPr>
          <w:p w14:paraId="0A655A86"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1211" w:type="dxa"/>
            <w:vAlign w:val="bottom"/>
          </w:tcPr>
          <w:p w14:paraId="6D4E6B2B" w14:textId="18535515" w:rsidR="00652764" w:rsidRPr="003967E6" w:rsidRDefault="00652764" w:rsidP="00652764">
            <w:pPr>
              <w:pStyle w:val="acctfourfigures"/>
              <w:tabs>
                <w:tab w:val="clear" w:pos="765"/>
                <w:tab w:val="decimal" w:pos="988"/>
              </w:tabs>
              <w:spacing w:line="240" w:lineRule="atLeast"/>
              <w:ind w:left="-43" w:right="-86"/>
              <w:rPr>
                <w:rFonts w:cs="Times New Roman"/>
                <w:sz w:val="20"/>
              </w:rPr>
            </w:pPr>
            <w:r w:rsidRPr="004936AC">
              <w:rPr>
                <w:rFonts w:cs="Times New Roman"/>
                <w:sz w:val="20"/>
              </w:rPr>
              <w:t>2,684,699</w:t>
            </w:r>
          </w:p>
        </w:tc>
        <w:tc>
          <w:tcPr>
            <w:tcW w:w="284" w:type="dxa"/>
            <w:vAlign w:val="bottom"/>
          </w:tcPr>
          <w:p w14:paraId="74723C11" w14:textId="77777777" w:rsidR="00652764" w:rsidRPr="003967E6" w:rsidRDefault="00652764" w:rsidP="00652764">
            <w:pPr>
              <w:tabs>
                <w:tab w:val="decimal" w:pos="595"/>
              </w:tabs>
              <w:spacing w:line="240" w:lineRule="auto"/>
              <w:ind w:left="-43" w:right="-86"/>
              <w:rPr>
                <w:rFonts w:ascii="Times New Roman" w:hAnsi="Times New Roman" w:cs="Times New Roman"/>
                <w:sz w:val="20"/>
                <w:szCs w:val="20"/>
              </w:rPr>
            </w:pPr>
          </w:p>
        </w:tc>
        <w:tc>
          <w:tcPr>
            <w:tcW w:w="1067" w:type="dxa"/>
            <w:vAlign w:val="bottom"/>
          </w:tcPr>
          <w:p w14:paraId="5D77444C" w14:textId="4FF3D454"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4383F5A5"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1155" w:type="dxa"/>
            <w:vAlign w:val="bottom"/>
          </w:tcPr>
          <w:p w14:paraId="38739335" w14:textId="58258237" w:rsidR="00652764" w:rsidRPr="003967E6" w:rsidRDefault="00652764" w:rsidP="00652764">
            <w:pPr>
              <w:pStyle w:val="acctfourfigures"/>
              <w:tabs>
                <w:tab w:val="clear" w:pos="765"/>
                <w:tab w:val="decimal" w:pos="945"/>
              </w:tabs>
              <w:spacing w:line="240" w:lineRule="auto"/>
              <w:ind w:left="0" w:right="-86"/>
              <w:rPr>
                <w:rFonts w:cs="Times New Roman"/>
                <w:sz w:val="20"/>
              </w:rPr>
            </w:pPr>
            <w:r w:rsidRPr="004936AC">
              <w:rPr>
                <w:rFonts w:cs="Times New Roman"/>
                <w:sz w:val="20"/>
              </w:rPr>
              <w:t>2,684,699</w:t>
            </w:r>
          </w:p>
        </w:tc>
      </w:tr>
      <w:tr w:rsidR="00652764" w:rsidRPr="003967E6" w14:paraId="3E167E8B" w14:textId="77777777" w:rsidTr="004E060D">
        <w:trPr>
          <w:trHeight w:val="20"/>
        </w:trPr>
        <w:tc>
          <w:tcPr>
            <w:tcW w:w="3330" w:type="dxa"/>
            <w:vAlign w:val="bottom"/>
            <w:hideMark/>
          </w:tcPr>
          <w:p w14:paraId="5ADD5633" w14:textId="77777777" w:rsidR="00652764" w:rsidRPr="003967E6" w:rsidRDefault="00652764" w:rsidP="00652764">
            <w:pPr>
              <w:spacing w:line="240" w:lineRule="auto"/>
              <w:ind w:left="-14" w:right="-90"/>
              <w:rPr>
                <w:rFonts w:ascii="Times New Roman" w:hAnsi="Times New Roman" w:cs="Times New Roman"/>
                <w:sz w:val="20"/>
                <w:szCs w:val="20"/>
              </w:rPr>
            </w:pPr>
          </w:p>
        </w:tc>
        <w:tc>
          <w:tcPr>
            <w:tcW w:w="1080" w:type="dxa"/>
            <w:vAlign w:val="bottom"/>
          </w:tcPr>
          <w:p w14:paraId="7840CF3F"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cs/>
              </w:rPr>
            </w:pPr>
          </w:p>
        </w:tc>
        <w:tc>
          <w:tcPr>
            <w:tcW w:w="269" w:type="dxa"/>
            <w:vAlign w:val="bottom"/>
          </w:tcPr>
          <w:p w14:paraId="695B933A" w14:textId="77777777" w:rsidR="00652764" w:rsidRPr="003967E6" w:rsidRDefault="00652764" w:rsidP="00652764">
            <w:pPr>
              <w:pStyle w:val="acctfourfigures"/>
              <w:tabs>
                <w:tab w:val="decimal" w:pos="516"/>
              </w:tabs>
              <w:spacing w:line="240" w:lineRule="auto"/>
              <w:ind w:left="-43" w:right="-108"/>
              <w:rPr>
                <w:rFonts w:cs="Times New Roman"/>
                <w:sz w:val="20"/>
                <w:lang w:bidi="th-TH"/>
              </w:rPr>
            </w:pPr>
          </w:p>
        </w:tc>
        <w:tc>
          <w:tcPr>
            <w:tcW w:w="1167" w:type="dxa"/>
            <w:vAlign w:val="bottom"/>
          </w:tcPr>
          <w:p w14:paraId="792C1546"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2B390C47" w14:textId="77777777" w:rsidR="00652764" w:rsidRPr="003967E6" w:rsidRDefault="00652764" w:rsidP="00652764">
            <w:pPr>
              <w:pStyle w:val="acctfourfigures"/>
              <w:tabs>
                <w:tab w:val="clear" w:pos="765"/>
                <w:tab w:val="decimal" w:pos="796"/>
              </w:tabs>
              <w:spacing w:line="240" w:lineRule="auto"/>
              <w:ind w:left="-43" w:right="-86"/>
              <w:rPr>
                <w:rFonts w:cs="Times New Roman"/>
                <w:sz w:val="20"/>
              </w:rPr>
            </w:pPr>
          </w:p>
        </w:tc>
        <w:tc>
          <w:tcPr>
            <w:tcW w:w="1108" w:type="dxa"/>
            <w:vAlign w:val="bottom"/>
          </w:tcPr>
          <w:p w14:paraId="4698BE5C" w14:textId="77777777" w:rsidR="00652764" w:rsidRPr="003967E6" w:rsidRDefault="00652764" w:rsidP="00652764">
            <w:pPr>
              <w:pStyle w:val="acctfourfigures"/>
              <w:tabs>
                <w:tab w:val="clear" w:pos="765"/>
                <w:tab w:val="decimal" w:pos="1042"/>
              </w:tabs>
              <w:spacing w:line="240" w:lineRule="auto"/>
              <w:ind w:left="-43" w:right="-86"/>
              <w:rPr>
                <w:rFonts w:cs="Times New Roman"/>
                <w:sz w:val="20"/>
              </w:rPr>
            </w:pPr>
          </w:p>
        </w:tc>
        <w:tc>
          <w:tcPr>
            <w:tcW w:w="284" w:type="dxa"/>
            <w:vAlign w:val="bottom"/>
          </w:tcPr>
          <w:p w14:paraId="6CCB9C98" w14:textId="77777777" w:rsidR="00652764" w:rsidRPr="003967E6" w:rsidRDefault="00652764" w:rsidP="00652764">
            <w:pPr>
              <w:tabs>
                <w:tab w:val="decimal" w:pos="789"/>
              </w:tabs>
              <w:spacing w:line="240" w:lineRule="auto"/>
              <w:ind w:left="-43" w:right="-86"/>
              <w:rPr>
                <w:rFonts w:ascii="Times New Roman" w:hAnsi="Times New Roman" w:cs="Times New Roman"/>
                <w:sz w:val="20"/>
                <w:szCs w:val="20"/>
              </w:rPr>
            </w:pPr>
          </w:p>
        </w:tc>
        <w:tc>
          <w:tcPr>
            <w:tcW w:w="1147" w:type="dxa"/>
            <w:vAlign w:val="bottom"/>
          </w:tcPr>
          <w:p w14:paraId="5A4376DE"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69340208" w14:textId="77777777" w:rsidR="00652764" w:rsidRPr="003967E6" w:rsidRDefault="00652764" w:rsidP="00652764">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0B3ECF84" w14:textId="77777777" w:rsidR="00652764" w:rsidRPr="003967E6" w:rsidRDefault="00652764" w:rsidP="00652764">
            <w:pPr>
              <w:pStyle w:val="acctfourfigures"/>
              <w:tabs>
                <w:tab w:val="clear" w:pos="765"/>
                <w:tab w:val="decimal" w:pos="1020"/>
              </w:tabs>
              <w:spacing w:line="240" w:lineRule="auto"/>
              <w:ind w:left="-43" w:right="-86"/>
              <w:rPr>
                <w:rFonts w:cs="Times New Roman"/>
                <w:sz w:val="20"/>
              </w:rPr>
            </w:pPr>
          </w:p>
        </w:tc>
        <w:tc>
          <w:tcPr>
            <w:tcW w:w="259" w:type="dxa"/>
            <w:vAlign w:val="bottom"/>
          </w:tcPr>
          <w:p w14:paraId="03ABAFEE"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986" w:type="dxa"/>
            <w:vAlign w:val="bottom"/>
          </w:tcPr>
          <w:p w14:paraId="6C89010B" w14:textId="77777777" w:rsidR="00652764" w:rsidRPr="003967E6" w:rsidRDefault="00652764" w:rsidP="00652764">
            <w:pPr>
              <w:pStyle w:val="acctfourfigures"/>
              <w:tabs>
                <w:tab w:val="clear" w:pos="765"/>
                <w:tab w:val="decimal" w:pos="1042"/>
              </w:tabs>
              <w:spacing w:line="240" w:lineRule="auto"/>
              <w:ind w:left="-43" w:right="-7"/>
              <w:rPr>
                <w:rFonts w:cs="Times New Roman"/>
                <w:sz w:val="20"/>
                <w:lang w:val="en-US"/>
              </w:rPr>
            </w:pPr>
          </w:p>
        </w:tc>
        <w:tc>
          <w:tcPr>
            <w:tcW w:w="254" w:type="dxa"/>
            <w:vAlign w:val="bottom"/>
          </w:tcPr>
          <w:p w14:paraId="5EF9FD0D"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1211" w:type="dxa"/>
            <w:vAlign w:val="bottom"/>
          </w:tcPr>
          <w:p w14:paraId="376DD7E1"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0BFFABC2" w14:textId="77777777" w:rsidR="00652764" w:rsidRPr="003967E6" w:rsidRDefault="00652764" w:rsidP="00652764">
            <w:pPr>
              <w:tabs>
                <w:tab w:val="decimal" w:pos="595"/>
              </w:tabs>
              <w:spacing w:line="240" w:lineRule="auto"/>
              <w:ind w:left="-43" w:right="-86"/>
              <w:rPr>
                <w:rFonts w:ascii="Times New Roman" w:hAnsi="Times New Roman" w:cs="Times New Roman"/>
                <w:sz w:val="20"/>
                <w:szCs w:val="20"/>
              </w:rPr>
            </w:pPr>
          </w:p>
        </w:tc>
        <w:tc>
          <w:tcPr>
            <w:tcW w:w="1067" w:type="dxa"/>
            <w:vAlign w:val="bottom"/>
          </w:tcPr>
          <w:p w14:paraId="6A6CDCDC" w14:textId="77777777" w:rsidR="00652764" w:rsidRPr="003967E6" w:rsidRDefault="00652764" w:rsidP="00652764">
            <w:pPr>
              <w:pStyle w:val="acctfourfigures"/>
              <w:tabs>
                <w:tab w:val="clear" w:pos="765"/>
                <w:tab w:val="decimal" w:pos="1042"/>
              </w:tabs>
              <w:spacing w:line="240" w:lineRule="auto"/>
              <w:ind w:left="-43" w:right="-10"/>
              <w:rPr>
                <w:rFonts w:cs="Times New Roman"/>
                <w:sz w:val="20"/>
              </w:rPr>
            </w:pPr>
          </w:p>
        </w:tc>
        <w:tc>
          <w:tcPr>
            <w:tcW w:w="283" w:type="dxa"/>
            <w:vAlign w:val="bottom"/>
          </w:tcPr>
          <w:p w14:paraId="6D61C447"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1155" w:type="dxa"/>
            <w:vAlign w:val="bottom"/>
          </w:tcPr>
          <w:p w14:paraId="5AB3C842" w14:textId="77777777" w:rsidR="00652764" w:rsidRPr="003967E6" w:rsidRDefault="00652764" w:rsidP="00652764">
            <w:pPr>
              <w:pStyle w:val="acctfourfigures"/>
              <w:tabs>
                <w:tab w:val="clear" w:pos="765"/>
                <w:tab w:val="decimal" w:pos="1042"/>
              </w:tabs>
              <w:spacing w:line="240" w:lineRule="auto"/>
              <w:ind w:left="-43" w:right="-86"/>
              <w:rPr>
                <w:rFonts w:cs="Times New Roman"/>
                <w:sz w:val="20"/>
              </w:rPr>
            </w:pPr>
          </w:p>
        </w:tc>
      </w:tr>
      <w:tr w:rsidR="00652764" w:rsidRPr="003967E6" w14:paraId="0F70E981" w14:textId="77777777" w:rsidTr="004E060D">
        <w:trPr>
          <w:trHeight w:val="20"/>
        </w:trPr>
        <w:tc>
          <w:tcPr>
            <w:tcW w:w="3330" w:type="dxa"/>
            <w:vAlign w:val="bottom"/>
            <w:hideMark/>
          </w:tcPr>
          <w:p w14:paraId="000169ED" w14:textId="77777777" w:rsidR="00652764" w:rsidRPr="003967E6" w:rsidRDefault="00652764" w:rsidP="00652764">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Other non-current financial assets:</w:t>
            </w:r>
          </w:p>
        </w:tc>
        <w:tc>
          <w:tcPr>
            <w:tcW w:w="1080" w:type="dxa"/>
            <w:vAlign w:val="bottom"/>
          </w:tcPr>
          <w:p w14:paraId="51494AE4" w14:textId="77777777" w:rsidR="00652764" w:rsidRPr="003967E6" w:rsidRDefault="00652764" w:rsidP="00652764">
            <w:pPr>
              <w:pStyle w:val="acctfourfigures"/>
              <w:tabs>
                <w:tab w:val="clear" w:pos="765"/>
                <w:tab w:val="decimal" w:pos="368"/>
              </w:tabs>
              <w:spacing w:line="240" w:lineRule="auto"/>
              <w:ind w:left="-43" w:right="75"/>
              <w:jc w:val="center"/>
              <w:rPr>
                <w:rFonts w:cs="Times New Roman"/>
                <w:sz w:val="20"/>
              </w:rPr>
            </w:pPr>
          </w:p>
        </w:tc>
        <w:tc>
          <w:tcPr>
            <w:tcW w:w="269" w:type="dxa"/>
            <w:vAlign w:val="bottom"/>
          </w:tcPr>
          <w:p w14:paraId="03CAE39A" w14:textId="77777777" w:rsidR="00652764" w:rsidRPr="003967E6" w:rsidRDefault="00652764" w:rsidP="00652764">
            <w:pPr>
              <w:pStyle w:val="acctfourfigures"/>
              <w:tabs>
                <w:tab w:val="decimal" w:pos="516"/>
              </w:tabs>
              <w:spacing w:line="240" w:lineRule="auto"/>
              <w:ind w:left="-43" w:right="-108"/>
              <w:rPr>
                <w:rFonts w:cs="Times New Roman"/>
                <w:sz w:val="20"/>
                <w:lang w:bidi="th-TH"/>
              </w:rPr>
            </w:pPr>
          </w:p>
        </w:tc>
        <w:tc>
          <w:tcPr>
            <w:tcW w:w="1167" w:type="dxa"/>
            <w:vAlign w:val="bottom"/>
          </w:tcPr>
          <w:p w14:paraId="198A32F6" w14:textId="77777777"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65D1BAB1" w14:textId="77777777" w:rsidR="00652764" w:rsidRPr="003967E6" w:rsidRDefault="00652764" w:rsidP="00652764">
            <w:pPr>
              <w:pStyle w:val="acctfourfigures"/>
              <w:tabs>
                <w:tab w:val="clear" w:pos="765"/>
                <w:tab w:val="decimal" w:pos="796"/>
              </w:tabs>
              <w:spacing w:line="240" w:lineRule="auto"/>
              <w:ind w:left="-43" w:right="-86"/>
              <w:rPr>
                <w:rFonts w:cs="Times New Roman"/>
                <w:sz w:val="20"/>
              </w:rPr>
            </w:pPr>
          </w:p>
        </w:tc>
        <w:tc>
          <w:tcPr>
            <w:tcW w:w="1108" w:type="dxa"/>
            <w:vAlign w:val="bottom"/>
          </w:tcPr>
          <w:p w14:paraId="39F40266" w14:textId="77777777" w:rsidR="00652764" w:rsidRPr="003967E6" w:rsidRDefault="00652764" w:rsidP="00652764">
            <w:pPr>
              <w:pStyle w:val="acctfourfigures"/>
              <w:tabs>
                <w:tab w:val="clear" w:pos="765"/>
                <w:tab w:val="decimal" w:pos="340"/>
              </w:tabs>
              <w:spacing w:line="240" w:lineRule="auto"/>
              <w:ind w:left="-43" w:right="0"/>
              <w:jc w:val="center"/>
              <w:rPr>
                <w:rFonts w:cs="Times New Roman"/>
                <w:sz w:val="20"/>
              </w:rPr>
            </w:pPr>
          </w:p>
        </w:tc>
        <w:tc>
          <w:tcPr>
            <w:tcW w:w="284" w:type="dxa"/>
            <w:vAlign w:val="bottom"/>
          </w:tcPr>
          <w:p w14:paraId="610CE4AF" w14:textId="77777777" w:rsidR="00652764" w:rsidRPr="003967E6" w:rsidRDefault="00652764" w:rsidP="00652764">
            <w:pPr>
              <w:tabs>
                <w:tab w:val="decimal" w:pos="789"/>
              </w:tabs>
              <w:spacing w:line="240" w:lineRule="auto"/>
              <w:ind w:left="-43" w:right="-86"/>
              <w:rPr>
                <w:rFonts w:ascii="Times New Roman" w:hAnsi="Times New Roman" w:cs="Times New Roman"/>
                <w:sz w:val="20"/>
                <w:szCs w:val="20"/>
              </w:rPr>
            </w:pPr>
          </w:p>
        </w:tc>
        <w:tc>
          <w:tcPr>
            <w:tcW w:w="1147" w:type="dxa"/>
            <w:vAlign w:val="bottom"/>
          </w:tcPr>
          <w:p w14:paraId="46AE016A" w14:textId="77777777" w:rsidR="00652764" w:rsidRPr="003967E6" w:rsidRDefault="00652764" w:rsidP="00652764">
            <w:pPr>
              <w:pStyle w:val="acctfourfigures"/>
              <w:tabs>
                <w:tab w:val="clear" w:pos="765"/>
                <w:tab w:val="decimal" w:pos="607"/>
              </w:tabs>
              <w:spacing w:line="240" w:lineRule="auto"/>
              <w:ind w:left="-43" w:right="-86"/>
              <w:rPr>
                <w:rFonts w:cs="Times New Roman"/>
                <w:sz w:val="20"/>
              </w:rPr>
            </w:pPr>
          </w:p>
        </w:tc>
        <w:tc>
          <w:tcPr>
            <w:tcW w:w="283" w:type="dxa"/>
            <w:vAlign w:val="bottom"/>
          </w:tcPr>
          <w:p w14:paraId="1C79124E" w14:textId="77777777" w:rsidR="00652764" w:rsidRPr="003967E6" w:rsidRDefault="00652764" w:rsidP="00652764">
            <w:pPr>
              <w:tabs>
                <w:tab w:val="decimal" w:pos="595"/>
              </w:tabs>
              <w:spacing w:line="240" w:lineRule="auto"/>
              <w:ind w:left="-43" w:right="-86"/>
              <w:rPr>
                <w:rFonts w:ascii="Times New Roman" w:hAnsi="Times New Roman" w:cs="Times New Roman"/>
                <w:sz w:val="20"/>
                <w:szCs w:val="20"/>
              </w:rPr>
            </w:pPr>
          </w:p>
        </w:tc>
        <w:tc>
          <w:tcPr>
            <w:tcW w:w="1236" w:type="dxa"/>
            <w:vAlign w:val="bottom"/>
          </w:tcPr>
          <w:p w14:paraId="6BC00928" w14:textId="77777777" w:rsidR="00652764" w:rsidRPr="003967E6" w:rsidRDefault="00652764" w:rsidP="00652764">
            <w:pPr>
              <w:pStyle w:val="acctfourfigures"/>
              <w:tabs>
                <w:tab w:val="clear" w:pos="765"/>
                <w:tab w:val="decimal" w:pos="1020"/>
              </w:tabs>
              <w:spacing w:line="240" w:lineRule="auto"/>
              <w:ind w:left="-43" w:right="-86"/>
              <w:rPr>
                <w:rFonts w:cs="Times New Roman"/>
                <w:sz w:val="20"/>
              </w:rPr>
            </w:pPr>
          </w:p>
        </w:tc>
        <w:tc>
          <w:tcPr>
            <w:tcW w:w="259" w:type="dxa"/>
            <w:vAlign w:val="bottom"/>
          </w:tcPr>
          <w:p w14:paraId="412C4708"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986" w:type="dxa"/>
            <w:vAlign w:val="bottom"/>
          </w:tcPr>
          <w:p w14:paraId="5AADCF5A" w14:textId="77777777" w:rsidR="00652764" w:rsidRPr="003967E6" w:rsidRDefault="00652764" w:rsidP="00652764">
            <w:pPr>
              <w:pStyle w:val="acctfourfigures"/>
              <w:tabs>
                <w:tab w:val="clear" w:pos="765"/>
                <w:tab w:val="decimal" w:pos="340"/>
              </w:tabs>
              <w:spacing w:line="240" w:lineRule="auto"/>
              <w:ind w:left="-43" w:right="-36"/>
              <w:jc w:val="center"/>
              <w:rPr>
                <w:rFonts w:cs="Times New Roman"/>
                <w:sz w:val="20"/>
              </w:rPr>
            </w:pPr>
          </w:p>
        </w:tc>
        <w:tc>
          <w:tcPr>
            <w:tcW w:w="254" w:type="dxa"/>
            <w:vAlign w:val="bottom"/>
          </w:tcPr>
          <w:p w14:paraId="58F89A8B" w14:textId="77777777" w:rsidR="00652764" w:rsidRPr="003967E6" w:rsidRDefault="00652764" w:rsidP="00652764">
            <w:pPr>
              <w:pStyle w:val="acctfourfigures"/>
              <w:tabs>
                <w:tab w:val="decimal" w:pos="595"/>
              </w:tabs>
              <w:spacing w:line="240" w:lineRule="atLeast"/>
              <w:ind w:left="-43" w:right="-86"/>
              <w:jc w:val="right"/>
              <w:rPr>
                <w:rFonts w:cs="Times New Roman"/>
                <w:sz w:val="20"/>
              </w:rPr>
            </w:pPr>
          </w:p>
        </w:tc>
        <w:tc>
          <w:tcPr>
            <w:tcW w:w="1211" w:type="dxa"/>
            <w:vAlign w:val="bottom"/>
          </w:tcPr>
          <w:p w14:paraId="544DA115" w14:textId="77777777" w:rsidR="00652764" w:rsidRPr="003967E6" w:rsidRDefault="00652764" w:rsidP="00652764">
            <w:pPr>
              <w:pStyle w:val="acctfourfigures"/>
              <w:tabs>
                <w:tab w:val="clear" w:pos="765"/>
                <w:tab w:val="decimal" w:pos="563"/>
              </w:tabs>
              <w:spacing w:line="240" w:lineRule="auto"/>
              <w:ind w:left="-43"/>
              <w:rPr>
                <w:rFonts w:cs="Times New Roman"/>
                <w:sz w:val="20"/>
              </w:rPr>
            </w:pPr>
          </w:p>
        </w:tc>
        <w:tc>
          <w:tcPr>
            <w:tcW w:w="284" w:type="dxa"/>
            <w:vAlign w:val="bottom"/>
          </w:tcPr>
          <w:p w14:paraId="4129939F" w14:textId="77777777" w:rsidR="00652764" w:rsidRPr="003967E6" w:rsidRDefault="00652764" w:rsidP="00652764">
            <w:pPr>
              <w:tabs>
                <w:tab w:val="decimal" w:pos="595"/>
              </w:tabs>
              <w:ind w:left="-43" w:right="-86"/>
              <w:jc w:val="right"/>
              <w:rPr>
                <w:rFonts w:ascii="Times New Roman" w:hAnsi="Times New Roman" w:cs="Times New Roman"/>
                <w:sz w:val="20"/>
                <w:szCs w:val="20"/>
              </w:rPr>
            </w:pPr>
          </w:p>
        </w:tc>
        <w:tc>
          <w:tcPr>
            <w:tcW w:w="1067" w:type="dxa"/>
            <w:vAlign w:val="bottom"/>
          </w:tcPr>
          <w:p w14:paraId="7311114D" w14:textId="77777777" w:rsidR="00652764" w:rsidRPr="003967E6" w:rsidRDefault="00652764" w:rsidP="00652764">
            <w:pPr>
              <w:pStyle w:val="acctfourfigures"/>
              <w:tabs>
                <w:tab w:val="clear" w:pos="765"/>
                <w:tab w:val="decimal" w:pos="314"/>
                <w:tab w:val="decimal" w:pos="764"/>
              </w:tabs>
              <w:spacing w:line="240" w:lineRule="atLeast"/>
              <w:ind w:left="-46" w:right="-251"/>
              <w:rPr>
                <w:rFonts w:cs="Times New Roman"/>
                <w:sz w:val="20"/>
              </w:rPr>
            </w:pPr>
          </w:p>
        </w:tc>
        <w:tc>
          <w:tcPr>
            <w:tcW w:w="283" w:type="dxa"/>
            <w:vAlign w:val="bottom"/>
          </w:tcPr>
          <w:p w14:paraId="70D1AF4E" w14:textId="77777777" w:rsidR="00652764" w:rsidRPr="003967E6" w:rsidRDefault="00652764" w:rsidP="00652764">
            <w:pPr>
              <w:pStyle w:val="acctfourfigures"/>
              <w:tabs>
                <w:tab w:val="decimal" w:pos="595"/>
              </w:tabs>
              <w:spacing w:line="240" w:lineRule="atLeast"/>
              <w:ind w:left="-43" w:right="-86"/>
              <w:jc w:val="right"/>
              <w:rPr>
                <w:rFonts w:cs="Times New Roman"/>
                <w:sz w:val="20"/>
              </w:rPr>
            </w:pPr>
          </w:p>
        </w:tc>
        <w:tc>
          <w:tcPr>
            <w:tcW w:w="1155" w:type="dxa"/>
            <w:vAlign w:val="bottom"/>
          </w:tcPr>
          <w:p w14:paraId="373F38C0" w14:textId="77777777" w:rsidR="00652764" w:rsidRPr="003967E6" w:rsidRDefault="00652764" w:rsidP="00652764">
            <w:pPr>
              <w:pStyle w:val="acctfourfigures"/>
              <w:tabs>
                <w:tab w:val="clear" w:pos="765"/>
                <w:tab w:val="decimal" w:pos="945"/>
              </w:tabs>
              <w:spacing w:line="240" w:lineRule="auto"/>
              <w:ind w:left="-43" w:right="-86"/>
              <w:rPr>
                <w:rFonts w:cs="Times New Roman"/>
                <w:sz w:val="20"/>
              </w:rPr>
            </w:pPr>
          </w:p>
        </w:tc>
      </w:tr>
      <w:tr w:rsidR="00652764" w:rsidRPr="003967E6" w14:paraId="6CE9DDB8" w14:textId="77777777" w:rsidTr="004E060D">
        <w:trPr>
          <w:trHeight w:val="20"/>
        </w:trPr>
        <w:tc>
          <w:tcPr>
            <w:tcW w:w="3330" w:type="dxa"/>
            <w:vAlign w:val="bottom"/>
          </w:tcPr>
          <w:p w14:paraId="79BAC5D6" w14:textId="77777777" w:rsidR="00652764" w:rsidRPr="003967E6" w:rsidRDefault="00652764" w:rsidP="00652764">
            <w:pPr>
              <w:tabs>
                <w:tab w:val="left" w:pos="720"/>
              </w:tabs>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 xml:space="preserve">  Investment in equity instruments</w:t>
            </w:r>
          </w:p>
        </w:tc>
        <w:tc>
          <w:tcPr>
            <w:tcW w:w="1080" w:type="dxa"/>
            <w:vAlign w:val="bottom"/>
          </w:tcPr>
          <w:p w14:paraId="0D44A9FE" w14:textId="320160CE" w:rsidR="00652764" w:rsidRPr="003967E6" w:rsidRDefault="00652764" w:rsidP="00652764">
            <w:pPr>
              <w:pStyle w:val="acctfourfigures"/>
              <w:tabs>
                <w:tab w:val="clear" w:pos="765"/>
                <w:tab w:val="decimal" w:pos="340"/>
              </w:tabs>
              <w:spacing w:line="240" w:lineRule="auto"/>
              <w:ind w:left="-43" w:right="75"/>
              <w:jc w:val="center"/>
              <w:rPr>
                <w:rFonts w:cs="Times New Roman"/>
                <w:sz w:val="20"/>
                <w:cs/>
              </w:rPr>
            </w:pPr>
            <w:r w:rsidRPr="004936AC">
              <w:rPr>
                <w:rFonts w:cs="Times New Roman"/>
                <w:sz w:val="20"/>
              </w:rPr>
              <w:t>-</w:t>
            </w:r>
          </w:p>
        </w:tc>
        <w:tc>
          <w:tcPr>
            <w:tcW w:w="269" w:type="dxa"/>
            <w:vAlign w:val="bottom"/>
          </w:tcPr>
          <w:p w14:paraId="1E3A2382" w14:textId="77777777" w:rsidR="00652764" w:rsidRPr="003967E6" w:rsidRDefault="00652764" w:rsidP="00652764">
            <w:pPr>
              <w:pStyle w:val="acctfourfigures"/>
              <w:spacing w:line="240" w:lineRule="atLeast"/>
              <w:ind w:left="-43" w:right="-86"/>
              <w:rPr>
                <w:rFonts w:cs="Times New Roman"/>
                <w:sz w:val="20"/>
              </w:rPr>
            </w:pPr>
          </w:p>
        </w:tc>
        <w:tc>
          <w:tcPr>
            <w:tcW w:w="1167" w:type="dxa"/>
            <w:vAlign w:val="bottom"/>
          </w:tcPr>
          <w:p w14:paraId="3770E87A" w14:textId="79EB9D18"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rPr>
              <w:t>-</w:t>
            </w:r>
          </w:p>
        </w:tc>
        <w:tc>
          <w:tcPr>
            <w:tcW w:w="284" w:type="dxa"/>
            <w:vAlign w:val="bottom"/>
          </w:tcPr>
          <w:p w14:paraId="01935748"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108" w:type="dxa"/>
            <w:vAlign w:val="bottom"/>
          </w:tcPr>
          <w:p w14:paraId="0C881929" w14:textId="5EF68EE3" w:rsidR="00652764" w:rsidRPr="003967E6" w:rsidRDefault="00652764" w:rsidP="00652764">
            <w:pPr>
              <w:pStyle w:val="acctfourfigures"/>
              <w:tabs>
                <w:tab w:val="clear" w:pos="765"/>
                <w:tab w:val="decimal" w:pos="340"/>
              </w:tabs>
              <w:spacing w:line="240" w:lineRule="auto"/>
              <w:ind w:left="-43" w:right="-110"/>
              <w:jc w:val="center"/>
              <w:rPr>
                <w:rFonts w:cs="Times New Roman"/>
                <w:sz w:val="20"/>
              </w:rPr>
            </w:pPr>
            <w:r w:rsidRPr="00B306C9">
              <w:rPr>
                <w:rFonts w:cs="Times New Roman"/>
                <w:sz w:val="20"/>
                <w:lang w:bidi="th-TH"/>
              </w:rPr>
              <w:t>2</w:t>
            </w:r>
            <w:r w:rsidRPr="004936AC">
              <w:rPr>
                <w:rFonts w:cs="Times New Roman"/>
                <w:sz w:val="20"/>
                <w:cs/>
                <w:lang w:bidi="th-TH"/>
              </w:rPr>
              <w:t>,</w:t>
            </w:r>
            <w:r w:rsidRPr="00B306C9">
              <w:rPr>
                <w:rFonts w:cs="Times New Roman"/>
                <w:sz w:val="20"/>
                <w:lang w:bidi="th-TH"/>
              </w:rPr>
              <w:t>251</w:t>
            </w:r>
            <w:r w:rsidRPr="004936AC">
              <w:rPr>
                <w:rFonts w:cs="Times New Roman"/>
                <w:sz w:val="20"/>
                <w:cs/>
                <w:lang w:bidi="th-TH"/>
              </w:rPr>
              <w:t>,</w:t>
            </w:r>
            <w:r w:rsidRPr="00B306C9">
              <w:rPr>
                <w:rFonts w:cs="Times New Roman"/>
                <w:sz w:val="20"/>
                <w:lang w:bidi="th-TH"/>
              </w:rPr>
              <w:t>723</w:t>
            </w:r>
          </w:p>
        </w:tc>
        <w:tc>
          <w:tcPr>
            <w:tcW w:w="284" w:type="dxa"/>
            <w:vAlign w:val="bottom"/>
          </w:tcPr>
          <w:p w14:paraId="5C39EF9E" w14:textId="77777777" w:rsidR="00652764" w:rsidRPr="003967E6" w:rsidRDefault="00652764" w:rsidP="00652764">
            <w:pPr>
              <w:tabs>
                <w:tab w:val="decimal" w:pos="789"/>
              </w:tabs>
              <w:ind w:left="-43" w:right="-86"/>
              <w:rPr>
                <w:rFonts w:ascii="Times New Roman" w:hAnsi="Times New Roman" w:cs="Times New Roman"/>
                <w:sz w:val="20"/>
                <w:szCs w:val="20"/>
              </w:rPr>
            </w:pPr>
          </w:p>
        </w:tc>
        <w:tc>
          <w:tcPr>
            <w:tcW w:w="1147" w:type="dxa"/>
            <w:vAlign w:val="bottom"/>
          </w:tcPr>
          <w:p w14:paraId="35AA6ECE" w14:textId="33D48D55"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lang w:val="en-US" w:bidi="th-TH"/>
              </w:rPr>
            </w:pPr>
            <w:r w:rsidRPr="004936AC">
              <w:rPr>
                <w:rFonts w:cs="Times New Roman"/>
                <w:sz w:val="20"/>
                <w:lang w:bidi="th-TH"/>
              </w:rPr>
              <w:t>-</w:t>
            </w:r>
          </w:p>
        </w:tc>
        <w:tc>
          <w:tcPr>
            <w:tcW w:w="283" w:type="dxa"/>
            <w:vAlign w:val="bottom"/>
          </w:tcPr>
          <w:p w14:paraId="6669B44B"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236" w:type="dxa"/>
            <w:vAlign w:val="bottom"/>
          </w:tcPr>
          <w:p w14:paraId="00368AD3" w14:textId="7C3EBACF" w:rsidR="00652764" w:rsidRPr="003967E6" w:rsidRDefault="00652764" w:rsidP="00652764">
            <w:pPr>
              <w:pStyle w:val="acctfourfigures"/>
              <w:tabs>
                <w:tab w:val="clear" w:pos="765"/>
                <w:tab w:val="decimal" w:pos="1020"/>
              </w:tabs>
              <w:spacing w:line="240" w:lineRule="auto"/>
              <w:ind w:left="-43" w:right="-86"/>
              <w:rPr>
                <w:rFonts w:cs="Times New Roman"/>
                <w:sz w:val="20"/>
              </w:rPr>
            </w:pPr>
            <w:r w:rsidRPr="00B306C9">
              <w:rPr>
                <w:rFonts w:cs="Times New Roman"/>
                <w:sz w:val="20"/>
                <w:lang w:bidi="th-TH"/>
              </w:rPr>
              <w:t>2</w:t>
            </w:r>
            <w:r w:rsidRPr="004936AC">
              <w:rPr>
                <w:rFonts w:cs="Times New Roman"/>
                <w:sz w:val="20"/>
                <w:cs/>
                <w:lang w:bidi="th-TH"/>
              </w:rPr>
              <w:t>,</w:t>
            </w:r>
            <w:r w:rsidRPr="00B306C9">
              <w:rPr>
                <w:rFonts w:cs="Times New Roman"/>
                <w:sz w:val="20"/>
                <w:lang w:bidi="th-TH"/>
              </w:rPr>
              <w:t>251</w:t>
            </w:r>
            <w:r w:rsidRPr="004936AC">
              <w:rPr>
                <w:rFonts w:cs="Times New Roman"/>
                <w:sz w:val="20"/>
                <w:cs/>
                <w:lang w:bidi="th-TH"/>
              </w:rPr>
              <w:t>,</w:t>
            </w:r>
            <w:r w:rsidRPr="00B306C9">
              <w:rPr>
                <w:rFonts w:cs="Times New Roman"/>
                <w:sz w:val="20"/>
                <w:lang w:bidi="th-TH"/>
              </w:rPr>
              <w:t>723</w:t>
            </w:r>
          </w:p>
        </w:tc>
        <w:tc>
          <w:tcPr>
            <w:tcW w:w="259" w:type="dxa"/>
            <w:vAlign w:val="bottom"/>
          </w:tcPr>
          <w:p w14:paraId="47787181"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72A74C2F" w14:textId="0D919B9A" w:rsidR="00652764" w:rsidRPr="003967E6" w:rsidRDefault="00652764" w:rsidP="00652764">
            <w:pPr>
              <w:pStyle w:val="acctfourfigures"/>
              <w:tabs>
                <w:tab w:val="clear" w:pos="765"/>
                <w:tab w:val="decimal" w:pos="340"/>
              </w:tabs>
              <w:spacing w:line="240" w:lineRule="auto"/>
              <w:ind w:left="-43" w:right="-36"/>
              <w:jc w:val="center"/>
              <w:rPr>
                <w:rFonts w:cs="Times New Roman"/>
                <w:sz w:val="20"/>
              </w:rPr>
            </w:pPr>
            <w:r w:rsidRPr="004936AC">
              <w:rPr>
                <w:rFonts w:cs="Times New Roman"/>
                <w:sz w:val="20"/>
              </w:rPr>
              <w:t>1,672,659</w:t>
            </w:r>
          </w:p>
        </w:tc>
        <w:tc>
          <w:tcPr>
            <w:tcW w:w="254" w:type="dxa"/>
            <w:vAlign w:val="bottom"/>
          </w:tcPr>
          <w:p w14:paraId="1722AC00" w14:textId="77777777" w:rsidR="00652764" w:rsidRPr="003967E6" w:rsidRDefault="00652764" w:rsidP="00652764">
            <w:pPr>
              <w:pStyle w:val="acctfourfigures"/>
              <w:tabs>
                <w:tab w:val="decimal" w:pos="595"/>
              </w:tabs>
              <w:spacing w:line="240" w:lineRule="atLeast"/>
              <w:ind w:left="-43" w:right="-86"/>
              <w:jc w:val="right"/>
              <w:rPr>
                <w:rFonts w:cs="Times New Roman"/>
                <w:sz w:val="20"/>
              </w:rPr>
            </w:pPr>
          </w:p>
        </w:tc>
        <w:tc>
          <w:tcPr>
            <w:tcW w:w="1211" w:type="dxa"/>
            <w:vAlign w:val="bottom"/>
          </w:tcPr>
          <w:p w14:paraId="282D3878" w14:textId="260B14ED" w:rsidR="00652764" w:rsidRPr="003967E6" w:rsidRDefault="00652764" w:rsidP="00652764">
            <w:pPr>
              <w:pStyle w:val="acctfourfigures"/>
              <w:tabs>
                <w:tab w:val="clear" w:pos="765"/>
                <w:tab w:val="decimal" w:pos="705"/>
              </w:tabs>
              <w:spacing w:line="240" w:lineRule="auto"/>
              <w:ind w:left="191" w:right="-180"/>
              <w:rPr>
                <w:rFonts w:cs="Times New Roman"/>
                <w:sz w:val="20"/>
              </w:rPr>
            </w:pPr>
            <w:r w:rsidRPr="004936AC">
              <w:rPr>
                <w:rFonts w:cs="Times New Roman"/>
                <w:sz w:val="20"/>
                <w:cs/>
                <w:lang w:bidi="th-TH"/>
              </w:rPr>
              <w:t>-</w:t>
            </w:r>
          </w:p>
        </w:tc>
        <w:tc>
          <w:tcPr>
            <w:tcW w:w="284" w:type="dxa"/>
            <w:vAlign w:val="bottom"/>
          </w:tcPr>
          <w:p w14:paraId="69DC1D79" w14:textId="77777777" w:rsidR="00652764" w:rsidRPr="003967E6" w:rsidRDefault="00652764" w:rsidP="00652764">
            <w:pPr>
              <w:tabs>
                <w:tab w:val="decimal" w:pos="595"/>
              </w:tabs>
              <w:ind w:left="-43" w:right="-86"/>
              <w:jc w:val="right"/>
              <w:rPr>
                <w:rFonts w:ascii="Times New Roman" w:hAnsi="Times New Roman" w:cs="Times New Roman"/>
                <w:sz w:val="20"/>
                <w:szCs w:val="20"/>
              </w:rPr>
            </w:pPr>
          </w:p>
        </w:tc>
        <w:tc>
          <w:tcPr>
            <w:tcW w:w="1067" w:type="dxa"/>
            <w:vAlign w:val="bottom"/>
          </w:tcPr>
          <w:p w14:paraId="3C63888B" w14:textId="122E817F" w:rsidR="00652764" w:rsidRPr="003967E6" w:rsidRDefault="00652764" w:rsidP="00652764">
            <w:pPr>
              <w:pStyle w:val="acctfourfigures"/>
              <w:tabs>
                <w:tab w:val="clear" w:pos="765"/>
                <w:tab w:val="decimal" w:pos="314"/>
                <w:tab w:val="decimal" w:pos="584"/>
              </w:tabs>
              <w:spacing w:line="240" w:lineRule="atLeast"/>
              <w:ind w:left="-46" w:right="-251"/>
              <w:jc w:val="center"/>
              <w:rPr>
                <w:rFonts w:cs="Times New Roman"/>
                <w:sz w:val="20"/>
              </w:rPr>
            </w:pPr>
            <w:r w:rsidRPr="004936AC">
              <w:rPr>
                <w:rFonts w:cs="Times New Roman"/>
                <w:sz w:val="20"/>
              </w:rPr>
              <w:t>579,064</w:t>
            </w:r>
          </w:p>
        </w:tc>
        <w:tc>
          <w:tcPr>
            <w:tcW w:w="283" w:type="dxa"/>
            <w:vAlign w:val="bottom"/>
          </w:tcPr>
          <w:p w14:paraId="517A1150" w14:textId="77777777" w:rsidR="00652764" w:rsidRPr="003967E6" w:rsidRDefault="00652764" w:rsidP="00652764">
            <w:pPr>
              <w:pStyle w:val="acctfourfigures"/>
              <w:tabs>
                <w:tab w:val="decimal" w:pos="595"/>
              </w:tabs>
              <w:spacing w:line="240" w:lineRule="atLeast"/>
              <w:ind w:left="-43" w:right="-86"/>
              <w:jc w:val="right"/>
              <w:rPr>
                <w:rFonts w:cs="Times New Roman"/>
                <w:sz w:val="20"/>
              </w:rPr>
            </w:pPr>
          </w:p>
        </w:tc>
        <w:tc>
          <w:tcPr>
            <w:tcW w:w="1155" w:type="dxa"/>
            <w:vAlign w:val="bottom"/>
          </w:tcPr>
          <w:p w14:paraId="52F71B94" w14:textId="1D2A9DDC" w:rsidR="00652764" w:rsidRPr="003967E6" w:rsidRDefault="00652764" w:rsidP="00652764">
            <w:pPr>
              <w:pStyle w:val="acctfourfigures"/>
              <w:tabs>
                <w:tab w:val="clear" w:pos="765"/>
                <w:tab w:val="decimal" w:pos="945"/>
              </w:tabs>
              <w:spacing w:line="240" w:lineRule="auto"/>
              <w:ind w:left="0" w:right="-86"/>
              <w:rPr>
                <w:rFonts w:cs="Times New Roman"/>
                <w:sz w:val="20"/>
              </w:rPr>
            </w:pPr>
            <w:r w:rsidRPr="004936AC">
              <w:rPr>
                <w:rFonts w:cs="Times New Roman"/>
                <w:sz w:val="20"/>
              </w:rPr>
              <w:t>2,251,723</w:t>
            </w:r>
          </w:p>
        </w:tc>
      </w:tr>
      <w:tr w:rsidR="00652764" w:rsidRPr="003967E6" w14:paraId="5E57946B" w14:textId="77777777" w:rsidTr="004E060D">
        <w:trPr>
          <w:trHeight w:val="20"/>
        </w:trPr>
        <w:tc>
          <w:tcPr>
            <w:tcW w:w="3330" w:type="dxa"/>
            <w:vAlign w:val="bottom"/>
            <w:hideMark/>
          </w:tcPr>
          <w:p w14:paraId="62EBDDB1" w14:textId="77777777" w:rsidR="00652764" w:rsidRPr="003967E6" w:rsidRDefault="00652764" w:rsidP="00652764">
            <w:pPr>
              <w:tabs>
                <w:tab w:val="left" w:pos="720"/>
              </w:tabs>
              <w:spacing w:line="240" w:lineRule="auto"/>
              <w:ind w:left="-14" w:right="-90"/>
              <w:rPr>
                <w:rFonts w:ascii="Times New Roman" w:hAnsi="Times New Roman" w:cs="Times New Roman"/>
                <w:b/>
                <w:bCs/>
                <w:sz w:val="20"/>
                <w:szCs w:val="20"/>
              </w:rPr>
            </w:pPr>
            <w:r w:rsidRPr="003967E6">
              <w:rPr>
                <w:rFonts w:ascii="Times New Roman" w:hAnsi="Times New Roman" w:cs="Times New Roman"/>
                <w:sz w:val="20"/>
                <w:szCs w:val="20"/>
              </w:rPr>
              <w:t xml:space="preserve">  Investment in debt instruments</w:t>
            </w:r>
          </w:p>
        </w:tc>
        <w:tc>
          <w:tcPr>
            <w:tcW w:w="1080" w:type="dxa"/>
            <w:vAlign w:val="bottom"/>
          </w:tcPr>
          <w:p w14:paraId="0DA4C744" w14:textId="06F6C7A8" w:rsidR="00652764" w:rsidRPr="003967E6" w:rsidRDefault="00652764" w:rsidP="00652764">
            <w:pPr>
              <w:pStyle w:val="acctfourfigures"/>
              <w:tabs>
                <w:tab w:val="clear" w:pos="765"/>
                <w:tab w:val="decimal" w:pos="340"/>
              </w:tabs>
              <w:spacing w:line="240" w:lineRule="auto"/>
              <w:ind w:left="-43" w:right="75"/>
              <w:jc w:val="center"/>
              <w:rPr>
                <w:rFonts w:cs="Times New Roman"/>
                <w:sz w:val="20"/>
                <w:cs/>
              </w:rPr>
            </w:pPr>
            <w:r w:rsidRPr="004936AC">
              <w:rPr>
                <w:rFonts w:cs="Times New Roman"/>
                <w:sz w:val="20"/>
              </w:rPr>
              <w:t>-</w:t>
            </w:r>
          </w:p>
        </w:tc>
        <w:tc>
          <w:tcPr>
            <w:tcW w:w="269" w:type="dxa"/>
            <w:vAlign w:val="bottom"/>
          </w:tcPr>
          <w:p w14:paraId="057D27C4" w14:textId="77777777" w:rsidR="00652764" w:rsidRPr="003967E6" w:rsidRDefault="00652764" w:rsidP="00652764">
            <w:pPr>
              <w:pStyle w:val="acctfourfigures"/>
              <w:spacing w:line="240" w:lineRule="atLeast"/>
              <w:ind w:left="-43" w:right="-86"/>
              <w:rPr>
                <w:rFonts w:cs="Times New Roman"/>
                <w:sz w:val="20"/>
              </w:rPr>
            </w:pPr>
          </w:p>
        </w:tc>
        <w:tc>
          <w:tcPr>
            <w:tcW w:w="1167" w:type="dxa"/>
            <w:vAlign w:val="bottom"/>
          </w:tcPr>
          <w:p w14:paraId="2D6B3630" w14:textId="44563D7D"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rPr>
              <w:t>-</w:t>
            </w:r>
          </w:p>
        </w:tc>
        <w:tc>
          <w:tcPr>
            <w:tcW w:w="284" w:type="dxa"/>
            <w:vAlign w:val="bottom"/>
          </w:tcPr>
          <w:p w14:paraId="050A9AD2"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108" w:type="dxa"/>
            <w:vAlign w:val="bottom"/>
          </w:tcPr>
          <w:p w14:paraId="02E2136E" w14:textId="3B81CCDC"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lang w:val="en-US"/>
              </w:rPr>
              <w:t>-</w:t>
            </w:r>
          </w:p>
        </w:tc>
        <w:tc>
          <w:tcPr>
            <w:tcW w:w="284" w:type="dxa"/>
            <w:vAlign w:val="bottom"/>
          </w:tcPr>
          <w:p w14:paraId="36100BB9" w14:textId="77777777" w:rsidR="00652764" w:rsidRPr="003967E6" w:rsidRDefault="00652764" w:rsidP="00652764">
            <w:pPr>
              <w:tabs>
                <w:tab w:val="decimal" w:pos="789"/>
              </w:tabs>
              <w:ind w:left="-43" w:right="-86"/>
              <w:rPr>
                <w:rFonts w:ascii="Times New Roman" w:hAnsi="Times New Roman" w:cs="Times New Roman"/>
                <w:sz w:val="20"/>
                <w:szCs w:val="20"/>
              </w:rPr>
            </w:pPr>
          </w:p>
        </w:tc>
        <w:tc>
          <w:tcPr>
            <w:tcW w:w="1147" w:type="dxa"/>
            <w:vAlign w:val="bottom"/>
          </w:tcPr>
          <w:p w14:paraId="209E8ADC" w14:textId="7D9CF5B3" w:rsidR="00652764" w:rsidRPr="003967E6" w:rsidRDefault="00652764" w:rsidP="00652764">
            <w:pPr>
              <w:pStyle w:val="acctfourfigures"/>
              <w:tabs>
                <w:tab w:val="clear" w:pos="765"/>
                <w:tab w:val="decimal" w:pos="891"/>
              </w:tabs>
              <w:spacing w:line="240" w:lineRule="auto"/>
              <w:ind w:left="-43" w:right="-102"/>
              <w:jc w:val="center"/>
              <w:rPr>
                <w:rFonts w:cs="Times New Roman"/>
                <w:sz w:val="20"/>
              </w:rPr>
            </w:pPr>
            <w:r w:rsidRPr="00B306C9">
              <w:rPr>
                <w:rFonts w:cs="Times New Roman"/>
                <w:sz w:val="20"/>
                <w:lang w:bidi="th-TH"/>
              </w:rPr>
              <w:t>113</w:t>
            </w:r>
            <w:r w:rsidRPr="004936AC">
              <w:rPr>
                <w:rFonts w:cs="Times New Roman"/>
                <w:sz w:val="20"/>
                <w:cs/>
                <w:lang w:val="en-US" w:bidi="th-TH"/>
              </w:rPr>
              <w:t>,</w:t>
            </w:r>
            <w:r w:rsidRPr="00B306C9">
              <w:rPr>
                <w:rFonts w:cs="Times New Roman"/>
                <w:sz w:val="20"/>
                <w:lang w:bidi="th-TH"/>
              </w:rPr>
              <w:t>316</w:t>
            </w:r>
          </w:p>
        </w:tc>
        <w:tc>
          <w:tcPr>
            <w:tcW w:w="283" w:type="dxa"/>
            <w:vAlign w:val="bottom"/>
          </w:tcPr>
          <w:p w14:paraId="7D41CB72"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236" w:type="dxa"/>
            <w:vAlign w:val="bottom"/>
          </w:tcPr>
          <w:p w14:paraId="6026D716" w14:textId="098AD5CF" w:rsidR="00652764" w:rsidRPr="003967E6" w:rsidRDefault="00652764" w:rsidP="00652764">
            <w:pPr>
              <w:pStyle w:val="acctfourfigures"/>
              <w:tabs>
                <w:tab w:val="clear" w:pos="765"/>
                <w:tab w:val="decimal" w:pos="1020"/>
              </w:tabs>
              <w:spacing w:line="240" w:lineRule="auto"/>
              <w:ind w:left="-43" w:right="-86"/>
              <w:rPr>
                <w:rFonts w:cs="Times New Roman"/>
                <w:sz w:val="20"/>
              </w:rPr>
            </w:pPr>
            <w:r w:rsidRPr="00B306C9">
              <w:rPr>
                <w:rFonts w:cs="Times New Roman"/>
                <w:sz w:val="20"/>
                <w:lang w:bidi="th-TH"/>
              </w:rPr>
              <w:t>113</w:t>
            </w:r>
            <w:r w:rsidRPr="004936AC">
              <w:rPr>
                <w:rFonts w:cs="Times New Roman"/>
                <w:sz w:val="20"/>
                <w:cs/>
                <w:lang w:val="en-US" w:bidi="th-TH"/>
              </w:rPr>
              <w:t>,</w:t>
            </w:r>
            <w:r w:rsidRPr="00B306C9">
              <w:rPr>
                <w:rFonts w:cs="Times New Roman"/>
                <w:sz w:val="20"/>
                <w:lang w:bidi="th-TH"/>
              </w:rPr>
              <w:t>316</w:t>
            </w:r>
          </w:p>
        </w:tc>
        <w:tc>
          <w:tcPr>
            <w:tcW w:w="259" w:type="dxa"/>
            <w:vAlign w:val="bottom"/>
          </w:tcPr>
          <w:p w14:paraId="4D165ECD"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6E3FC951" w14:textId="2E390A64"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cs/>
                <w:lang w:bidi="th-TH"/>
              </w:rPr>
              <w:t>-</w:t>
            </w:r>
          </w:p>
        </w:tc>
        <w:tc>
          <w:tcPr>
            <w:tcW w:w="254" w:type="dxa"/>
            <w:vAlign w:val="bottom"/>
          </w:tcPr>
          <w:p w14:paraId="201B2961" w14:textId="77777777" w:rsidR="00652764" w:rsidRPr="003967E6" w:rsidRDefault="00652764" w:rsidP="00652764">
            <w:pPr>
              <w:pStyle w:val="acctfourfigures"/>
              <w:tabs>
                <w:tab w:val="decimal" w:pos="595"/>
              </w:tabs>
              <w:spacing w:line="240" w:lineRule="atLeast"/>
              <w:ind w:left="-43" w:right="-86"/>
              <w:jc w:val="right"/>
              <w:rPr>
                <w:rFonts w:cs="Times New Roman"/>
                <w:sz w:val="20"/>
              </w:rPr>
            </w:pPr>
          </w:p>
        </w:tc>
        <w:tc>
          <w:tcPr>
            <w:tcW w:w="1211" w:type="dxa"/>
            <w:vAlign w:val="bottom"/>
          </w:tcPr>
          <w:p w14:paraId="4D0F38F1" w14:textId="5D506DE7" w:rsidR="00652764" w:rsidRPr="003967E6" w:rsidRDefault="00652764" w:rsidP="00652764">
            <w:pPr>
              <w:pStyle w:val="acctfourfigures"/>
              <w:tabs>
                <w:tab w:val="clear" w:pos="765"/>
                <w:tab w:val="decimal" w:pos="988"/>
              </w:tabs>
              <w:spacing w:line="240" w:lineRule="atLeast"/>
              <w:ind w:left="-43" w:right="-86"/>
              <w:rPr>
                <w:rFonts w:cs="Times New Roman"/>
                <w:sz w:val="20"/>
              </w:rPr>
            </w:pPr>
            <w:r w:rsidRPr="004936AC">
              <w:rPr>
                <w:rFonts w:cs="Times New Roman"/>
                <w:sz w:val="20"/>
              </w:rPr>
              <w:t>115,137</w:t>
            </w:r>
          </w:p>
        </w:tc>
        <w:tc>
          <w:tcPr>
            <w:tcW w:w="284" w:type="dxa"/>
            <w:vAlign w:val="bottom"/>
          </w:tcPr>
          <w:p w14:paraId="5C08530F" w14:textId="77777777" w:rsidR="00652764" w:rsidRPr="003967E6" w:rsidRDefault="00652764" w:rsidP="00652764">
            <w:pPr>
              <w:tabs>
                <w:tab w:val="decimal" w:pos="595"/>
              </w:tabs>
              <w:ind w:left="-43" w:right="-86"/>
              <w:jc w:val="right"/>
              <w:rPr>
                <w:rFonts w:ascii="Times New Roman" w:hAnsi="Times New Roman" w:cs="Times New Roman"/>
                <w:sz w:val="20"/>
                <w:szCs w:val="20"/>
              </w:rPr>
            </w:pPr>
          </w:p>
        </w:tc>
        <w:tc>
          <w:tcPr>
            <w:tcW w:w="1067" w:type="dxa"/>
            <w:vAlign w:val="bottom"/>
          </w:tcPr>
          <w:p w14:paraId="46675AAA" w14:textId="71950D02"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060DFB09" w14:textId="77777777" w:rsidR="00652764" w:rsidRPr="003967E6" w:rsidRDefault="00652764" w:rsidP="00652764">
            <w:pPr>
              <w:pStyle w:val="acctfourfigures"/>
              <w:tabs>
                <w:tab w:val="decimal" w:pos="595"/>
              </w:tabs>
              <w:spacing w:line="240" w:lineRule="atLeast"/>
              <w:ind w:left="-43" w:right="-86"/>
              <w:jc w:val="right"/>
              <w:rPr>
                <w:rFonts w:cs="Times New Roman"/>
                <w:sz w:val="20"/>
              </w:rPr>
            </w:pPr>
          </w:p>
        </w:tc>
        <w:tc>
          <w:tcPr>
            <w:tcW w:w="1155" w:type="dxa"/>
            <w:vAlign w:val="bottom"/>
          </w:tcPr>
          <w:p w14:paraId="6164427D" w14:textId="7E20FA9C" w:rsidR="00652764" w:rsidRPr="003967E6" w:rsidRDefault="00652764" w:rsidP="00652764">
            <w:pPr>
              <w:pStyle w:val="acctfourfigures"/>
              <w:tabs>
                <w:tab w:val="clear" w:pos="765"/>
                <w:tab w:val="decimal" w:pos="945"/>
              </w:tabs>
              <w:spacing w:line="240" w:lineRule="auto"/>
              <w:ind w:left="-43" w:right="-86"/>
              <w:rPr>
                <w:rFonts w:cs="Times New Roman"/>
                <w:sz w:val="20"/>
              </w:rPr>
            </w:pPr>
            <w:r w:rsidRPr="004936AC">
              <w:rPr>
                <w:rFonts w:cs="Times New Roman"/>
                <w:sz w:val="20"/>
              </w:rPr>
              <w:t>115,137</w:t>
            </w:r>
          </w:p>
        </w:tc>
      </w:tr>
      <w:tr w:rsidR="00652764" w:rsidRPr="003967E6" w14:paraId="0F7F6336" w14:textId="77777777" w:rsidTr="004E060D">
        <w:trPr>
          <w:trHeight w:val="20"/>
        </w:trPr>
        <w:tc>
          <w:tcPr>
            <w:tcW w:w="3330" w:type="dxa"/>
            <w:vAlign w:val="bottom"/>
            <w:hideMark/>
          </w:tcPr>
          <w:p w14:paraId="60E5B2FF" w14:textId="77777777" w:rsidR="00652764" w:rsidRPr="003967E6" w:rsidRDefault="00652764" w:rsidP="00652764">
            <w:pPr>
              <w:spacing w:line="240" w:lineRule="auto"/>
              <w:ind w:left="-14" w:right="-90"/>
              <w:rPr>
                <w:rFonts w:ascii="Times New Roman" w:hAnsi="Times New Roman" w:cs="Times New Roman"/>
                <w:sz w:val="20"/>
                <w:szCs w:val="20"/>
              </w:rPr>
            </w:pPr>
          </w:p>
        </w:tc>
        <w:tc>
          <w:tcPr>
            <w:tcW w:w="1080" w:type="dxa"/>
            <w:vAlign w:val="bottom"/>
          </w:tcPr>
          <w:p w14:paraId="6710D094"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69" w:type="dxa"/>
            <w:vAlign w:val="bottom"/>
          </w:tcPr>
          <w:p w14:paraId="0B1EA5D8" w14:textId="77777777" w:rsidR="00652764" w:rsidRPr="003967E6" w:rsidRDefault="00652764" w:rsidP="00652764">
            <w:pPr>
              <w:pStyle w:val="acctfourfigures"/>
              <w:spacing w:line="240" w:lineRule="atLeast"/>
              <w:ind w:left="-43" w:right="-86"/>
              <w:rPr>
                <w:rFonts w:cs="Times New Roman"/>
                <w:sz w:val="20"/>
              </w:rPr>
            </w:pPr>
          </w:p>
        </w:tc>
        <w:tc>
          <w:tcPr>
            <w:tcW w:w="1167" w:type="dxa"/>
            <w:vAlign w:val="bottom"/>
          </w:tcPr>
          <w:p w14:paraId="31CD0E69" w14:textId="77777777"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22AE9BCD"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108" w:type="dxa"/>
            <w:vAlign w:val="bottom"/>
          </w:tcPr>
          <w:p w14:paraId="1F9BD028" w14:textId="77777777" w:rsidR="00652764" w:rsidRPr="003967E6" w:rsidRDefault="00652764" w:rsidP="00652764">
            <w:pPr>
              <w:pStyle w:val="acctfourfigures"/>
              <w:tabs>
                <w:tab w:val="decimal" w:pos="570"/>
              </w:tabs>
              <w:spacing w:line="240" w:lineRule="auto"/>
              <w:ind w:left="37" w:right="-244" w:hanging="80"/>
              <w:jc w:val="center"/>
              <w:rPr>
                <w:rFonts w:cs="Times New Roman"/>
                <w:sz w:val="20"/>
              </w:rPr>
            </w:pPr>
          </w:p>
        </w:tc>
        <w:tc>
          <w:tcPr>
            <w:tcW w:w="284" w:type="dxa"/>
            <w:vAlign w:val="bottom"/>
          </w:tcPr>
          <w:p w14:paraId="378D495A" w14:textId="77777777" w:rsidR="00652764" w:rsidRPr="003967E6" w:rsidRDefault="00652764" w:rsidP="00652764">
            <w:pPr>
              <w:tabs>
                <w:tab w:val="decimal" w:pos="789"/>
              </w:tabs>
              <w:ind w:left="-43" w:right="-86"/>
              <w:rPr>
                <w:rFonts w:ascii="Times New Roman" w:hAnsi="Times New Roman" w:cs="Times New Roman"/>
                <w:sz w:val="20"/>
                <w:szCs w:val="20"/>
              </w:rPr>
            </w:pPr>
          </w:p>
        </w:tc>
        <w:tc>
          <w:tcPr>
            <w:tcW w:w="1147" w:type="dxa"/>
            <w:vAlign w:val="bottom"/>
          </w:tcPr>
          <w:p w14:paraId="4243CBBA"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3DEB63BB"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236" w:type="dxa"/>
            <w:vAlign w:val="bottom"/>
          </w:tcPr>
          <w:p w14:paraId="0A5DC984" w14:textId="77777777" w:rsidR="00652764" w:rsidRPr="003967E6" w:rsidRDefault="00652764" w:rsidP="00652764">
            <w:pPr>
              <w:pStyle w:val="acctfourfigures"/>
              <w:tabs>
                <w:tab w:val="clear" w:pos="765"/>
                <w:tab w:val="decimal" w:pos="1020"/>
              </w:tabs>
              <w:spacing w:line="240" w:lineRule="auto"/>
              <w:ind w:left="-43" w:right="-86"/>
              <w:rPr>
                <w:rFonts w:cs="Times New Roman"/>
                <w:sz w:val="20"/>
              </w:rPr>
            </w:pPr>
          </w:p>
        </w:tc>
        <w:tc>
          <w:tcPr>
            <w:tcW w:w="259" w:type="dxa"/>
            <w:vAlign w:val="bottom"/>
          </w:tcPr>
          <w:p w14:paraId="4B08727E"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1E1D25B1"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5F3BA993" w14:textId="77777777" w:rsidR="00652764" w:rsidRPr="003967E6" w:rsidRDefault="00652764" w:rsidP="00652764">
            <w:pPr>
              <w:pStyle w:val="acctfourfigures"/>
              <w:tabs>
                <w:tab w:val="decimal" w:pos="595"/>
              </w:tabs>
              <w:spacing w:line="240" w:lineRule="atLeast"/>
              <w:ind w:left="-43" w:right="-86"/>
              <w:jc w:val="right"/>
              <w:rPr>
                <w:rFonts w:cs="Times New Roman"/>
                <w:sz w:val="20"/>
              </w:rPr>
            </w:pPr>
          </w:p>
        </w:tc>
        <w:tc>
          <w:tcPr>
            <w:tcW w:w="1211" w:type="dxa"/>
            <w:vAlign w:val="bottom"/>
          </w:tcPr>
          <w:p w14:paraId="0EE5680A" w14:textId="77777777" w:rsidR="00652764" w:rsidRPr="003967E6" w:rsidRDefault="00652764" w:rsidP="00652764">
            <w:pPr>
              <w:pStyle w:val="acctfourfigures"/>
              <w:tabs>
                <w:tab w:val="clear" w:pos="765"/>
                <w:tab w:val="decimal" w:pos="1001"/>
              </w:tabs>
              <w:spacing w:line="240" w:lineRule="auto"/>
              <w:ind w:left="371" w:right="-270" w:hanging="90"/>
              <w:rPr>
                <w:rFonts w:cs="Times New Roman"/>
                <w:sz w:val="20"/>
              </w:rPr>
            </w:pPr>
          </w:p>
        </w:tc>
        <w:tc>
          <w:tcPr>
            <w:tcW w:w="284" w:type="dxa"/>
            <w:vAlign w:val="bottom"/>
          </w:tcPr>
          <w:p w14:paraId="11D4EFDF" w14:textId="77777777" w:rsidR="00652764" w:rsidRPr="003967E6" w:rsidRDefault="00652764" w:rsidP="00652764">
            <w:pPr>
              <w:tabs>
                <w:tab w:val="decimal" w:pos="595"/>
              </w:tabs>
              <w:ind w:left="-43" w:right="-86"/>
              <w:jc w:val="right"/>
              <w:rPr>
                <w:rFonts w:ascii="Times New Roman" w:hAnsi="Times New Roman" w:cs="Times New Roman"/>
                <w:sz w:val="20"/>
                <w:szCs w:val="20"/>
              </w:rPr>
            </w:pPr>
          </w:p>
        </w:tc>
        <w:tc>
          <w:tcPr>
            <w:tcW w:w="1067" w:type="dxa"/>
            <w:vAlign w:val="bottom"/>
          </w:tcPr>
          <w:p w14:paraId="3103063E"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5C135642" w14:textId="77777777" w:rsidR="00652764" w:rsidRPr="003967E6" w:rsidRDefault="00652764" w:rsidP="00652764">
            <w:pPr>
              <w:pStyle w:val="acctfourfigures"/>
              <w:tabs>
                <w:tab w:val="decimal" w:pos="595"/>
              </w:tabs>
              <w:spacing w:line="240" w:lineRule="atLeast"/>
              <w:ind w:left="-43" w:right="-86"/>
              <w:jc w:val="right"/>
              <w:rPr>
                <w:rFonts w:cs="Times New Roman"/>
                <w:sz w:val="20"/>
              </w:rPr>
            </w:pPr>
          </w:p>
        </w:tc>
        <w:tc>
          <w:tcPr>
            <w:tcW w:w="1155" w:type="dxa"/>
            <w:vAlign w:val="bottom"/>
          </w:tcPr>
          <w:p w14:paraId="6CE104BB" w14:textId="77777777" w:rsidR="00652764" w:rsidRPr="003967E6" w:rsidRDefault="00652764" w:rsidP="00652764">
            <w:pPr>
              <w:pStyle w:val="acctfourfigures"/>
              <w:tabs>
                <w:tab w:val="clear" w:pos="765"/>
                <w:tab w:val="decimal" w:pos="945"/>
              </w:tabs>
              <w:spacing w:line="240" w:lineRule="auto"/>
              <w:ind w:left="-43" w:right="-86"/>
              <w:rPr>
                <w:rFonts w:cs="Times New Roman"/>
                <w:sz w:val="20"/>
              </w:rPr>
            </w:pPr>
          </w:p>
        </w:tc>
      </w:tr>
      <w:tr w:rsidR="00652764" w:rsidRPr="003967E6" w14:paraId="655738DD" w14:textId="77777777" w:rsidTr="004E060D">
        <w:trPr>
          <w:trHeight w:val="20"/>
        </w:trPr>
        <w:tc>
          <w:tcPr>
            <w:tcW w:w="3330" w:type="dxa"/>
            <w:vAlign w:val="bottom"/>
          </w:tcPr>
          <w:p w14:paraId="250DCA0A" w14:textId="2177F8E8" w:rsidR="00652764" w:rsidRPr="003967E6" w:rsidRDefault="00652764" w:rsidP="00652764">
            <w:pPr>
              <w:spacing w:line="240" w:lineRule="auto"/>
              <w:ind w:left="-14" w:right="-90"/>
              <w:rPr>
                <w:rFonts w:ascii="Times New Roman" w:hAnsi="Times New Roman" w:cs="Times New Roman"/>
                <w:sz w:val="20"/>
                <w:szCs w:val="20"/>
              </w:rPr>
            </w:pPr>
            <w:r>
              <w:rPr>
                <w:rFonts w:ascii="Times New Roman" w:hAnsi="Times New Roman" w:cs="Times New Roman"/>
                <w:sz w:val="20"/>
                <w:szCs w:val="20"/>
              </w:rPr>
              <w:t>Long-term loan to related parties</w:t>
            </w:r>
          </w:p>
        </w:tc>
        <w:tc>
          <w:tcPr>
            <w:tcW w:w="1080" w:type="dxa"/>
            <w:vAlign w:val="bottom"/>
          </w:tcPr>
          <w:p w14:paraId="1D0C96AF" w14:textId="523B40A9"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69" w:type="dxa"/>
            <w:vAlign w:val="bottom"/>
          </w:tcPr>
          <w:p w14:paraId="06FD8222" w14:textId="77777777" w:rsidR="00652764" w:rsidRPr="003967E6" w:rsidRDefault="00652764" w:rsidP="00652764">
            <w:pPr>
              <w:pStyle w:val="acctfourfigures"/>
              <w:spacing w:line="240" w:lineRule="atLeast"/>
              <w:ind w:left="-43" w:right="-86"/>
              <w:rPr>
                <w:rFonts w:cs="Times New Roman"/>
                <w:sz w:val="20"/>
              </w:rPr>
            </w:pPr>
          </w:p>
        </w:tc>
        <w:tc>
          <w:tcPr>
            <w:tcW w:w="1167" w:type="dxa"/>
            <w:vAlign w:val="bottom"/>
          </w:tcPr>
          <w:p w14:paraId="4675FB90" w14:textId="462C7553"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rPr>
              <w:t>-</w:t>
            </w:r>
          </w:p>
        </w:tc>
        <w:tc>
          <w:tcPr>
            <w:tcW w:w="284" w:type="dxa"/>
            <w:vAlign w:val="bottom"/>
          </w:tcPr>
          <w:p w14:paraId="37409968"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108" w:type="dxa"/>
            <w:vAlign w:val="bottom"/>
          </w:tcPr>
          <w:p w14:paraId="4449F94E" w14:textId="329DDA81" w:rsidR="00652764" w:rsidRPr="003967E6" w:rsidRDefault="00652764" w:rsidP="00652764">
            <w:pPr>
              <w:pStyle w:val="acctfourfigures"/>
              <w:tabs>
                <w:tab w:val="decimal" w:pos="570"/>
              </w:tabs>
              <w:spacing w:line="240" w:lineRule="auto"/>
              <w:ind w:left="37" w:right="-244" w:hanging="80"/>
              <w:jc w:val="center"/>
              <w:rPr>
                <w:rFonts w:cs="Times New Roman"/>
                <w:sz w:val="20"/>
              </w:rPr>
            </w:pPr>
            <w:r w:rsidRPr="004936AC">
              <w:rPr>
                <w:rFonts w:cs="Times New Roman"/>
                <w:sz w:val="20"/>
              </w:rPr>
              <w:t>-</w:t>
            </w:r>
          </w:p>
        </w:tc>
        <w:tc>
          <w:tcPr>
            <w:tcW w:w="284" w:type="dxa"/>
            <w:vAlign w:val="bottom"/>
          </w:tcPr>
          <w:p w14:paraId="64EE0CF6" w14:textId="77777777" w:rsidR="00652764" w:rsidRPr="003967E6" w:rsidRDefault="00652764" w:rsidP="00652764">
            <w:pPr>
              <w:tabs>
                <w:tab w:val="decimal" w:pos="789"/>
              </w:tabs>
              <w:ind w:left="-43" w:right="-86"/>
              <w:rPr>
                <w:rFonts w:ascii="Times New Roman" w:hAnsi="Times New Roman" w:cs="Times New Roman"/>
                <w:sz w:val="20"/>
                <w:szCs w:val="20"/>
              </w:rPr>
            </w:pPr>
          </w:p>
        </w:tc>
        <w:tc>
          <w:tcPr>
            <w:tcW w:w="1147" w:type="dxa"/>
            <w:vAlign w:val="bottom"/>
          </w:tcPr>
          <w:p w14:paraId="1B741B3A" w14:textId="6CD4492C" w:rsidR="00652764" w:rsidRPr="003967E6" w:rsidRDefault="00652764" w:rsidP="00652764">
            <w:pPr>
              <w:pStyle w:val="acctfourfigures"/>
              <w:tabs>
                <w:tab w:val="clear" w:pos="765"/>
                <w:tab w:val="decimal" w:pos="930"/>
              </w:tabs>
              <w:spacing w:line="240" w:lineRule="auto"/>
              <w:ind w:left="-43" w:right="-86"/>
              <w:rPr>
                <w:rFonts w:cs="Times New Roman"/>
                <w:sz w:val="20"/>
              </w:rPr>
            </w:pPr>
            <w:r w:rsidRPr="00B306C9">
              <w:rPr>
                <w:rFonts w:cs="Times New Roman"/>
                <w:sz w:val="20"/>
                <w:lang w:bidi="th-TH"/>
              </w:rPr>
              <w:t>2</w:t>
            </w:r>
            <w:r w:rsidRPr="004936AC">
              <w:rPr>
                <w:rFonts w:cs="Times New Roman"/>
                <w:sz w:val="20"/>
                <w:cs/>
                <w:lang w:val="en-US" w:bidi="th-TH"/>
              </w:rPr>
              <w:t>,</w:t>
            </w:r>
            <w:r w:rsidRPr="00B306C9">
              <w:rPr>
                <w:rFonts w:cs="Times New Roman"/>
                <w:sz w:val="20"/>
                <w:lang w:bidi="th-TH"/>
              </w:rPr>
              <w:t>154</w:t>
            </w:r>
            <w:r w:rsidRPr="004936AC">
              <w:rPr>
                <w:rFonts w:cs="Times New Roman"/>
                <w:sz w:val="20"/>
                <w:cs/>
                <w:lang w:val="en-US" w:bidi="th-TH"/>
              </w:rPr>
              <w:t>,</w:t>
            </w:r>
            <w:r w:rsidRPr="00B306C9">
              <w:rPr>
                <w:rFonts w:cs="Times New Roman"/>
                <w:sz w:val="20"/>
                <w:lang w:bidi="th-TH"/>
              </w:rPr>
              <w:t>691</w:t>
            </w:r>
          </w:p>
        </w:tc>
        <w:tc>
          <w:tcPr>
            <w:tcW w:w="283" w:type="dxa"/>
            <w:vAlign w:val="bottom"/>
          </w:tcPr>
          <w:p w14:paraId="50453C16"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236" w:type="dxa"/>
            <w:vAlign w:val="bottom"/>
          </w:tcPr>
          <w:p w14:paraId="0B1F04CB" w14:textId="270813AC" w:rsidR="00652764" w:rsidRPr="003967E6" w:rsidRDefault="00652764" w:rsidP="00652764">
            <w:pPr>
              <w:pStyle w:val="acctfourfigures"/>
              <w:tabs>
                <w:tab w:val="clear" w:pos="765"/>
                <w:tab w:val="decimal" w:pos="1020"/>
              </w:tabs>
              <w:spacing w:line="240" w:lineRule="auto"/>
              <w:ind w:left="-43" w:right="-86"/>
              <w:rPr>
                <w:rFonts w:cs="Times New Roman"/>
                <w:sz w:val="20"/>
              </w:rPr>
            </w:pPr>
            <w:r w:rsidRPr="00B306C9">
              <w:rPr>
                <w:rFonts w:cs="Times New Roman"/>
                <w:sz w:val="20"/>
                <w:lang w:bidi="th-TH"/>
              </w:rPr>
              <w:t>2</w:t>
            </w:r>
            <w:r w:rsidRPr="004936AC">
              <w:rPr>
                <w:rFonts w:cs="Times New Roman"/>
                <w:sz w:val="20"/>
                <w:cs/>
                <w:lang w:val="en-US" w:bidi="th-TH"/>
              </w:rPr>
              <w:t>,</w:t>
            </w:r>
            <w:r w:rsidRPr="00B306C9">
              <w:rPr>
                <w:rFonts w:cs="Times New Roman"/>
                <w:sz w:val="20"/>
                <w:lang w:bidi="th-TH"/>
              </w:rPr>
              <w:t>154</w:t>
            </w:r>
            <w:r w:rsidRPr="004936AC">
              <w:rPr>
                <w:rFonts w:cs="Times New Roman"/>
                <w:sz w:val="20"/>
                <w:cs/>
                <w:lang w:val="en-US" w:bidi="th-TH"/>
              </w:rPr>
              <w:t>,</w:t>
            </w:r>
            <w:r w:rsidRPr="00B306C9">
              <w:rPr>
                <w:rFonts w:cs="Times New Roman"/>
                <w:sz w:val="20"/>
                <w:lang w:bidi="th-TH"/>
              </w:rPr>
              <w:t>691</w:t>
            </w:r>
          </w:p>
        </w:tc>
        <w:tc>
          <w:tcPr>
            <w:tcW w:w="259" w:type="dxa"/>
            <w:vAlign w:val="bottom"/>
          </w:tcPr>
          <w:p w14:paraId="40078955"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7C2C5472" w14:textId="7BE77C88"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cs/>
                <w:lang w:bidi="th-TH"/>
              </w:rPr>
              <w:t>-</w:t>
            </w:r>
          </w:p>
        </w:tc>
        <w:tc>
          <w:tcPr>
            <w:tcW w:w="254" w:type="dxa"/>
            <w:vAlign w:val="bottom"/>
          </w:tcPr>
          <w:p w14:paraId="4BB0A00F" w14:textId="77777777" w:rsidR="00652764" w:rsidRPr="003967E6" w:rsidRDefault="00652764" w:rsidP="00652764">
            <w:pPr>
              <w:pStyle w:val="acctfourfigures"/>
              <w:tabs>
                <w:tab w:val="decimal" w:pos="595"/>
              </w:tabs>
              <w:spacing w:line="240" w:lineRule="atLeast"/>
              <w:ind w:left="-43" w:right="-86"/>
              <w:jc w:val="right"/>
              <w:rPr>
                <w:rFonts w:cs="Times New Roman"/>
                <w:sz w:val="20"/>
              </w:rPr>
            </w:pPr>
          </w:p>
        </w:tc>
        <w:tc>
          <w:tcPr>
            <w:tcW w:w="1211" w:type="dxa"/>
            <w:vAlign w:val="bottom"/>
          </w:tcPr>
          <w:p w14:paraId="51F94906" w14:textId="7AA15F72" w:rsidR="00652764" w:rsidRPr="003967E6" w:rsidRDefault="00652764" w:rsidP="00652764">
            <w:pPr>
              <w:pStyle w:val="acctfourfigures"/>
              <w:tabs>
                <w:tab w:val="clear" w:pos="765"/>
                <w:tab w:val="decimal" w:pos="1001"/>
              </w:tabs>
              <w:spacing w:line="240" w:lineRule="atLeast"/>
              <w:ind w:left="-43" w:right="-86"/>
              <w:rPr>
                <w:rFonts w:cs="Times New Roman"/>
                <w:sz w:val="20"/>
              </w:rPr>
            </w:pPr>
            <w:r w:rsidRPr="004936AC">
              <w:rPr>
                <w:rFonts w:cs="Times New Roman"/>
                <w:sz w:val="20"/>
              </w:rPr>
              <w:t>2,154,410</w:t>
            </w:r>
          </w:p>
        </w:tc>
        <w:tc>
          <w:tcPr>
            <w:tcW w:w="284" w:type="dxa"/>
            <w:vAlign w:val="bottom"/>
          </w:tcPr>
          <w:p w14:paraId="63734265" w14:textId="77777777" w:rsidR="00652764" w:rsidRPr="003967E6" w:rsidRDefault="00652764" w:rsidP="00652764">
            <w:pPr>
              <w:tabs>
                <w:tab w:val="decimal" w:pos="595"/>
              </w:tabs>
              <w:ind w:left="-43" w:right="-86"/>
              <w:jc w:val="right"/>
              <w:rPr>
                <w:rFonts w:ascii="Times New Roman" w:hAnsi="Times New Roman" w:cs="Times New Roman"/>
                <w:sz w:val="20"/>
                <w:szCs w:val="20"/>
              </w:rPr>
            </w:pPr>
          </w:p>
        </w:tc>
        <w:tc>
          <w:tcPr>
            <w:tcW w:w="1067" w:type="dxa"/>
            <w:vAlign w:val="bottom"/>
          </w:tcPr>
          <w:p w14:paraId="57C70703" w14:textId="1BD783F0"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0964F4A1" w14:textId="77777777" w:rsidR="00652764" w:rsidRPr="003967E6" w:rsidRDefault="00652764" w:rsidP="00652764">
            <w:pPr>
              <w:pStyle w:val="acctfourfigures"/>
              <w:tabs>
                <w:tab w:val="decimal" w:pos="595"/>
              </w:tabs>
              <w:spacing w:line="240" w:lineRule="atLeast"/>
              <w:ind w:left="-43" w:right="-86"/>
              <w:jc w:val="right"/>
              <w:rPr>
                <w:rFonts w:cs="Times New Roman"/>
                <w:sz w:val="20"/>
              </w:rPr>
            </w:pPr>
          </w:p>
        </w:tc>
        <w:tc>
          <w:tcPr>
            <w:tcW w:w="1155" w:type="dxa"/>
            <w:vAlign w:val="bottom"/>
          </w:tcPr>
          <w:p w14:paraId="0109859B" w14:textId="35ED5AD7" w:rsidR="00652764" w:rsidRPr="003967E6" w:rsidRDefault="00652764" w:rsidP="00652764">
            <w:pPr>
              <w:pStyle w:val="acctfourfigures"/>
              <w:tabs>
                <w:tab w:val="clear" w:pos="765"/>
                <w:tab w:val="decimal" w:pos="945"/>
              </w:tabs>
              <w:spacing w:line="240" w:lineRule="auto"/>
              <w:ind w:left="-43" w:right="-86"/>
              <w:rPr>
                <w:rFonts w:cs="Times New Roman"/>
                <w:sz w:val="20"/>
              </w:rPr>
            </w:pPr>
            <w:r w:rsidRPr="004936AC">
              <w:rPr>
                <w:rFonts w:cs="Times New Roman"/>
                <w:sz w:val="20"/>
              </w:rPr>
              <w:t>2,154,410</w:t>
            </w:r>
          </w:p>
        </w:tc>
      </w:tr>
      <w:tr w:rsidR="00652764" w:rsidRPr="003967E6" w14:paraId="6C44FBE6" w14:textId="77777777" w:rsidTr="004E060D">
        <w:trPr>
          <w:trHeight w:val="20"/>
        </w:trPr>
        <w:tc>
          <w:tcPr>
            <w:tcW w:w="3330" w:type="dxa"/>
            <w:vAlign w:val="bottom"/>
          </w:tcPr>
          <w:p w14:paraId="5E2D60E8" w14:textId="69E2C58F" w:rsidR="00652764" w:rsidRPr="003967E6" w:rsidRDefault="00652764" w:rsidP="00652764">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Long</w:t>
            </w:r>
            <w:r>
              <w:rPr>
                <w:rFonts w:ascii="Times New Roman" w:hAnsi="Times New Roman" w:cs="Times New Roman"/>
                <w:sz w:val="20"/>
                <w:szCs w:val="20"/>
              </w:rPr>
              <w:t>-</w:t>
            </w:r>
            <w:r w:rsidRPr="003967E6">
              <w:rPr>
                <w:rFonts w:ascii="Times New Roman" w:hAnsi="Times New Roman" w:cs="Times New Roman"/>
                <w:sz w:val="20"/>
                <w:szCs w:val="20"/>
              </w:rPr>
              <w:t>term loan to other parties</w:t>
            </w:r>
          </w:p>
        </w:tc>
        <w:tc>
          <w:tcPr>
            <w:tcW w:w="1080" w:type="dxa"/>
            <w:vAlign w:val="bottom"/>
          </w:tcPr>
          <w:p w14:paraId="0DEB9BCC" w14:textId="6DC2BCF9"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69" w:type="dxa"/>
            <w:vAlign w:val="bottom"/>
          </w:tcPr>
          <w:p w14:paraId="22C489B9" w14:textId="77777777" w:rsidR="00652764" w:rsidRPr="003967E6" w:rsidRDefault="00652764" w:rsidP="00652764">
            <w:pPr>
              <w:pStyle w:val="acctfourfigures"/>
              <w:spacing w:line="240" w:lineRule="auto"/>
              <w:ind w:left="-43" w:right="-86"/>
              <w:rPr>
                <w:rFonts w:cs="Times New Roman"/>
                <w:sz w:val="20"/>
              </w:rPr>
            </w:pPr>
          </w:p>
        </w:tc>
        <w:tc>
          <w:tcPr>
            <w:tcW w:w="1167" w:type="dxa"/>
            <w:vAlign w:val="bottom"/>
          </w:tcPr>
          <w:p w14:paraId="68E442EA" w14:textId="62D8989D"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rPr>
              <w:t>-</w:t>
            </w:r>
          </w:p>
        </w:tc>
        <w:tc>
          <w:tcPr>
            <w:tcW w:w="284" w:type="dxa"/>
            <w:vAlign w:val="bottom"/>
          </w:tcPr>
          <w:p w14:paraId="17E7FA81" w14:textId="77777777" w:rsidR="00652764" w:rsidRPr="003967E6" w:rsidRDefault="00652764" w:rsidP="00652764">
            <w:pPr>
              <w:pStyle w:val="acctfourfigures"/>
              <w:tabs>
                <w:tab w:val="clear" w:pos="765"/>
                <w:tab w:val="decimal" w:pos="796"/>
              </w:tabs>
              <w:spacing w:line="240" w:lineRule="auto"/>
              <w:ind w:left="-43" w:right="-86"/>
              <w:rPr>
                <w:rFonts w:cs="Times New Roman"/>
                <w:sz w:val="20"/>
              </w:rPr>
            </w:pPr>
          </w:p>
        </w:tc>
        <w:tc>
          <w:tcPr>
            <w:tcW w:w="1108" w:type="dxa"/>
            <w:vAlign w:val="bottom"/>
          </w:tcPr>
          <w:p w14:paraId="3981E521" w14:textId="2A639820"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4" w:type="dxa"/>
            <w:vAlign w:val="bottom"/>
          </w:tcPr>
          <w:p w14:paraId="473FFAA7" w14:textId="77777777" w:rsidR="00652764" w:rsidRPr="003967E6" w:rsidRDefault="00652764" w:rsidP="00652764">
            <w:pPr>
              <w:tabs>
                <w:tab w:val="decimal" w:pos="789"/>
              </w:tabs>
              <w:spacing w:line="240" w:lineRule="auto"/>
              <w:ind w:left="-43" w:right="-86"/>
              <w:rPr>
                <w:rFonts w:ascii="Times New Roman" w:hAnsi="Times New Roman" w:cs="Times New Roman"/>
                <w:sz w:val="20"/>
                <w:szCs w:val="20"/>
              </w:rPr>
            </w:pPr>
          </w:p>
        </w:tc>
        <w:tc>
          <w:tcPr>
            <w:tcW w:w="1147" w:type="dxa"/>
            <w:vAlign w:val="bottom"/>
          </w:tcPr>
          <w:p w14:paraId="7C7FC66F" w14:textId="49CFDC57" w:rsidR="00652764" w:rsidRPr="003967E6" w:rsidRDefault="00652764" w:rsidP="00652764">
            <w:pPr>
              <w:pStyle w:val="acctfourfigures"/>
              <w:tabs>
                <w:tab w:val="clear" w:pos="765"/>
                <w:tab w:val="decimal" w:pos="930"/>
              </w:tabs>
              <w:spacing w:line="240" w:lineRule="auto"/>
              <w:ind w:left="-43" w:right="-86"/>
              <w:rPr>
                <w:rFonts w:cs="Times New Roman"/>
                <w:sz w:val="20"/>
                <w:lang w:bidi="th-TH"/>
              </w:rPr>
            </w:pPr>
            <w:r w:rsidRPr="00B306C9">
              <w:rPr>
                <w:rFonts w:cs="Times New Roman"/>
                <w:sz w:val="20"/>
                <w:lang w:bidi="th-TH"/>
              </w:rPr>
              <w:t>5</w:t>
            </w:r>
            <w:r w:rsidRPr="004936AC">
              <w:rPr>
                <w:rFonts w:cs="Times New Roman"/>
                <w:sz w:val="20"/>
                <w:cs/>
                <w:lang w:val="en-US" w:bidi="th-TH"/>
              </w:rPr>
              <w:t>,</w:t>
            </w:r>
            <w:r w:rsidRPr="00B306C9">
              <w:rPr>
                <w:rFonts w:cs="Times New Roman"/>
                <w:sz w:val="20"/>
                <w:lang w:bidi="th-TH"/>
              </w:rPr>
              <w:t>017</w:t>
            </w:r>
            <w:r w:rsidRPr="004936AC">
              <w:rPr>
                <w:rFonts w:cs="Times New Roman"/>
                <w:sz w:val="20"/>
                <w:cs/>
                <w:lang w:val="en-US" w:bidi="th-TH"/>
              </w:rPr>
              <w:t>,</w:t>
            </w:r>
            <w:r w:rsidRPr="00B306C9">
              <w:rPr>
                <w:rFonts w:cs="Times New Roman"/>
                <w:sz w:val="20"/>
                <w:lang w:bidi="th-TH"/>
              </w:rPr>
              <w:t>127</w:t>
            </w:r>
          </w:p>
        </w:tc>
        <w:tc>
          <w:tcPr>
            <w:tcW w:w="283" w:type="dxa"/>
            <w:vAlign w:val="bottom"/>
          </w:tcPr>
          <w:p w14:paraId="4CEC947F" w14:textId="77777777" w:rsidR="00652764" w:rsidRPr="003967E6" w:rsidRDefault="00652764" w:rsidP="00652764">
            <w:pPr>
              <w:tabs>
                <w:tab w:val="decimal" w:pos="595"/>
              </w:tabs>
              <w:spacing w:line="240" w:lineRule="auto"/>
              <w:ind w:left="-43" w:right="-86"/>
              <w:rPr>
                <w:rFonts w:ascii="Times New Roman" w:hAnsi="Times New Roman" w:cs="Times New Roman"/>
                <w:sz w:val="20"/>
                <w:szCs w:val="20"/>
                <w:cs/>
              </w:rPr>
            </w:pPr>
          </w:p>
        </w:tc>
        <w:tc>
          <w:tcPr>
            <w:tcW w:w="1236" w:type="dxa"/>
            <w:vAlign w:val="bottom"/>
          </w:tcPr>
          <w:p w14:paraId="2B09B5DD" w14:textId="4644D1D8" w:rsidR="00652764" w:rsidRPr="003967E6" w:rsidRDefault="00652764" w:rsidP="00652764">
            <w:pPr>
              <w:pStyle w:val="acctfourfigures"/>
              <w:tabs>
                <w:tab w:val="clear" w:pos="765"/>
                <w:tab w:val="decimal" w:pos="1020"/>
              </w:tabs>
              <w:spacing w:line="240" w:lineRule="auto"/>
              <w:ind w:left="-43" w:right="-86"/>
              <w:rPr>
                <w:rFonts w:cs="Times New Roman"/>
                <w:sz w:val="20"/>
              </w:rPr>
            </w:pPr>
            <w:r w:rsidRPr="00B306C9">
              <w:rPr>
                <w:rFonts w:cs="Times New Roman"/>
                <w:sz w:val="20"/>
                <w:lang w:bidi="th-TH"/>
              </w:rPr>
              <w:t>5</w:t>
            </w:r>
            <w:r w:rsidRPr="004936AC">
              <w:rPr>
                <w:rFonts w:cs="Times New Roman"/>
                <w:sz w:val="20"/>
                <w:cs/>
                <w:lang w:val="en-US" w:bidi="th-TH"/>
              </w:rPr>
              <w:t>,</w:t>
            </w:r>
            <w:r w:rsidRPr="00B306C9">
              <w:rPr>
                <w:rFonts w:cs="Times New Roman"/>
                <w:sz w:val="20"/>
                <w:lang w:bidi="th-TH"/>
              </w:rPr>
              <w:t>017</w:t>
            </w:r>
            <w:r w:rsidRPr="004936AC">
              <w:rPr>
                <w:rFonts w:cs="Times New Roman"/>
                <w:sz w:val="20"/>
                <w:cs/>
                <w:lang w:val="en-US" w:bidi="th-TH"/>
              </w:rPr>
              <w:t>,</w:t>
            </w:r>
            <w:r w:rsidRPr="00B306C9">
              <w:rPr>
                <w:rFonts w:cs="Times New Roman"/>
                <w:sz w:val="20"/>
                <w:lang w:bidi="th-TH"/>
              </w:rPr>
              <w:t>127</w:t>
            </w:r>
          </w:p>
        </w:tc>
        <w:tc>
          <w:tcPr>
            <w:tcW w:w="259" w:type="dxa"/>
            <w:vAlign w:val="bottom"/>
          </w:tcPr>
          <w:p w14:paraId="2E929E14"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986" w:type="dxa"/>
            <w:vAlign w:val="bottom"/>
          </w:tcPr>
          <w:p w14:paraId="49C720FC" w14:textId="593315F2" w:rsidR="00652764" w:rsidRPr="003967E6" w:rsidRDefault="00652764" w:rsidP="00652764">
            <w:pPr>
              <w:pStyle w:val="acctfourfigures"/>
              <w:tabs>
                <w:tab w:val="clear" w:pos="765"/>
                <w:tab w:val="decimal" w:pos="340"/>
              </w:tabs>
              <w:spacing w:line="240" w:lineRule="auto"/>
              <w:ind w:left="-43" w:right="75"/>
              <w:jc w:val="center"/>
              <w:rPr>
                <w:rFonts w:cs="Times New Roman"/>
                <w:sz w:val="20"/>
                <w:lang w:bidi="th-TH"/>
              </w:rPr>
            </w:pPr>
            <w:r w:rsidRPr="004936AC">
              <w:rPr>
                <w:rFonts w:cs="Times New Roman"/>
                <w:sz w:val="20"/>
                <w:cs/>
                <w:lang w:bidi="th-TH"/>
              </w:rPr>
              <w:t>-</w:t>
            </w:r>
          </w:p>
        </w:tc>
        <w:tc>
          <w:tcPr>
            <w:tcW w:w="254" w:type="dxa"/>
            <w:vAlign w:val="bottom"/>
          </w:tcPr>
          <w:p w14:paraId="77493477"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1211" w:type="dxa"/>
            <w:vAlign w:val="bottom"/>
          </w:tcPr>
          <w:p w14:paraId="4E6EC007" w14:textId="17DDD3E3" w:rsidR="00652764" w:rsidRPr="003967E6" w:rsidRDefault="00652764" w:rsidP="00652764">
            <w:pPr>
              <w:pStyle w:val="acctfourfigures"/>
              <w:tabs>
                <w:tab w:val="clear" w:pos="765"/>
                <w:tab w:val="decimal" w:pos="988"/>
              </w:tabs>
              <w:spacing w:line="240" w:lineRule="atLeast"/>
              <w:ind w:left="-43" w:right="-86"/>
              <w:rPr>
                <w:rFonts w:cs="Times New Roman"/>
                <w:sz w:val="20"/>
                <w:lang w:val="en-US"/>
              </w:rPr>
            </w:pPr>
            <w:r w:rsidRPr="004936AC">
              <w:rPr>
                <w:rFonts w:cs="Times New Roman"/>
                <w:sz w:val="20"/>
              </w:rPr>
              <w:t>5,069,644</w:t>
            </w:r>
          </w:p>
        </w:tc>
        <w:tc>
          <w:tcPr>
            <w:tcW w:w="284" w:type="dxa"/>
            <w:vAlign w:val="bottom"/>
          </w:tcPr>
          <w:p w14:paraId="09C99DB2" w14:textId="77777777" w:rsidR="00652764" w:rsidRPr="003967E6" w:rsidRDefault="00652764" w:rsidP="00652764">
            <w:pPr>
              <w:tabs>
                <w:tab w:val="decimal" w:pos="595"/>
              </w:tabs>
              <w:spacing w:line="240" w:lineRule="auto"/>
              <w:ind w:left="-43" w:right="-86"/>
              <w:rPr>
                <w:rFonts w:ascii="Times New Roman" w:hAnsi="Times New Roman" w:cs="Times New Roman"/>
                <w:sz w:val="20"/>
                <w:szCs w:val="20"/>
              </w:rPr>
            </w:pPr>
          </w:p>
        </w:tc>
        <w:tc>
          <w:tcPr>
            <w:tcW w:w="1067" w:type="dxa"/>
            <w:vAlign w:val="bottom"/>
          </w:tcPr>
          <w:p w14:paraId="16B35E47" w14:textId="34165F51"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7A348E80" w14:textId="77777777" w:rsidR="00652764" w:rsidRPr="003967E6" w:rsidRDefault="00652764" w:rsidP="00652764">
            <w:pPr>
              <w:pStyle w:val="acctfourfigures"/>
              <w:tabs>
                <w:tab w:val="decimal" w:pos="595"/>
              </w:tabs>
              <w:spacing w:line="240" w:lineRule="auto"/>
              <w:ind w:left="-43" w:right="-86"/>
              <w:rPr>
                <w:rFonts w:cs="Times New Roman"/>
                <w:sz w:val="20"/>
              </w:rPr>
            </w:pPr>
          </w:p>
        </w:tc>
        <w:tc>
          <w:tcPr>
            <w:tcW w:w="1155" w:type="dxa"/>
            <w:vAlign w:val="bottom"/>
          </w:tcPr>
          <w:p w14:paraId="4D4BB3FE" w14:textId="59537493" w:rsidR="00652764" w:rsidRPr="003967E6" w:rsidRDefault="00652764" w:rsidP="00652764">
            <w:pPr>
              <w:pStyle w:val="acctfourfigures"/>
              <w:tabs>
                <w:tab w:val="clear" w:pos="765"/>
                <w:tab w:val="decimal" w:pos="945"/>
              </w:tabs>
              <w:spacing w:line="240" w:lineRule="auto"/>
              <w:ind w:left="-43" w:right="-86"/>
              <w:rPr>
                <w:rFonts w:cs="Times New Roman"/>
                <w:sz w:val="20"/>
              </w:rPr>
            </w:pPr>
            <w:r w:rsidRPr="004936AC">
              <w:rPr>
                <w:rFonts w:cs="Times New Roman"/>
                <w:sz w:val="20"/>
              </w:rPr>
              <w:t>5,069,644</w:t>
            </w:r>
          </w:p>
        </w:tc>
      </w:tr>
      <w:tr w:rsidR="00652764" w:rsidRPr="003967E6" w14:paraId="1FA13F26" w14:textId="77777777" w:rsidTr="004E060D">
        <w:trPr>
          <w:trHeight w:val="117"/>
        </w:trPr>
        <w:tc>
          <w:tcPr>
            <w:tcW w:w="3330" w:type="dxa"/>
            <w:vAlign w:val="center"/>
            <w:hideMark/>
          </w:tcPr>
          <w:p w14:paraId="2D80A496"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1080" w:type="dxa"/>
            <w:vAlign w:val="bottom"/>
          </w:tcPr>
          <w:p w14:paraId="3B36D60D" w14:textId="77777777" w:rsidR="00652764" w:rsidRPr="003967E6" w:rsidRDefault="00652764" w:rsidP="00652764">
            <w:pPr>
              <w:pStyle w:val="acctfourfigures"/>
              <w:tabs>
                <w:tab w:val="decimal" w:pos="610"/>
              </w:tabs>
              <w:spacing w:line="240" w:lineRule="auto"/>
              <w:ind w:left="-43" w:right="-108"/>
              <w:rPr>
                <w:rFonts w:cs="Times New Roman"/>
                <w:sz w:val="20"/>
                <w:cs/>
              </w:rPr>
            </w:pPr>
          </w:p>
        </w:tc>
        <w:tc>
          <w:tcPr>
            <w:tcW w:w="269" w:type="dxa"/>
            <w:vAlign w:val="bottom"/>
          </w:tcPr>
          <w:p w14:paraId="41BE761B"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1167" w:type="dxa"/>
            <w:vAlign w:val="bottom"/>
          </w:tcPr>
          <w:p w14:paraId="42C5CB4A" w14:textId="77777777"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3914BBC9"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1108" w:type="dxa"/>
            <w:vAlign w:val="bottom"/>
          </w:tcPr>
          <w:p w14:paraId="6B74E90E"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7F1DB285"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1147" w:type="dxa"/>
            <w:vAlign w:val="bottom"/>
          </w:tcPr>
          <w:p w14:paraId="3156A303"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283" w:type="dxa"/>
            <w:vAlign w:val="bottom"/>
          </w:tcPr>
          <w:p w14:paraId="63B865F5"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1236" w:type="dxa"/>
            <w:vAlign w:val="bottom"/>
          </w:tcPr>
          <w:p w14:paraId="342C46DD" w14:textId="77777777" w:rsidR="00652764" w:rsidRPr="003967E6" w:rsidRDefault="00652764" w:rsidP="00652764">
            <w:pPr>
              <w:pStyle w:val="acctfourfigures"/>
              <w:tabs>
                <w:tab w:val="clear" w:pos="765"/>
                <w:tab w:val="decimal" w:pos="1020"/>
              </w:tabs>
              <w:spacing w:line="240" w:lineRule="auto"/>
              <w:ind w:left="-43" w:right="-86"/>
              <w:rPr>
                <w:rFonts w:cs="Times New Roman"/>
                <w:sz w:val="20"/>
              </w:rPr>
            </w:pPr>
          </w:p>
        </w:tc>
        <w:tc>
          <w:tcPr>
            <w:tcW w:w="259" w:type="dxa"/>
            <w:vAlign w:val="bottom"/>
          </w:tcPr>
          <w:p w14:paraId="21A7647A"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986" w:type="dxa"/>
            <w:vAlign w:val="bottom"/>
          </w:tcPr>
          <w:p w14:paraId="2DC66E25"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254" w:type="dxa"/>
            <w:vAlign w:val="bottom"/>
          </w:tcPr>
          <w:p w14:paraId="307C4268"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1211" w:type="dxa"/>
            <w:vAlign w:val="bottom"/>
          </w:tcPr>
          <w:p w14:paraId="2A0C55C4"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284" w:type="dxa"/>
            <w:vAlign w:val="bottom"/>
          </w:tcPr>
          <w:p w14:paraId="36430CB5"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1067" w:type="dxa"/>
            <w:vAlign w:val="bottom"/>
          </w:tcPr>
          <w:p w14:paraId="454B40B0" w14:textId="77777777" w:rsidR="00652764" w:rsidRPr="00B73A6E" w:rsidRDefault="00652764" w:rsidP="00652764">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72FD7DF8" w14:textId="77777777" w:rsidR="00652764" w:rsidRPr="003967E6" w:rsidRDefault="00652764" w:rsidP="00652764">
            <w:pPr>
              <w:spacing w:line="240" w:lineRule="auto"/>
              <w:ind w:left="-14" w:right="-90"/>
              <w:rPr>
                <w:rFonts w:ascii="Times New Roman" w:hAnsi="Times New Roman" w:cs="Times New Roman"/>
                <w:b/>
                <w:bCs/>
                <w:i/>
                <w:iCs/>
                <w:sz w:val="20"/>
                <w:szCs w:val="20"/>
              </w:rPr>
            </w:pPr>
          </w:p>
        </w:tc>
        <w:tc>
          <w:tcPr>
            <w:tcW w:w="1155" w:type="dxa"/>
            <w:vAlign w:val="bottom"/>
          </w:tcPr>
          <w:p w14:paraId="01D691BA" w14:textId="77777777" w:rsidR="00652764" w:rsidRPr="003967E6" w:rsidRDefault="00652764" w:rsidP="00652764">
            <w:pPr>
              <w:pStyle w:val="acctfourfigures"/>
              <w:tabs>
                <w:tab w:val="clear" w:pos="765"/>
                <w:tab w:val="decimal" w:pos="1042"/>
              </w:tabs>
              <w:spacing w:line="240" w:lineRule="auto"/>
              <w:ind w:left="-43" w:right="-86"/>
              <w:rPr>
                <w:rFonts w:cs="Times New Roman"/>
                <w:sz w:val="20"/>
              </w:rPr>
            </w:pPr>
          </w:p>
        </w:tc>
      </w:tr>
      <w:tr w:rsidR="00652764" w:rsidRPr="003967E6" w14:paraId="6CEF3CD0" w14:textId="77777777" w:rsidTr="004E060D">
        <w:trPr>
          <w:trHeight w:val="20"/>
        </w:trPr>
        <w:tc>
          <w:tcPr>
            <w:tcW w:w="3330" w:type="dxa"/>
            <w:vAlign w:val="center"/>
            <w:hideMark/>
          </w:tcPr>
          <w:p w14:paraId="08005F97" w14:textId="77777777" w:rsidR="00652764" w:rsidRPr="003967E6" w:rsidRDefault="00652764" w:rsidP="00652764">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Derivatives assets</w:t>
            </w:r>
          </w:p>
        </w:tc>
        <w:tc>
          <w:tcPr>
            <w:tcW w:w="1080" w:type="dxa"/>
            <w:vAlign w:val="bottom"/>
          </w:tcPr>
          <w:p w14:paraId="115FD29D" w14:textId="77777777"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69" w:type="dxa"/>
            <w:vAlign w:val="bottom"/>
          </w:tcPr>
          <w:p w14:paraId="241F91B3"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1167" w:type="dxa"/>
            <w:vAlign w:val="bottom"/>
          </w:tcPr>
          <w:p w14:paraId="6A255080" w14:textId="77777777"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348E1B7D" w14:textId="77777777" w:rsidR="00652764" w:rsidRPr="003967E6" w:rsidRDefault="00652764" w:rsidP="00652764">
            <w:pPr>
              <w:pStyle w:val="acctfourfigures"/>
              <w:tabs>
                <w:tab w:val="clear" w:pos="765"/>
                <w:tab w:val="decimal" w:pos="340"/>
                <w:tab w:val="decimal" w:pos="796"/>
              </w:tabs>
              <w:spacing w:line="240" w:lineRule="auto"/>
              <w:ind w:left="-43" w:right="75"/>
              <w:jc w:val="center"/>
              <w:rPr>
                <w:rFonts w:cs="Times New Roman"/>
                <w:sz w:val="20"/>
              </w:rPr>
            </w:pPr>
          </w:p>
        </w:tc>
        <w:tc>
          <w:tcPr>
            <w:tcW w:w="1108" w:type="dxa"/>
            <w:vAlign w:val="bottom"/>
          </w:tcPr>
          <w:p w14:paraId="4AC14DD8"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74D44396" w14:textId="77777777" w:rsidR="00652764" w:rsidRPr="003967E6" w:rsidRDefault="00652764" w:rsidP="00652764">
            <w:pPr>
              <w:tabs>
                <w:tab w:val="decimal" w:pos="789"/>
              </w:tabs>
              <w:ind w:left="-43" w:right="-86"/>
              <w:rPr>
                <w:rFonts w:ascii="Times New Roman" w:hAnsi="Times New Roman" w:cs="Times New Roman"/>
                <w:sz w:val="20"/>
                <w:szCs w:val="20"/>
              </w:rPr>
            </w:pPr>
          </w:p>
        </w:tc>
        <w:tc>
          <w:tcPr>
            <w:tcW w:w="1147" w:type="dxa"/>
            <w:vAlign w:val="bottom"/>
          </w:tcPr>
          <w:p w14:paraId="0E31D5D2" w14:textId="77777777" w:rsidR="00652764" w:rsidRPr="003967E6" w:rsidRDefault="00652764" w:rsidP="00652764">
            <w:pPr>
              <w:pStyle w:val="acctfourfigures"/>
              <w:tabs>
                <w:tab w:val="clear" w:pos="765"/>
                <w:tab w:val="decimal" w:pos="910"/>
              </w:tabs>
              <w:spacing w:line="240" w:lineRule="auto"/>
              <w:ind w:left="-43" w:right="-86"/>
              <w:rPr>
                <w:rFonts w:cs="Times New Roman"/>
                <w:sz w:val="20"/>
              </w:rPr>
            </w:pPr>
          </w:p>
        </w:tc>
        <w:tc>
          <w:tcPr>
            <w:tcW w:w="283" w:type="dxa"/>
            <w:vAlign w:val="bottom"/>
          </w:tcPr>
          <w:p w14:paraId="28E48460" w14:textId="77777777" w:rsidR="00652764" w:rsidRPr="003967E6" w:rsidRDefault="00652764" w:rsidP="00652764">
            <w:pPr>
              <w:tabs>
                <w:tab w:val="decimal" w:pos="595"/>
                <w:tab w:val="decimal" w:pos="785"/>
                <w:tab w:val="decimal" w:pos="1042"/>
              </w:tabs>
              <w:spacing w:line="240" w:lineRule="auto"/>
              <w:ind w:left="-43" w:right="75"/>
              <w:rPr>
                <w:rFonts w:ascii="Times New Roman" w:hAnsi="Times New Roman" w:cs="Times New Roman"/>
                <w:sz w:val="20"/>
                <w:szCs w:val="20"/>
              </w:rPr>
            </w:pPr>
          </w:p>
        </w:tc>
        <w:tc>
          <w:tcPr>
            <w:tcW w:w="1236" w:type="dxa"/>
            <w:vAlign w:val="bottom"/>
          </w:tcPr>
          <w:p w14:paraId="61B71B5C" w14:textId="77777777" w:rsidR="00652764" w:rsidRPr="003967E6" w:rsidRDefault="00652764" w:rsidP="00652764">
            <w:pPr>
              <w:pStyle w:val="acctfourfigures"/>
              <w:tabs>
                <w:tab w:val="clear" w:pos="765"/>
                <w:tab w:val="decimal" w:pos="1042"/>
              </w:tabs>
              <w:spacing w:line="240" w:lineRule="auto"/>
              <w:ind w:left="-43" w:right="-86"/>
              <w:rPr>
                <w:rFonts w:cs="Times New Roman"/>
                <w:sz w:val="20"/>
              </w:rPr>
            </w:pPr>
          </w:p>
        </w:tc>
        <w:tc>
          <w:tcPr>
            <w:tcW w:w="259" w:type="dxa"/>
            <w:vAlign w:val="bottom"/>
          </w:tcPr>
          <w:p w14:paraId="48A17303"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74C604B7"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lang w:bidi="th-TH"/>
              </w:rPr>
            </w:pPr>
          </w:p>
        </w:tc>
        <w:tc>
          <w:tcPr>
            <w:tcW w:w="254" w:type="dxa"/>
            <w:vAlign w:val="bottom"/>
          </w:tcPr>
          <w:p w14:paraId="6BAFDD62" w14:textId="77777777" w:rsidR="00652764" w:rsidRPr="003967E6" w:rsidRDefault="00652764" w:rsidP="00652764">
            <w:pPr>
              <w:pStyle w:val="acctfourfigures"/>
              <w:spacing w:line="240" w:lineRule="atLeast"/>
              <w:ind w:left="-43" w:right="-86"/>
              <w:rPr>
                <w:rFonts w:cs="Times New Roman"/>
                <w:sz w:val="20"/>
              </w:rPr>
            </w:pPr>
          </w:p>
        </w:tc>
        <w:tc>
          <w:tcPr>
            <w:tcW w:w="1211" w:type="dxa"/>
            <w:vAlign w:val="bottom"/>
          </w:tcPr>
          <w:p w14:paraId="54CCF103" w14:textId="77777777" w:rsidR="00652764" w:rsidRPr="003967E6" w:rsidRDefault="00652764" w:rsidP="00652764">
            <w:pPr>
              <w:pStyle w:val="acctfourfigures"/>
              <w:tabs>
                <w:tab w:val="clear" w:pos="765"/>
                <w:tab w:val="decimal" w:pos="1042"/>
              </w:tabs>
              <w:spacing w:line="240" w:lineRule="auto"/>
              <w:ind w:left="-43" w:right="-86"/>
              <w:rPr>
                <w:rFonts w:cs="Times New Roman"/>
                <w:sz w:val="20"/>
                <w:lang w:val="en-US" w:bidi="th-TH"/>
              </w:rPr>
            </w:pPr>
          </w:p>
        </w:tc>
        <w:tc>
          <w:tcPr>
            <w:tcW w:w="284" w:type="dxa"/>
            <w:vAlign w:val="bottom"/>
          </w:tcPr>
          <w:p w14:paraId="5546D608"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067" w:type="dxa"/>
            <w:vAlign w:val="bottom"/>
          </w:tcPr>
          <w:p w14:paraId="198DD7DC"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719EDC6D"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1155" w:type="dxa"/>
            <w:vAlign w:val="bottom"/>
          </w:tcPr>
          <w:p w14:paraId="767B22B4" w14:textId="77777777" w:rsidR="00652764" w:rsidRPr="003967E6" w:rsidRDefault="00652764" w:rsidP="00652764">
            <w:pPr>
              <w:pStyle w:val="acctfourfigures"/>
              <w:tabs>
                <w:tab w:val="clear" w:pos="765"/>
                <w:tab w:val="decimal" w:pos="1042"/>
              </w:tabs>
              <w:spacing w:line="240" w:lineRule="auto"/>
              <w:ind w:left="0" w:right="-86"/>
              <w:rPr>
                <w:rFonts w:cs="Times New Roman"/>
                <w:sz w:val="20"/>
              </w:rPr>
            </w:pPr>
          </w:p>
        </w:tc>
      </w:tr>
      <w:tr w:rsidR="004E060D" w:rsidRPr="003967E6" w14:paraId="17A3290E" w14:textId="77777777" w:rsidTr="004E060D">
        <w:trPr>
          <w:trHeight w:val="20"/>
        </w:trPr>
        <w:tc>
          <w:tcPr>
            <w:tcW w:w="3330" w:type="dxa"/>
            <w:vAlign w:val="center"/>
          </w:tcPr>
          <w:p w14:paraId="30FCE748" w14:textId="0078F287" w:rsidR="004E060D" w:rsidRPr="004E060D" w:rsidRDefault="004E060D" w:rsidP="008B496C">
            <w:pPr>
              <w:spacing w:line="240" w:lineRule="auto"/>
              <w:ind w:left="-14" w:right="-90"/>
              <w:rPr>
                <w:rFonts w:ascii="Times New Roman" w:hAnsi="Times New Roman" w:cs="Times New Roman"/>
                <w:spacing w:val="-4"/>
                <w:sz w:val="20"/>
                <w:szCs w:val="20"/>
              </w:rPr>
            </w:pPr>
            <w:r w:rsidRPr="004E060D">
              <w:rPr>
                <w:rFonts w:ascii="Times New Roman" w:hAnsi="Times New Roman" w:cs="Times New Roman"/>
                <w:spacing w:val="-4"/>
                <w:sz w:val="20"/>
                <w:szCs w:val="20"/>
              </w:rPr>
              <w:t xml:space="preserve">  Interest rate swaps used for hedging</w:t>
            </w:r>
          </w:p>
        </w:tc>
        <w:tc>
          <w:tcPr>
            <w:tcW w:w="1080" w:type="dxa"/>
            <w:vAlign w:val="bottom"/>
          </w:tcPr>
          <w:p w14:paraId="71418866" w14:textId="42B8FD60" w:rsidR="004E060D" w:rsidRPr="003967E6" w:rsidRDefault="004E060D" w:rsidP="004E060D">
            <w:pPr>
              <w:pStyle w:val="acctfourfigures"/>
              <w:tabs>
                <w:tab w:val="clear" w:pos="765"/>
                <w:tab w:val="decimal" w:pos="340"/>
                <w:tab w:val="decimal" w:pos="397"/>
                <w:tab w:val="left" w:pos="487"/>
              </w:tabs>
              <w:spacing w:line="240" w:lineRule="auto"/>
              <w:ind w:left="-43" w:right="10"/>
              <w:jc w:val="center"/>
              <w:rPr>
                <w:rFonts w:cs="Times New Roman"/>
                <w:sz w:val="20"/>
              </w:rPr>
            </w:pPr>
            <w:r w:rsidRPr="00E80667">
              <w:rPr>
                <w:rFonts w:cs="Times New Roman"/>
                <w:sz w:val="20"/>
                <w:cs/>
              </w:rPr>
              <w:t>1,117,638</w:t>
            </w:r>
          </w:p>
        </w:tc>
        <w:tc>
          <w:tcPr>
            <w:tcW w:w="269" w:type="dxa"/>
            <w:vAlign w:val="bottom"/>
          </w:tcPr>
          <w:p w14:paraId="7A1AA9B0" w14:textId="77777777" w:rsidR="004E060D" w:rsidRPr="003967E6" w:rsidRDefault="004E060D" w:rsidP="004E060D">
            <w:pPr>
              <w:pStyle w:val="acctfourfigures"/>
              <w:tabs>
                <w:tab w:val="clear" w:pos="765"/>
                <w:tab w:val="decimal" w:pos="340"/>
              </w:tabs>
              <w:spacing w:line="240" w:lineRule="auto"/>
              <w:ind w:left="-43" w:right="75"/>
              <w:jc w:val="center"/>
              <w:rPr>
                <w:rFonts w:cs="Times New Roman"/>
                <w:sz w:val="20"/>
              </w:rPr>
            </w:pPr>
          </w:p>
        </w:tc>
        <w:tc>
          <w:tcPr>
            <w:tcW w:w="1167" w:type="dxa"/>
            <w:vAlign w:val="bottom"/>
          </w:tcPr>
          <w:p w14:paraId="6BECAFDC" w14:textId="4DDD2796" w:rsidR="004E060D" w:rsidRPr="003967E6" w:rsidRDefault="004E060D" w:rsidP="004E060D">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rPr>
              <w:t>-</w:t>
            </w:r>
          </w:p>
        </w:tc>
        <w:tc>
          <w:tcPr>
            <w:tcW w:w="284" w:type="dxa"/>
            <w:vAlign w:val="bottom"/>
          </w:tcPr>
          <w:p w14:paraId="72236C8D" w14:textId="77777777" w:rsidR="004E060D" w:rsidRPr="003967E6" w:rsidRDefault="004E060D" w:rsidP="004E060D">
            <w:pPr>
              <w:pStyle w:val="acctfourfigures"/>
              <w:tabs>
                <w:tab w:val="clear" w:pos="765"/>
                <w:tab w:val="decimal" w:pos="340"/>
                <w:tab w:val="decimal" w:pos="796"/>
              </w:tabs>
              <w:spacing w:line="240" w:lineRule="auto"/>
              <w:ind w:left="-43" w:right="75"/>
              <w:jc w:val="center"/>
              <w:rPr>
                <w:rFonts w:cs="Times New Roman"/>
                <w:sz w:val="20"/>
              </w:rPr>
            </w:pPr>
          </w:p>
        </w:tc>
        <w:tc>
          <w:tcPr>
            <w:tcW w:w="1108" w:type="dxa"/>
            <w:vAlign w:val="bottom"/>
          </w:tcPr>
          <w:p w14:paraId="54085123" w14:textId="38448BEC" w:rsidR="004E060D" w:rsidRPr="003967E6" w:rsidRDefault="004E060D" w:rsidP="004E060D">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lang w:bidi="th-TH"/>
              </w:rPr>
              <w:t>-</w:t>
            </w:r>
          </w:p>
        </w:tc>
        <w:tc>
          <w:tcPr>
            <w:tcW w:w="284" w:type="dxa"/>
            <w:vAlign w:val="bottom"/>
          </w:tcPr>
          <w:p w14:paraId="5E1D858D" w14:textId="77777777" w:rsidR="004E060D" w:rsidRPr="003967E6" w:rsidRDefault="004E060D" w:rsidP="004E060D">
            <w:pPr>
              <w:tabs>
                <w:tab w:val="decimal" w:pos="789"/>
              </w:tabs>
              <w:ind w:left="-43" w:right="-86"/>
              <w:rPr>
                <w:rFonts w:ascii="Times New Roman" w:hAnsi="Times New Roman" w:cs="Times New Roman"/>
                <w:sz w:val="20"/>
                <w:szCs w:val="20"/>
              </w:rPr>
            </w:pPr>
          </w:p>
        </w:tc>
        <w:tc>
          <w:tcPr>
            <w:tcW w:w="1147" w:type="dxa"/>
            <w:vAlign w:val="bottom"/>
          </w:tcPr>
          <w:p w14:paraId="2D996A42" w14:textId="38B89BD3" w:rsidR="004E060D" w:rsidRPr="003967E6" w:rsidRDefault="004E060D" w:rsidP="003D7171">
            <w:pPr>
              <w:pStyle w:val="acctfourfigures"/>
              <w:tabs>
                <w:tab w:val="clear" w:pos="765"/>
                <w:tab w:val="decimal" w:pos="607"/>
              </w:tabs>
              <w:spacing w:line="240" w:lineRule="auto"/>
              <w:ind w:left="-43" w:right="-86"/>
              <w:rPr>
                <w:rFonts w:cs="Times New Roman"/>
                <w:sz w:val="20"/>
              </w:rPr>
            </w:pPr>
            <w:r w:rsidRPr="004936AC">
              <w:rPr>
                <w:rFonts w:cs="Times New Roman"/>
                <w:sz w:val="20"/>
                <w:cs/>
                <w:lang w:bidi="th-TH"/>
              </w:rPr>
              <w:t>-</w:t>
            </w:r>
          </w:p>
        </w:tc>
        <w:tc>
          <w:tcPr>
            <w:tcW w:w="283" w:type="dxa"/>
            <w:vAlign w:val="bottom"/>
          </w:tcPr>
          <w:p w14:paraId="718E3F5D" w14:textId="77777777" w:rsidR="004E060D" w:rsidRPr="003967E6" w:rsidRDefault="004E060D" w:rsidP="004E060D">
            <w:pPr>
              <w:tabs>
                <w:tab w:val="decimal" w:pos="595"/>
                <w:tab w:val="decimal" w:pos="785"/>
                <w:tab w:val="decimal" w:pos="1042"/>
              </w:tabs>
              <w:spacing w:line="240" w:lineRule="auto"/>
              <w:ind w:left="-43" w:right="75"/>
              <w:rPr>
                <w:rFonts w:ascii="Times New Roman" w:hAnsi="Times New Roman" w:cs="Times New Roman"/>
                <w:sz w:val="20"/>
                <w:szCs w:val="20"/>
              </w:rPr>
            </w:pPr>
          </w:p>
        </w:tc>
        <w:tc>
          <w:tcPr>
            <w:tcW w:w="1236" w:type="dxa"/>
            <w:vAlign w:val="bottom"/>
          </w:tcPr>
          <w:p w14:paraId="7921C75F" w14:textId="1D3EC53F" w:rsidR="004E060D" w:rsidRPr="003967E6" w:rsidRDefault="004E060D" w:rsidP="004E060D">
            <w:pPr>
              <w:pStyle w:val="acctfourfigures"/>
              <w:tabs>
                <w:tab w:val="clear" w:pos="765"/>
                <w:tab w:val="decimal" w:pos="1042"/>
              </w:tabs>
              <w:spacing w:line="240" w:lineRule="auto"/>
              <w:ind w:left="-43" w:right="-86"/>
              <w:rPr>
                <w:rFonts w:cs="Times New Roman"/>
                <w:sz w:val="20"/>
              </w:rPr>
            </w:pPr>
            <w:r w:rsidRPr="00B306C9">
              <w:rPr>
                <w:rFonts w:cs="Times New Roman"/>
                <w:sz w:val="20"/>
                <w:lang w:bidi="th-TH"/>
              </w:rPr>
              <w:t>1</w:t>
            </w:r>
            <w:r w:rsidRPr="004936AC">
              <w:rPr>
                <w:rFonts w:cs="Times New Roman"/>
                <w:sz w:val="20"/>
                <w:cs/>
                <w:lang w:bidi="th-TH"/>
              </w:rPr>
              <w:t>,</w:t>
            </w:r>
            <w:r w:rsidRPr="00B306C9">
              <w:rPr>
                <w:rFonts w:cs="Times New Roman"/>
                <w:sz w:val="20"/>
                <w:lang w:bidi="th-TH"/>
              </w:rPr>
              <w:t>117</w:t>
            </w:r>
            <w:r w:rsidRPr="004936AC">
              <w:rPr>
                <w:rFonts w:cs="Times New Roman"/>
                <w:sz w:val="20"/>
                <w:cs/>
                <w:lang w:bidi="th-TH"/>
              </w:rPr>
              <w:t>,</w:t>
            </w:r>
            <w:r w:rsidRPr="00B306C9">
              <w:rPr>
                <w:rFonts w:cs="Times New Roman"/>
                <w:sz w:val="20"/>
                <w:lang w:bidi="th-TH"/>
              </w:rPr>
              <w:t>638</w:t>
            </w:r>
          </w:p>
        </w:tc>
        <w:tc>
          <w:tcPr>
            <w:tcW w:w="259" w:type="dxa"/>
            <w:vAlign w:val="bottom"/>
          </w:tcPr>
          <w:p w14:paraId="1FEA79A1" w14:textId="77777777" w:rsidR="004E060D" w:rsidRPr="003967E6" w:rsidRDefault="004E060D" w:rsidP="004E060D">
            <w:pPr>
              <w:pStyle w:val="acctfourfigures"/>
              <w:tabs>
                <w:tab w:val="decimal" w:pos="595"/>
              </w:tabs>
              <w:spacing w:line="240" w:lineRule="atLeast"/>
              <w:ind w:left="-43" w:right="-86"/>
              <w:rPr>
                <w:rFonts w:cs="Times New Roman"/>
                <w:sz w:val="20"/>
              </w:rPr>
            </w:pPr>
          </w:p>
        </w:tc>
        <w:tc>
          <w:tcPr>
            <w:tcW w:w="986" w:type="dxa"/>
            <w:vAlign w:val="bottom"/>
          </w:tcPr>
          <w:p w14:paraId="0148E18B" w14:textId="0C21C254" w:rsidR="004E060D" w:rsidRPr="003967E6" w:rsidRDefault="004E060D" w:rsidP="004E060D">
            <w:pPr>
              <w:pStyle w:val="acctfourfigures"/>
              <w:tabs>
                <w:tab w:val="clear" w:pos="765"/>
                <w:tab w:val="decimal" w:pos="340"/>
              </w:tabs>
              <w:spacing w:line="240" w:lineRule="auto"/>
              <w:ind w:left="-43" w:right="75"/>
              <w:jc w:val="center"/>
              <w:rPr>
                <w:rFonts w:cs="Times New Roman"/>
                <w:sz w:val="20"/>
                <w:lang w:bidi="th-TH"/>
              </w:rPr>
            </w:pPr>
            <w:r w:rsidRPr="004936AC">
              <w:rPr>
                <w:rFonts w:cs="Times New Roman"/>
                <w:sz w:val="20"/>
                <w:cs/>
                <w:lang w:bidi="th-TH"/>
              </w:rPr>
              <w:t>-</w:t>
            </w:r>
          </w:p>
        </w:tc>
        <w:tc>
          <w:tcPr>
            <w:tcW w:w="254" w:type="dxa"/>
            <w:vAlign w:val="bottom"/>
          </w:tcPr>
          <w:p w14:paraId="640152FB" w14:textId="77777777" w:rsidR="004E060D" w:rsidRPr="003967E6" w:rsidRDefault="004E060D" w:rsidP="004E060D">
            <w:pPr>
              <w:pStyle w:val="acctfourfigures"/>
              <w:spacing w:line="240" w:lineRule="atLeast"/>
              <w:ind w:left="-43" w:right="-86"/>
              <w:rPr>
                <w:rFonts w:cs="Times New Roman"/>
                <w:sz w:val="20"/>
              </w:rPr>
            </w:pPr>
          </w:p>
        </w:tc>
        <w:tc>
          <w:tcPr>
            <w:tcW w:w="1211" w:type="dxa"/>
            <w:vAlign w:val="bottom"/>
          </w:tcPr>
          <w:p w14:paraId="21D95DF3" w14:textId="0628CC16" w:rsidR="004E060D" w:rsidRPr="003967E6" w:rsidRDefault="004E060D" w:rsidP="004D2308">
            <w:pPr>
              <w:pStyle w:val="acctfourfigures"/>
              <w:tabs>
                <w:tab w:val="clear" w:pos="765"/>
                <w:tab w:val="decimal" w:pos="980"/>
              </w:tabs>
              <w:spacing w:line="240" w:lineRule="auto"/>
              <w:ind w:left="-43" w:right="-86"/>
              <w:rPr>
                <w:rFonts w:cs="Times New Roman"/>
                <w:sz w:val="20"/>
                <w:lang w:val="en-US" w:bidi="th-TH"/>
              </w:rPr>
            </w:pPr>
            <w:r w:rsidRPr="004936AC">
              <w:rPr>
                <w:rFonts w:cs="Times New Roman"/>
                <w:sz w:val="20"/>
                <w:cs/>
              </w:rPr>
              <w:t>1,117,638</w:t>
            </w:r>
          </w:p>
        </w:tc>
        <w:tc>
          <w:tcPr>
            <w:tcW w:w="284" w:type="dxa"/>
            <w:vAlign w:val="bottom"/>
          </w:tcPr>
          <w:p w14:paraId="2AF5EE66" w14:textId="77777777" w:rsidR="004E060D" w:rsidRPr="003967E6" w:rsidRDefault="004E060D" w:rsidP="004E060D">
            <w:pPr>
              <w:pStyle w:val="acctfourfigures"/>
              <w:tabs>
                <w:tab w:val="clear" w:pos="765"/>
                <w:tab w:val="decimal" w:pos="796"/>
              </w:tabs>
              <w:spacing w:line="240" w:lineRule="atLeast"/>
              <w:ind w:left="-43" w:right="-86"/>
              <w:rPr>
                <w:rFonts w:cs="Times New Roman"/>
                <w:sz w:val="20"/>
              </w:rPr>
            </w:pPr>
          </w:p>
        </w:tc>
        <w:tc>
          <w:tcPr>
            <w:tcW w:w="1067" w:type="dxa"/>
            <w:vAlign w:val="bottom"/>
          </w:tcPr>
          <w:p w14:paraId="37C77E98" w14:textId="662A2AFA" w:rsidR="004E060D" w:rsidRPr="003967E6" w:rsidRDefault="004E060D" w:rsidP="004E060D">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7B506841" w14:textId="77777777" w:rsidR="004E060D" w:rsidRPr="003967E6" w:rsidRDefault="004E060D" w:rsidP="004E060D">
            <w:pPr>
              <w:pStyle w:val="acctfourfigures"/>
              <w:tabs>
                <w:tab w:val="decimal" w:pos="595"/>
              </w:tabs>
              <w:spacing w:line="240" w:lineRule="atLeast"/>
              <w:ind w:left="-43" w:right="-86"/>
              <w:rPr>
                <w:rFonts w:cs="Times New Roman"/>
                <w:sz w:val="20"/>
              </w:rPr>
            </w:pPr>
          </w:p>
        </w:tc>
        <w:tc>
          <w:tcPr>
            <w:tcW w:w="1155" w:type="dxa"/>
            <w:vAlign w:val="bottom"/>
          </w:tcPr>
          <w:p w14:paraId="56BC7A0D" w14:textId="7ABFA17E" w:rsidR="004E060D" w:rsidRPr="003967E6" w:rsidRDefault="004E060D" w:rsidP="004E060D">
            <w:pPr>
              <w:pStyle w:val="acctfourfigures"/>
              <w:tabs>
                <w:tab w:val="clear" w:pos="765"/>
                <w:tab w:val="decimal" w:pos="945"/>
              </w:tabs>
              <w:spacing w:line="240" w:lineRule="auto"/>
              <w:ind w:left="-43" w:right="-86"/>
              <w:rPr>
                <w:rFonts w:cs="Times New Roman"/>
                <w:sz w:val="20"/>
              </w:rPr>
            </w:pPr>
            <w:r w:rsidRPr="004936AC">
              <w:rPr>
                <w:rFonts w:cs="Times New Roman"/>
                <w:sz w:val="20"/>
                <w:cs/>
              </w:rPr>
              <w:t>1,117,638</w:t>
            </w:r>
          </w:p>
        </w:tc>
      </w:tr>
      <w:tr w:rsidR="00652764" w:rsidRPr="003967E6" w14:paraId="3CE1695F" w14:textId="77777777" w:rsidTr="004E060D">
        <w:trPr>
          <w:trHeight w:val="20"/>
        </w:trPr>
        <w:tc>
          <w:tcPr>
            <w:tcW w:w="3330" w:type="dxa"/>
            <w:vAlign w:val="bottom"/>
          </w:tcPr>
          <w:p w14:paraId="60B0E022" w14:textId="738284C1" w:rsidR="00652764" w:rsidRPr="003967E6" w:rsidRDefault="00652764" w:rsidP="00652764">
            <w:pPr>
              <w:spacing w:line="240" w:lineRule="auto"/>
              <w:ind w:left="-14" w:right="-90"/>
              <w:rPr>
                <w:rFonts w:ascii="Times New Roman" w:hAnsi="Times New Roman" w:cs="Times New Roman"/>
                <w:sz w:val="20"/>
                <w:szCs w:val="20"/>
              </w:rPr>
            </w:pPr>
            <w:r w:rsidRPr="00652764">
              <w:rPr>
                <w:rFonts w:ascii="Times New Roman" w:hAnsi="Times New Roman" w:cs="Times New Roman"/>
                <w:sz w:val="20"/>
                <w:szCs w:val="20"/>
              </w:rPr>
              <w:t xml:space="preserve">  Energy </w:t>
            </w:r>
            <w:r w:rsidR="003F706A">
              <w:rPr>
                <w:rFonts w:ascii="Times New Roman" w:hAnsi="Times New Roman" w:cs="Times New Roman"/>
                <w:sz w:val="20"/>
                <w:szCs w:val="20"/>
              </w:rPr>
              <w:t>d</w:t>
            </w:r>
            <w:r w:rsidRPr="00652764">
              <w:rPr>
                <w:rFonts w:ascii="Times New Roman" w:hAnsi="Times New Roman" w:cs="Times New Roman"/>
                <w:sz w:val="20"/>
                <w:szCs w:val="20"/>
              </w:rPr>
              <w:t>erivatives</w:t>
            </w:r>
          </w:p>
        </w:tc>
        <w:tc>
          <w:tcPr>
            <w:tcW w:w="1080" w:type="dxa"/>
            <w:vAlign w:val="bottom"/>
          </w:tcPr>
          <w:p w14:paraId="7C9359E8" w14:textId="604689FA" w:rsidR="00652764" w:rsidRPr="00E80667" w:rsidRDefault="00652764" w:rsidP="00E260BE">
            <w:pPr>
              <w:pStyle w:val="acctfourfigures"/>
              <w:tabs>
                <w:tab w:val="clear" w:pos="765"/>
                <w:tab w:val="decimal" w:pos="340"/>
              </w:tabs>
              <w:spacing w:line="240" w:lineRule="auto"/>
              <w:ind w:left="-43" w:right="75"/>
              <w:jc w:val="center"/>
              <w:rPr>
                <w:rFonts w:cs="Times New Roman"/>
                <w:sz w:val="20"/>
                <w:cs/>
              </w:rPr>
            </w:pPr>
            <w:r w:rsidRPr="004936AC">
              <w:rPr>
                <w:rFonts w:cs="Times New Roman"/>
                <w:sz w:val="20"/>
              </w:rPr>
              <w:t>-</w:t>
            </w:r>
          </w:p>
        </w:tc>
        <w:tc>
          <w:tcPr>
            <w:tcW w:w="269" w:type="dxa"/>
            <w:vAlign w:val="bottom"/>
          </w:tcPr>
          <w:p w14:paraId="3BED0627"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1167" w:type="dxa"/>
            <w:vAlign w:val="bottom"/>
          </w:tcPr>
          <w:p w14:paraId="0F11DD2A" w14:textId="0D2832CF" w:rsidR="00652764" w:rsidRPr="004936AC" w:rsidRDefault="00652764" w:rsidP="00B02FC9">
            <w:pPr>
              <w:pStyle w:val="acctfourfigures"/>
              <w:tabs>
                <w:tab w:val="clear" w:pos="765"/>
                <w:tab w:val="decimal" w:pos="340"/>
                <w:tab w:val="decimal" w:pos="397"/>
                <w:tab w:val="left" w:pos="487"/>
              </w:tabs>
              <w:spacing w:line="240" w:lineRule="auto"/>
              <w:ind w:left="-43" w:right="-380"/>
              <w:jc w:val="center"/>
              <w:rPr>
                <w:rFonts w:cs="Times New Roman"/>
                <w:sz w:val="20"/>
              </w:rPr>
            </w:pPr>
            <w:r>
              <w:rPr>
                <w:rFonts w:cs="Times New Roman"/>
                <w:sz w:val="20"/>
              </w:rPr>
              <w:t>456,237</w:t>
            </w:r>
          </w:p>
        </w:tc>
        <w:tc>
          <w:tcPr>
            <w:tcW w:w="284" w:type="dxa"/>
            <w:vAlign w:val="bottom"/>
          </w:tcPr>
          <w:p w14:paraId="3B5E4350" w14:textId="77777777" w:rsidR="00652764" w:rsidRPr="003967E6" w:rsidRDefault="00652764" w:rsidP="00652764">
            <w:pPr>
              <w:pStyle w:val="acctfourfigures"/>
              <w:tabs>
                <w:tab w:val="clear" w:pos="765"/>
                <w:tab w:val="decimal" w:pos="340"/>
                <w:tab w:val="decimal" w:pos="796"/>
              </w:tabs>
              <w:spacing w:line="240" w:lineRule="auto"/>
              <w:ind w:left="-43" w:right="75"/>
              <w:jc w:val="center"/>
              <w:rPr>
                <w:rFonts w:cs="Times New Roman"/>
                <w:sz w:val="20"/>
              </w:rPr>
            </w:pPr>
          </w:p>
        </w:tc>
        <w:tc>
          <w:tcPr>
            <w:tcW w:w="1108" w:type="dxa"/>
            <w:vAlign w:val="bottom"/>
          </w:tcPr>
          <w:p w14:paraId="2A49309A" w14:textId="5A31F3C2" w:rsidR="00652764" w:rsidRPr="004936AC" w:rsidRDefault="00652764" w:rsidP="00652764">
            <w:pPr>
              <w:pStyle w:val="acctfourfigures"/>
              <w:tabs>
                <w:tab w:val="clear" w:pos="765"/>
                <w:tab w:val="decimal" w:pos="340"/>
              </w:tabs>
              <w:spacing w:line="240" w:lineRule="auto"/>
              <w:ind w:left="-43" w:right="75"/>
              <w:jc w:val="center"/>
              <w:rPr>
                <w:rFonts w:cs="Times New Roman"/>
                <w:sz w:val="20"/>
                <w:lang w:bidi="th-TH"/>
              </w:rPr>
            </w:pPr>
            <w:r w:rsidRPr="004936AC">
              <w:rPr>
                <w:rFonts w:cs="Times New Roman"/>
                <w:sz w:val="20"/>
              </w:rPr>
              <w:t>-</w:t>
            </w:r>
          </w:p>
        </w:tc>
        <w:tc>
          <w:tcPr>
            <w:tcW w:w="284" w:type="dxa"/>
            <w:vAlign w:val="bottom"/>
          </w:tcPr>
          <w:p w14:paraId="54DA43EF" w14:textId="77777777" w:rsidR="00652764" w:rsidRPr="003967E6" w:rsidRDefault="00652764" w:rsidP="00652764">
            <w:pPr>
              <w:tabs>
                <w:tab w:val="decimal" w:pos="789"/>
              </w:tabs>
              <w:ind w:left="-43" w:right="-86"/>
              <w:rPr>
                <w:rFonts w:ascii="Times New Roman" w:hAnsi="Times New Roman" w:cs="Times New Roman"/>
                <w:sz w:val="20"/>
                <w:szCs w:val="20"/>
              </w:rPr>
            </w:pPr>
          </w:p>
        </w:tc>
        <w:tc>
          <w:tcPr>
            <w:tcW w:w="1147" w:type="dxa"/>
            <w:vAlign w:val="bottom"/>
          </w:tcPr>
          <w:p w14:paraId="546D064F" w14:textId="49613B08" w:rsidR="00652764" w:rsidRPr="004936AC" w:rsidRDefault="00652764" w:rsidP="00652764">
            <w:pPr>
              <w:pStyle w:val="acctfourfigures"/>
              <w:tabs>
                <w:tab w:val="clear" w:pos="765"/>
                <w:tab w:val="decimal" w:pos="607"/>
              </w:tabs>
              <w:spacing w:line="240" w:lineRule="auto"/>
              <w:ind w:left="-43" w:right="-86"/>
              <w:rPr>
                <w:rFonts w:cs="Times New Roman"/>
                <w:sz w:val="20"/>
                <w:cs/>
                <w:lang w:bidi="th-TH"/>
              </w:rPr>
            </w:pPr>
            <w:r w:rsidRPr="004936AC">
              <w:rPr>
                <w:rFonts w:cs="Times New Roman"/>
                <w:sz w:val="20"/>
              </w:rPr>
              <w:t>-</w:t>
            </w:r>
          </w:p>
        </w:tc>
        <w:tc>
          <w:tcPr>
            <w:tcW w:w="283" w:type="dxa"/>
            <w:vAlign w:val="bottom"/>
          </w:tcPr>
          <w:p w14:paraId="7597E069" w14:textId="77777777" w:rsidR="00652764" w:rsidRPr="003967E6" w:rsidRDefault="00652764" w:rsidP="00652764">
            <w:pPr>
              <w:tabs>
                <w:tab w:val="decimal" w:pos="595"/>
                <w:tab w:val="decimal" w:pos="785"/>
                <w:tab w:val="decimal" w:pos="1042"/>
              </w:tabs>
              <w:spacing w:line="240" w:lineRule="auto"/>
              <w:ind w:left="-43" w:right="75"/>
              <w:rPr>
                <w:rFonts w:ascii="Times New Roman" w:hAnsi="Times New Roman" w:cs="Times New Roman"/>
                <w:sz w:val="20"/>
                <w:szCs w:val="20"/>
              </w:rPr>
            </w:pPr>
          </w:p>
        </w:tc>
        <w:tc>
          <w:tcPr>
            <w:tcW w:w="1236" w:type="dxa"/>
            <w:vAlign w:val="bottom"/>
          </w:tcPr>
          <w:p w14:paraId="5E890292" w14:textId="32228EC7" w:rsidR="00652764" w:rsidRPr="00B306C9" w:rsidRDefault="00652764" w:rsidP="00652764">
            <w:pPr>
              <w:pStyle w:val="acctfourfigures"/>
              <w:tabs>
                <w:tab w:val="clear" w:pos="765"/>
                <w:tab w:val="decimal" w:pos="1042"/>
              </w:tabs>
              <w:spacing w:line="240" w:lineRule="auto"/>
              <w:ind w:left="-43" w:right="-86"/>
              <w:rPr>
                <w:rFonts w:cs="Times New Roman"/>
                <w:sz w:val="20"/>
                <w:lang w:bidi="th-TH"/>
              </w:rPr>
            </w:pPr>
            <w:r w:rsidRPr="004936AC">
              <w:rPr>
                <w:rFonts w:cs="Times New Roman"/>
                <w:sz w:val="20"/>
                <w:lang w:val="en-US" w:bidi="th-TH"/>
              </w:rPr>
              <w:t>456,237</w:t>
            </w:r>
          </w:p>
        </w:tc>
        <w:tc>
          <w:tcPr>
            <w:tcW w:w="259" w:type="dxa"/>
            <w:vAlign w:val="bottom"/>
          </w:tcPr>
          <w:p w14:paraId="49348091"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7E35193B" w14:textId="72CC3F35" w:rsidR="00652764" w:rsidRPr="004936AC" w:rsidRDefault="00652764" w:rsidP="00652764">
            <w:pPr>
              <w:pStyle w:val="acctfourfigures"/>
              <w:tabs>
                <w:tab w:val="clear" w:pos="765"/>
                <w:tab w:val="decimal" w:pos="340"/>
              </w:tabs>
              <w:spacing w:line="240" w:lineRule="auto"/>
              <w:ind w:left="-43" w:right="75"/>
              <w:jc w:val="center"/>
              <w:rPr>
                <w:rFonts w:cs="Times New Roman"/>
                <w:sz w:val="20"/>
                <w:cs/>
                <w:lang w:bidi="th-TH"/>
              </w:rPr>
            </w:pPr>
            <w:r w:rsidRPr="004936AC">
              <w:rPr>
                <w:rFonts w:cs="Times New Roman"/>
                <w:sz w:val="20"/>
                <w:lang w:bidi="th-TH"/>
              </w:rPr>
              <w:t>-</w:t>
            </w:r>
          </w:p>
        </w:tc>
        <w:tc>
          <w:tcPr>
            <w:tcW w:w="254" w:type="dxa"/>
            <w:vAlign w:val="bottom"/>
          </w:tcPr>
          <w:p w14:paraId="5615F57A"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1211" w:type="dxa"/>
            <w:vAlign w:val="bottom"/>
          </w:tcPr>
          <w:p w14:paraId="23772BB4" w14:textId="16C6371D" w:rsidR="00652764" w:rsidRPr="004936AC" w:rsidRDefault="00652764" w:rsidP="00652764">
            <w:pPr>
              <w:pStyle w:val="acctfourfigures"/>
              <w:tabs>
                <w:tab w:val="clear" w:pos="765"/>
                <w:tab w:val="decimal" w:pos="988"/>
              </w:tabs>
              <w:spacing w:line="240" w:lineRule="atLeast"/>
              <w:ind w:left="-43" w:right="-86"/>
              <w:rPr>
                <w:rFonts w:cs="Times New Roman"/>
                <w:sz w:val="20"/>
                <w:cs/>
              </w:rPr>
            </w:pPr>
            <w:r w:rsidRPr="004936AC">
              <w:rPr>
                <w:rFonts w:cs="Times New Roman"/>
                <w:sz w:val="20"/>
              </w:rPr>
              <w:t>456,237</w:t>
            </w:r>
          </w:p>
        </w:tc>
        <w:tc>
          <w:tcPr>
            <w:tcW w:w="284" w:type="dxa"/>
            <w:vAlign w:val="bottom"/>
          </w:tcPr>
          <w:p w14:paraId="2DD45ED3"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067" w:type="dxa"/>
            <w:vAlign w:val="bottom"/>
          </w:tcPr>
          <w:p w14:paraId="4746949A" w14:textId="79AB71E8" w:rsidR="00652764" w:rsidRPr="004936AC"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79BFAA83"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1155" w:type="dxa"/>
            <w:vAlign w:val="bottom"/>
          </w:tcPr>
          <w:p w14:paraId="48FD6A3C" w14:textId="413DBE3A" w:rsidR="00652764" w:rsidRPr="004936AC" w:rsidRDefault="00652764" w:rsidP="00652764">
            <w:pPr>
              <w:pStyle w:val="acctfourfigures"/>
              <w:tabs>
                <w:tab w:val="clear" w:pos="765"/>
                <w:tab w:val="decimal" w:pos="945"/>
              </w:tabs>
              <w:spacing w:line="240" w:lineRule="auto"/>
              <w:ind w:left="0" w:right="-86"/>
              <w:rPr>
                <w:rFonts w:cs="Times New Roman"/>
                <w:sz w:val="20"/>
                <w:cs/>
              </w:rPr>
            </w:pPr>
            <w:r w:rsidRPr="004936AC">
              <w:rPr>
                <w:rFonts w:cs="Times New Roman"/>
                <w:sz w:val="20"/>
              </w:rPr>
              <w:t>456,237</w:t>
            </w:r>
          </w:p>
        </w:tc>
      </w:tr>
      <w:tr w:rsidR="00652764" w:rsidRPr="003967E6" w14:paraId="150CBA28" w14:textId="77777777" w:rsidTr="004E060D">
        <w:trPr>
          <w:trHeight w:val="20"/>
        </w:trPr>
        <w:tc>
          <w:tcPr>
            <w:tcW w:w="3330" w:type="dxa"/>
            <w:vAlign w:val="bottom"/>
            <w:hideMark/>
          </w:tcPr>
          <w:p w14:paraId="3CEC3DBC" w14:textId="77777777" w:rsidR="00652764" w:rsidRPr="003967E6" w:rsidRDefault="00652764" w:rsidP="00652764">
            <w:pPr>
              <w:spacing w:line="240" w:lineRule="auto"/>
              <w:ind w:left="-14" w:right="-90"/>
              <w:rPr>
                <w:rFonts w:ascii="Times New Roman" w:hAnsi="Times New Roman" w:cs="Times New Roman"/>
                <w:sz w:val="20"/>
                <w:szCs w:val="20"/>
              </w:rPr>
            </w:pPr>
          </w:p>
        </w:tc>
        <w:tc>
          <w:tcPr>
            <w:tcW w:w="1080" w:type="dxa"/>
          </w:tcPr>
          <w:p w14:paraId="4E092F23" w14:textId="77777777"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69" w:type="dxa"/>
            <w:vAlign w:val="bottom"/>
          </w:tcPr>
          <w:p w14:paraId="51622363"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1167" w:type="dxa"/>
            <w:vAlign w:val="bottom"/>
          </w:tcPr>
          <w:p w14:paraId="3CF4665B" w14:textId="77777777"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07077F4A" w14:textId="77777777" w:rsidR="00652764" w:rsidRPr="003967E6" w:rsidRDefault="00652764" w:rsidP="00652764">
            <w:pPr>
              <w:pStyle w:val="acctfourfigures"/>
              <w:tabs>
                <w:tab w:val="clear" w:pos="765"/>
                <w:tab w:val="decimal" w:pos="340"/>
                <w:tab w:val="decimal" w:pos="796"/>
              </w:tabs>
              <w:spacing w:line="240" w:lineRule="auto"/>
              <w:ind w:left="-43" w:right="75"/>
              <w:jc w:val="center"/>
              <w:rPr>
                <w:rFonts w:cs="Times New Roman"/>
                <w:sz w:val="20"/>
              </w:rPr>
            </w:pPr>
          </w:p>
        </w:tc>
        <w:tc>
          <w:tcPr>
            <w:tcW w:w="1108" w:type="dxa"/>
            <w:vAlign w:val="bottom"/>
          </w:tcPr>
          <w:p w14:paraId="45AADF46"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47444C68" w14:textId="77777777" w:rsidR="00652764" w:rsidRPr="003967E6" w:rsidRDefault="00652764" w:rsidP="00652764">
            <w:pPr>
              <w:tabs>
                <w:tab w:val="decimal" w:pos="789"/>
              </w:tabs>
              <w:ind w:left="-43" w:right="-86"/>
              <w:rPr>
                <w:rFonts w:ascii="Times New Roman" w:hAnsi="Times New Roman" w:cs="Times New Roman"/>
                <w:sz w:val="20"/>
                <w:szCs w:val="20"/>
              </w:rPr>
            </w:pPr>
          </w:p>
        </w:tc>
        <w:tc>
          <w:tcPr>
            <w:tcW w:w="1147" w:type="dxa"/>
            <w:vAlign w:val="bottom"/>
          </w:tcPr>
          <w:p w14:paraId="223412AA" w14:textId="77777777" w:rsidR="00652764" w:rsidRPr="003967E6" w:rsidRDefault="00652764" w:rsidP="00652764">
            <w:pPr>
              <w:pStyle w:val="acctfourfigures"/>
              <w:tabs>
                <w:tab w:val="clear" w:pos="765"/>
                <w:tab w:val="decimal" w:pos="910"/>
              </w:tabs>
              <w:spacing w:line="240" w:lineRule="auto"/>
              <w:ind w:left="-43" w:right="-86"/>
              <w:rPr>
                <w:rFonts w:cs="Times New Roman"/>
                <w:sz w:val="20"/>
              </w:rPr>
            </w:pPr>
          </w:p>
        </w:tc>
        <w:tc>
          <w:tcPr>
            <w:tcW w:w="283" w:type="dxa"/>
            <w:vAlign w:val="bottom"/>
          </w:tcPr>
          <w:p w14:paraId="42BCD847" w14:textId="77777777" w:rsidR="00652764" w:rsidRPr="003967E6" w:rsidRDefault="00652764" w:rsidP="00652764">
            <w:pPr>
              <w:tabs>
                <w:tab w:val="decimal" w:pos="595"/>
                <w:tab w:val="decimal" w:pos="785"/>
                <w:tab w:val="decimal" w:pos="1042"/>
              </w:tabs>
              <w:spacing w:line="240" w:lineRule="auto"/>
              <w:ind w:left="-43" w:right="75"/>
              <w:jc w:val="right"/>
              <w:rPr>
                <w:rFonts w:ascii="Times New Roman" w:hAnsi="Times New Roman" w:cs="Times New Roman"/>
                <w:sz w:val="20"/>
                <w:szCs w:val="20"/>
              </w:rPr>
            </w:pPr>
          </w:p>
        </w:tc>
        <w:tc>
          <w:tcPr>
            <w:tcW w:w="1236" w:type="dxa"/>
            <w:vAlign w:val="bottom"/>
          </w:tcPr>
          <w:p w14:paraId="61C1F16F" w14:textId="77777777" w:rsidR="00652764" w:rsidRPr="003967E6" w:rsidRDefault="00652764" w:rsidP="00652764">
            <w:pPr>
              <w:pStyle w:val="acctfourfigures"/>
              <w:tabs>
                <w:tab w:val="clear" w:pos="765"/>
                <w:tab w:val="decimal" w:pos="1042"/>
              </w:tabs>
              <w:spacing w:line="240" w:lineRule="auto"/>
              <w:ind w:left="-43" w:right="-86"/>
              <w:rPr>
                <w:rFonts w:cs="Times New Roman"/>
                <w:sz w:val="20"/>
              </w:rPr>
            </w:pPr>
          </w:p>
        </w:tc>
        <w:tc>
          <w:tcPr>
            <w:tcW w:w="259" w:type="dxa"/>
            <w:vAlign w:val="bottom"/>
          </w:tcPr>
          <w:p w14:paraId="685820C3"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17EDD932"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1AB20C69" w14:textId="77777777" w:rsidR="00652764" w:rsidRPr="003967E6" w:rsidRDefault="00652764" w:rsidP="00652764">
            <w:pPr>
              <w:pStyle w:val="acctfourfigures"/>
              <w:spacing w:line="240" w:lineRule="atLeast"/>
              <w:ind w:left="-43" w:right="-86"/>
              <w:rPr>
                <w:rFonts w:cs="Times New Roman"/>
                <w:sz w:val="20"/>
              </w:rPr>
            </w:pPr>
          </w:p>
        </w:tc>
        <w:tc>
          <w:tcPr>
            <w:tcW w:w="1211" w:type="dxa"/>
            <w:vAlign w:val="bottom"/>
          </w:tcPr>
          <w:p w14:paraId="3B92E94B" w14:textId="77777777" w:rsidR="00652764" w:rsidRPr="003967E6" w:rsidRDefault="00652764" w:rsidP="00652764">
            <w:pPr>
              <w:pStyle w:val="acctfourfigures"/>
              <w:tabs>
                <w:tab w:val="clear" w:pos="765"/>
                <w:tab w:val="decimal" w:pos="1042"/>
              </w:tabs>
              <w:spacing w:line="240" w:lineRule="auto"/>
              <w:ind w:left="-43" w:right="-86"/>
              <w:rPr>
                <w:rFonts w:cs="Times New Roman"/>
                <w:sz w:val="20"/>
              </w:rPr>
            </w:pPr>
          </w:p>
        </w:tc>
        <w:tc>
          <w:tcPr>
            <w:tcW w:w="284" w:type="dxa"/>
            <w:vAlign w:val="bottom"/>
          </w:tcPr>
          <w:p w14:paraId="0E0CB139"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067" w:type="dxa"/>
            <w:vAlign w:val="bottom"/>
          </w:tcPr>
          <w:p w14:paraId="17F79C6B"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11387E01"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1155" w:type="dxa"/>
            <w:vAlign w:val="bottom"/>
          </w:tcPr>
          <w:p w14:paraId="3F46AAA1" w14:textId="77777777" w:rsidR="00652764" w:rsidRPr="003967E6" w:rsidRDefault="00652764" w:rsidP="00652764">
            <w:pPr>
              <w:pStyle w:val="acctfourfigures"/>
              <w:tabs>
                <w:tab w:val="clear" w:pos="765"/>
                <w:tab w:val="decimal" w:pos="1042"/>
              </w:tabs>
              <w:spacing w:line="240" w:lineRule="auto"/>
              <w:ind w:left="-43" w:right="-86"/>
              <w:rPr>
                <w:rFonts w:cs="Times New Roman"/>
                <w:sz w:val="20"/>
              </w:rPr>
            </w:pPr>
          </w:p>
        </w:tc>
      </w:tr>
      <w:tr w:rsidR="00652764" w:rsidRPr="003967E6" w14:paraId="4B1F8260" w14:textId="77777777" w:rsidTr="004E060D">
        <w:trPr>
          <w:trHeight w:val="20"/>
        </w:trPr>
        <w:tc>
          <w:tcPr>
            <w:tcW w:w="3330" w:type="dxa"/>
            <w:vAlign w:val="bottom"/>
          </w:tcPr>
          <w:p w14:paraId="244E57F1" w14:textId="77777777" w:rsidR="00652764" w:rsidRPr="003967E6" w:rsidRDefault="00652764" w:rsidP="00652764">
            <w:pPr>
              <w:spacing w:line="240" w:lineRule="auto"/>
              <w:ind w:left="-14" w:right="-90"/>
              <w:rPr>
                <w:rFonts w:ascii="Times New Roman" w:hAnsi="Times New Roman" w:cs="Times New Roman"/>
                <w:b/>
                <w:bCs/>
                <w:i/>
                <w:iCs/>
                <w:sz w:val="20"/>
                <w:szCs w:val="20"/>
              </w:rPr>
            </w:pPr>
            <w:r w:rsidRPr="003967E6">
              <w:rPr>
                <w:rFonts w:ascii="Times New Roman" w:hAnsi="Times New Roman" w:cs="Times New Roman"/>
                <w:b/>
                <w:bCs/>
                <w:i/>
                <w:iCs/>
                <w:sz w:val="20"/>
                <w:szCs w:val="20"/>
              </w:rPr>
              <w:t>Financial liabilities</w:t>
            </w:r>
          </w:p>
        </w:tc>
        <w:tc>
          <w:tcPr>
            <w:tcW w:w="1080" w:type="dxa"/>
            <w:vAlign w:val="bottom"/>
          </w:tcPr>
          <w:p w14:paraId="6C906FFF" w14:textId="77777777" w:rsidR="00652764" w:rsidRPr="003967E6" w:rsidRDefault="00652764" w:rsidP="00652764">
            <w:pPr>
              <w:pStyle w:val="acctfourfigures"/>
              <w:tabs>
                <w:tab w:val="decimal" w:pos="516"/>
              </w:tabs>
              <w:spacing w:line="240" w:lineRule="auto"/>
              <w:ind w:left="-43" w:right="-290"/>
              <w:jc w:val="center"/>
              <w:rPr>
                <w:rFonts w:cs="Times New Roman"/>
                <w:sz w:val="20"/>
                <w:lang w:bidi="th-TH"/>
              </w:rPr>
            </w:pPr>
          </w:p>
        </w:tc>
        <w:tc>
          <w:tcPr>
            <w:tcW w:w="269" w:type="dxa"/>
            <w:vAlign w:val="bottom"/>
          </w:tcPr>
          <w:p w14:paraId="7C25735B" w14:textId="77777777" w:rsidR="00652764" w:rsidRPr="003967E6" w:rsidRDefault="00652764" w:rsidP="00652764">
            <w:pPr>
              <w:pStyle w:val="acctfourfigures"/>
              <w:spacing w:line="240" w:lineRule="atLeast"/>
              <w:ind w:left="-43" w:right="-86"/>
              <w:rPr>
                <w:rFonts w:cs="Times New Roman"/>
                <w:sz w:val="20"/>
              </w:rPr>
            </w:pPr>
          </w:p>
        </w:tc>
        <w:tc>
          <w:tcPr>
            <w:tcW w:w="1167" w:type="dxa"/>
            <w:vAlign w:val="bottom"/>
          </w:tcPr>
          <w:p w14:paraId="43C775A6" w14:textId="77777777"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55F94A6E" w14:textId="77777777" w:rsidR="00652764" w:rsidRPr="003967E6" w:rsidRDefault="00652764" w:rsidP="00652764">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1108" w:type="dxa"/>
            <w:vAlign w:val="bottom"/>
          </w:tcPr>
          <w:p w14:paraId="57A931BB"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10E5AFA0"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1147" w:type="dxa"/>
            <w:vAlign w:val="bottom"/>
          </w:tcPr>
          <w:p w14:paraId="568F34B0" w14:textId="77777777" w:rsidR="00652764" w:rsidRPr="003967E6" w:rsidRDefault="00652764" w:rsidP="00652764">
            <w:pPr>
              <w:pStyle w:val="acctfourfigures"/>
              <w:tabs>
                <w:tab w:val="decimal" w:pos="340"/>
                <w:tab w:val="decimal" w:pos="648"/>
              </w:tabs>
              <w:spacing w:line="240" w:lineRule="auto"/>
              <w:ind w:left="-43" w:right="-267"/>
              <w:jc w:val="center"/>
              <w:rPr>
                <w:rFonts w:cs="Times New Roman"/>
                <w:sz w:val="20"/>
              </w:rPr>
            </w:pPr>
          </w:p>
        </w:tc>
        <w:tc>
          <w:tcPr>
            <w:tcW w:w="283" w:type="dxa"/>
            <w:vAlign w:val="bottom"/>
          </w:tcPr>
          <w:p w14:paraId="4EE51A2E"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236" w:type="dxa"/>
            <w:vAlign w:val="bottom"/>
          </w:tcPr>
          <w:p w14:paraId="462A332C" w14:textId="77777777" w:rsidR="00652764" w:rsidRPr="003967E6" w:rsidRDefault="00652764" w:rsidP="00652764">
            <w:pPr>
              <w:pStyle w:val="acctfourfigures"/>
              <w:tabs>
                <w:tab w:val="clear" w:pos="765"/>
                <w:tab w:val="decimal" w:pos="1020"/>
              </w:tabs>
              <w:spacing w:line="240" w:lineRule="auto"/>
              <w:ind w:left="-43" w:right="-86"/>
              <w:rPr>
                <w:rFonts w:cs="Times New Roman"/>
                <w:sz w:val="20"/>
              </w:rPr>
            </w:pPr>
          </w:p>
        </w:tc>
        <w:tc>
          <w:tcPr>
            <w:tcW w:w="259" w:type="dxa"/>
            <w:vAlign w:val="bottom"/>
          </w:tcPr>
          <w:p w14:paraId="5BF9FE5E"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20A03EC2"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3E944D74" w14:textId="77777777" w:rsidR="00652764" w:rsidRPr="003967E6" w:rsidRDefault="00652764" w:rsidP="00652764">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5A6C1EBA" w14:textId="77777777" w:rsidR="00652764" w:rsidRPr="003967E6" w:rsidRDefault="00652764" w:rsidP="00652764">
            <w:pPr>
              <w:pStyle w:val="acctfourfigures"/>
              <w:tabs>
                <w:tab w:val="clear" w:pos="765"/>
                <w:tab w:val="decimal" w:pos="1042"/>
              </w:tabs>
              <w:spacing w:line="240" w:lineRule="auto"/>
              <w:ind w:left="-43" w:right="-86"/>
              <w:rPr>
                <w:rFonts w:cs="Times New Roman"/>
                <w:sz w:val="20"/>
              </w:rPr>
            </w:pPr>
          </w:p>
        </w:tc>
        <w:tc>
          <w:tcPr>
            <w:tcW w:w="284" w:type="dxa"/>
            <w:vAlign w:val="bottom"/>
          </w:tcPr>
          <w:p w14:paraId="00E39945"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067" w:type="dxa"/>
            <w:vAlign w:val="bottom"/>
          </w:tcPr>
          <w:p w14:paraId="367B9B6C"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3F065048"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1155" w:type="dxa"/>
            <w:vAlign w:val="bottom"/>
          </w:tcPr>
          <w:p w14:paraId="7042BB7C" w14:textId="77777777" w:rsidR="00652764" w:rsidRPr="003967E6" w:rsidRDefault="00652764" w:rsidP="00652764">
            <w:pPr>
              <w:pStyle w:val="acctfourfigures"/>
              <w:tabs>
                <w:tab w:val="clear" w:pos="765"/>
                <w:tab w:val="decimal" w:pos="1042"/>
              </w:tabs>
              <w:spacing w:line="240" w:lineRule="auto"/>
              <w:ind w:left="-43" w:right="-86"/>
              <w:rPr>
                <w:rFonts w:cs="Times New Roman"/>
                <w:sz w:val="20"/>
              </w:rPr>
            </w:pPr>
          </w:p>
        </w:tc>
      </w:tr>
      <w:tr w:rsidR="004E060D" w:rsidRPr="003967E6" w14:paraId="4E923CE9" w14:textId="77777777" w:rsidTr="004E060D">
        <w:trPr>
          <w:trHeight w:val="20"/>
        </w:trPr>
        <w:tc>
          <w:tcPr>
            <w:tcW w:w="3330" w:type="dxa"/>
            <w:vAlign w:val="bottom"/>
          </w:tcPr>
          <w:p w14:paraId="12D9804F" w14:textId="147753C3" w:rsidR="004E060D" w:rsidRPr="004E060D" w:rsidRDefault="004E060D" w:rsidP="004E060D">
            <w:pPr>
              <w:spacing w:line="240" w:lineRule="auto"/>
              <w:ind w:left="-14" w:right="-650"/>
              <w:rPr>
                <w:rFonts w:ascii="Times New Roman" w:hAnsi="Times New Roman" w:cs="Times New Roman"/>
                <w:b/>
                <w:bCs/>
                <w:i/>
                <w:iCs/>
                <w:spacing w:val="-6"/>
                <w:sz w:val="20"/>
                <w:szCs w:val="20"/>
              </w:rPr>
            </w:pPr>
            <w:r w:rsidRPr="004E060D">
              <w:rPr>
                <w:rFonts w:ascii="Times New Roman" w:hAnsi="Times New Roman" w:cs="Times New Roman"/>
                <w:spacing w:val="-6"/>
                <w:sz w:val="20"/>
                <w:szCs w:val="20"/>
              </w:rPr>
              <w:t xml:space="preserve">Long-term loans from financial institutions      </w:t>
            </w:r>
          </w:p>
        </w:tc>
        <w:tc>
          <w:tcPr>
            <w:tcW w:w="1080" w:type="dxa"/>
            <w:vAlign w:val="bottom"/>
          </w:tcPr>
          <w:p w14:paraId="3D1C0B99" w14:textId="0FDF8EAB" w:rsidR="004E060D" w:rsidRPr="003967E6" w:rsidRDefault="004E060D" w:rsidP="004E060D">
            <w:pPr>
              <w:pStyle w:val="acctfourfigures"/>
              <w:tabs>
                <w:tab w:val="decimal" w:pos="516"/>
              </w:tabs>
              <w:spacing w:line="240" w:lineRule="auto"/>
              <w:ind w:left="-43" w:right="-290"/>
              <w:jc w:val="center"/>
              <w:rPr>
                <w:rFonts w:cs="Times New Roman"/>
                <w:sz w:val="20"/>
                <w:lang w:bidi="th-TH"/>
              </w:rPr>
            </w:pPr>
            <w:r w:rsidRPr="004936AC">
              <w:rPr>
                <w:rFonts w:cs="Times New Roman"/>
                <w:sz w:val="20"/>
                <w:lang w:val="en-US" w:bidi="th-TH"/>
              </w:rPr>
              <w:t>-</w:t>
            </w:r>
          </w:p>
        </w:tc>
        <w:tc>
          <w:tcPr>
            <w:tcW w:w="269" w:type="dxa"/>
            <w:vAlign w:val="bottom"/>
          </w:tcPr>
          <w:p w14:paraId="77F5CF8F" w14:textId="77777777" w:rsidR="004E060D" w:rsidRPr="003967E6" w:rsidRDefault="004E060D" w:rsidP="004E060D">
            <w:pPr>
              <w:pStyle w:val="acctfourfigures"/>
              <w:spacing w:line="240" w:lineRule="atLeast"/>
              <w:ind w:left="-43" w:right="-86"/>
              <w:rPr>
                <w:rFonts w:cs="Times New Roman"/>
                <w:sz w:val="20"/>
              </w:rPr>
            </w:pPr>
          </w:p>
        </w:tc>
        <w:tc>
          <w:tcPr>
            <w:tcW w:w="1167" w:type="dxa"/>
            <w:vAlign w:val="bottom"/>
          </w:tcPr>
          <w:p w14:paraId="2C289F21" w14:textId="0E70FF41" w:rsidR="004E060D" w:rsidRPr="003967E6" w:rsidRDefault="004E060D" w:rsidP="004E060D">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lang w:val="en-US" w:bidi="th-TH"/>
              </w:rPr>
              <w:t>-</w:t>
            </w:r>
          </w:p>
        </w:tc>
        <w:tc>
          <w:tcPr>
            <w:tcW w:w="284" w:type="dxa"/>
            <w:vAlign w:val="bottom"/>
          </w:tcPr>
          <w:p w14:paraId="2D6D8A55" w14:textId="77777777" w:rsidR="004E060D" w:rsidRPr="003967E6" w:rsidRDefault="004E060D" w:rsidP="004E060D">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1108" w:type="dxa"/>
            <w:vAlign w:val="bottom"/>
          </w:tcPr>
          <w:p w14:paraId="5E60B472" w14:textId="1FFD1EE2" w:rsidR="004E060D" w:rsidRPr="003967E6" w:rsidRDefault="004E060D" w:rsidP="004E060D">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4" w:type="dxa"/>
            <w:vAlign w:val="bottom"/>
          </w:tcPr>
          <w:p w14:paraId="3EF763E3" w14:textId="77777777" w:rsidR="004E060D" w:rsidRPr="003967E6" w:rsidRDefault="004E060D" w:rsidP="004E060D">
            <w:pPr>
              <w:pStyle w:val="acctfourfigures"/>
              <w:tabs>
                <w:tab w:val="clear" w:pos="765"/>
                <w:tab w:val="decimal" w:pos="340"/>
              </w:tabs>
              <w:spacing w:line="240" w:lineRule="auto"/>
              <w:ind w:left="-43" w:right="75"/>
              <w:jc w:val="center"/>
              <w:rPr>
                <w:rFonts w:cs="Times New Roman"/>
                <w:sz w:val="20"/>
              </w:rPr>
            </w:pPr>
          </w:p>
        </w:tc>
        <w:tc>
          <w:tcPr>
            <w:tcW w:w="1147" w:type="dxa"/>
            <w:vAlign w:val="bottom"/>
          </w:tcPr>
          <w:p w14:paraId="33BFD993" w14:textId="4C967567" w:rsidR="004E060D" w:rsidRPr="003967E6" w:rsidRDefault="004E060D" w:rsidP="004E060D">
            <w:pPr>
              <w:pStyle w:val="acctfourfigures"/>
              <w:tabs>
                <w:tab w:val="clear" w:pos="765"/>
                <w:tab w:val="decimal" w:pos="340"/>
                <w:tab w:val="decimal" w:pos="607"/>
                <w:tab w:val="decimal" w:pos="648"/>
              </w:tabs>
              <w:spacing w:line="240" w:lineRule="auto"/>
              <w:ind w:left="-43" w:right="-102"/>
              <w:jc w:val="center"/>
              <w:rPr>
                <w:rFonts w:cs="Times New Roman"/>
                <w:sz w:val="20"/>
              </w:rPr>
            </w:pPr>
            <w:r w:rsidRPr="004936AC">
              <w:rPr>
                <w:rFonts w:cs="Times New Roman"/>
                <w:sz w:val="20"/>
                <w:lang w:val="en-US"/>
              </w:rPr>
              <w:t>(49,856,172)</w:t>
            </w:r>
          </w:p>
        </w:tc>
        <w:tc>
          <w:tcPr>
            <w:tcW w:w="283" w:type="dxa"/>
            <w:vAlign w:val="bottom"/>
          </w:tcPr>
          <w:p w14:paraId="620ABBA2" w14:textId="77777777" w:rsidR="004E060D" w:rsidRPr="003967E6" w:rsidRDefault="004E060D" w:rsidP="004E060D">
            <w:pPr>
              <w:pStyle w:val="acctfourfigures"/>
              <w:tabs>
                <w:tab w:val="clear" w:pos="765"/>
                <w:tab w:val="decimal" w:pos="796"/>
              </w:tabs>
              <w:spacing w:line="240" w:lineRule="atLeast"/>
              <w:ind w:left="-43" w:right="-86"/>
              <w:rPr>
                <w:rFonts w:cs="Times New Roman"/>
                <w:sz w:val="20"/>
              </w:rPr>
            </w:pPr>
          </w:p>
        </w:tc>
        <w:tc>
          <w:tcPr>
            <w:tcW w:w="1236" w:type="dxa"/>
            <w:vAlign w:val="bottom"/>
          </w:tcPr>
          <w:p w14:paraId="50CD30E2" w14:textId="4322DE30" w:rsidR="004E060D" w:rsidRPr="003967E6" w:rsidRDefault="004E060D" w:rsidP="004E060D">
            <w:pPr>
              <w:pStyle w:val="acctfourfigures"/>
              <w:tabs>
                <w:tab w:val="clear" w:pos="765"/>
                <w:tab w:val="decimal" w:pos="1020"/>
              </w:tabs>
              <w:spacing w:line="240" w:lineRule="auto"/>
              <w:ind w:left="-43" w:right="-86"/>
              <w:rPr>
                <w:rFonts w:cs="Times New Roman"/>
                <w:sz w:val="20"/>
              </w:rPr>
            </w:pPr>
            <w:r w:rsidRPr="004936AC">
              <w:rPr>
                <w:rFonts w:cs="Times New Roman"/>
                <w:sz w:val="20"/>
                <w:lang w:val="en-US"/>
              </w:rPr>
              <w:t>(49,856,172)</w:t>
            </w:r>
          </w:p>
        </w:tc>
        <w:tc>
          <w:tcPr>
            <w:tcW w:w="259" w:type="dxa"/>
            <w:vAlign w:val="bottom"/>
          </w:tcPr>
          <w:p w14:paraId="6AD931AE" w14:textId="77777777" w:rsidR="004E060D" w:rsidRPr="003967E6" w:rsidRDefault="004E060D" w:rsidP="004E060D">
            <w:pPr>
              <w:pStyle w:val="acctfourfigures"/>
              <w:tabs>
                <w:tab w:val="decimal" w:pos="595"/>
              </w:tabs>
              <w:spacing w:line="240" w:lineRule="atLeast"/>
              <w:ind w:left="-43" w:right="-86"/>
              <w:rPr>
                <w:rFonts w:cs="Times New Roman"/>
                <w:sz w:val="20"/>
              </w:rPr>
            </w:pPr>
          </w:p>
        </w:tc>
        <w:tc>
          <w:tcPr>
            <w:tcW w:w="986" w:type="dxa"/>
            <w:vAlign w:val="bottom"/>
          </w:tcPr>
          <w:p w14:paraId="2953C969" w14:textId="2BB2B540" w:rsidR="004E060D" w:rsidRPr="003967E6" w:rsidRDefault="004E060D" w:rsidP="004E060D">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54" w:type="dxa"/>
            <w:vAlign w:val="bottom"/>
          </w:tcPr>
          <w:p w14:paraId="0E629BE3" w14:textId="77777777" w:rsidR="004E060D" w:rsidRPr="003967E6" w:rsidRDefault="004E060D" w:rsidP="004E060D">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780305AA" w14:textId="01E01B9D" w:rsidR="004E060D" w:rsidRPr="003967E6" w:rsidRDefault="004E060D" w:rsidP="004E060D">
            <w:pPr>
              <w:pStyle w:val="acctfourfigures"/>
              <w:tabs>
                <w:tab w:val="clear" w:pos="765"/>
                <w:tab w:val="decimal" w:pos="1042"/>
              </w:tabs>
              <w:spacing w:line="240" w:lineRule="auto"/>
              <w:ind w:left="-43" w:right="-86"/>
              <w:rPr>
                <w:rFonts w:cs="Times New Roman"/>
                <w:sz w:val="20"/>
              </w:rPr>
            </w:pPr>
            <w:r w:rsidRPr="004936AC">
              <w:rPr>
                <w:rFonts w:cs="Times New Roman"/>
                <w:sz w:val="20"/>
                <w:lang w:val="en-US"/>
              </w:rPr>
              <w:t>(49,</w:t>
            </w:r>
            <w:r>
              <w:rPr>
                <w:rFonts w:cs="Times New Roman"/>
                <w:sz w:val="20"/>
                <w:lang w:val="en-US"/>
              </w:rPr>
              <w:t>639</w:t>
            </w:r>
            <w:r w:rsidRPr="004936AC">
              <w:rPr>
                <w:rFonts w:cs="Times New Roman"/>
                <w:sz w:val="20"/>
                <w:lang w:val="en-US"/>
              </w:rPr>
              <w:t>,</w:t>
            </w:r>
            <w:r>
              <w:rPr>
                <w:rFonts w:cs="Times New Roman"/>
                <w:sz w:val="20"/>
                <w:lang w:val="en-US"/>
              </w:rPr>
              <w:t>757</w:t>
            </w:r>
            <w:r w:rsidRPr="004936AC">
              <w:rPr>
                <w:rFonts w:cs="Times New Roman"/>
                <w:sz w:val="20"/>
                <w:lang w:val="en-US"/>
              </w:rPr>
              <w:t>)</w:t>
            </w:r>
          </w:p>
        </w:tc>
        <w:tc>
          <w:tcPr>
            <w:tcW w:w="284" w:type="dxa"/>
            <w:vAlign w:val="bottom"/>
          </w:tcPr>
          <w:p w14:paraId="26FD3F6C" w14:textId="77777777" w:rsidR="004E060D" w:rsidRPr="003967E6" w:rsidRDefault="004E060D" w:rsidP="004E060D">
            <w:pPr>
              <w:tabs>
                <w:tab w:val="decimal" w:pos="595"/>
              </w:tabs>
              <w:ind w:left="-43" w:right="-86"/>
              <w:rPr>
                <w:rFonts w:ascii="Times New Roman" w:hAnsi="Times New Roman" w:cs="Times New Roman"/>
                <w:sz w:val="20"/>
                <w:szCs w:val="20"/>
              </w:rPr>
            </w:pPr>
          </w:p>
        </w:tc>
        <w:tc>
          <w:tcPr>
            <w:tcW w:w="1067" w:type="dxa"/>
            <w:vAlign w:val="bottom"/>
          </w:tcPr>
          <w:p w14:paraId="5C76E507" w14:textId="0D9014D4" w:rsidR="004E060D" w:rsidRPr="003967E6" w:rsidRDefault="004E060D" w:rsidP="004E060D">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583D32BB" w14:textId="77777777" w:rsidR="004E060D" w:rsidRPr="003967E6" w:rsidRDefault="004E060D" w:rsidP="004E060D">
            <w:pPr>
              <w:pStyle w:val="acctfourfigures"/>
              <w:tabs>
                <w:tab w:val="decimal" w:pos="595"/>
              </w:tabs>
              <w:spacing w:line="240" w:lineRule="atLeast"/>
              <w:ind w:left="-43" w:right="-86"/>
              <w:rPr>
                <w:rFonts w:cs="Times New Roman"/>
                <w:sz w:val="20"/>
              </w:rPr>
            </w:pPr>
          </w:p>
        </w:tc>
        <w:tc>
          <w:tcPr>
            <w:tcW w:w="1155" w:type="dxa"/>
            <w:vAlign w:val="bottom"/>
          </w:tcPr>
          <w:p w14:paraId="3ED00D12" w14:textId="6B7BC4BC" w:rsidR="004E060D" w:rsidRPr="003967E6" w:rsidRDefault="004E060D" w:rsidP="004E060D">
            <w:pPr>
              <w:pStyle w:val="acctfourfigures"/>
              <w:tabs>
                <w:tab w:val="clear" w:pos="765"/>
                <w:tab w:val="decimal" w:pos="1042"/>
              </w:tabs>
              <w:spacing w:line="240" w:lineRule="auto"/>
              <w:ind w:left="-43" w:right="-86"/>
              <w:rPr>
                <w:rFonts w:cs="Times New Roman"/>
                <w:sz w:val="20"/>
              </w:rPr>
            </w:pPr>
            <w:r w:rsidRPr="004936AC">
              <w:rPr>
                <w:rFonts w:cs="Times New Roman"/>
                <w:sz w:val="20"/>
                <w:lang w:val="en-US"/>
              </w:rPr>
              <w:t>(49,</w:t>
            </w:r>
            <w:r>
              <w:rPr>
                <w:rFonts w:cs="Times New Roman"/>
                <w:sz w:val="20"/>
                <w:lang w:val="en-US"/>
              </w:rPr>
              <w:t>639</w:t>
            </w:r>
            <w:r w:rsidRPr="004936AC">
              <w:rPr>
                <w:rFonts w:cs="Times New Roman"/>
                <w:sz w:val="20"/>
                <w:lang w:val="en-US"/>
              </w:rPr>
              <w:t>,</w:t>
            </w:r>
            <w:r>
              <w:rPr>
                <w:rFonts w:cs="Times New Roman"/>
                <w:sz w:val="20"/>
                <w:lang w:val="en-US"/>
              </w:rPr>
              <w:t>757</w:t>
            </w:r>
            <w:r w:rsidRPr="004936AC">
              <w:rPr>
                <w:rFonts w:cs="Times New Roman"/>
                <w:sz w:val="20"/>
                <w:lang w:val="en-US"/>
              </w:rPr>
              <w:t>)</w:t>
            </w:r>
          </w:p>
        </w:tc>
      </w:tr>
      <w:tr w:rsidR="00652764" w:rsidRPr="003967E6" w14:paraId="02170D41" w14:textId="77777777" w:rsidTr="004E060D">
        <w:trPr>
          <w:trHeight w:val="20"/>
        </w:trPr>
        <w:tc>
          <w:tcPr>
            <w:tcW w:w="3330" w:type="dxa"/>
            <w:vAlign w:val="bottom"/>
          </w:tcPr>
          <w:p w14:paraId="199EC1AD" w14:textId="712BE449" w:rsidR="00652764" w:rsidRPr="003967E6" w:rsidRDefault="00652764" w:rsidP="00652764">
            <w:pPr>
              <w:spacing w:line="240" w:lineRule="auto"/>
              <w:ind w:left="-14" w:right="-90"/>
              <w:rPr>
                <w:rFonts w:ascii="Times New Roman" w:hAnsi="Times New Roman" w:cs="Times New Roman"/>
                <w:b/>
                <w:bCs/>
                <w:i/>
                <w:iCs/>
                <w:sz w:val="20"/>
                <w:szCs w:val="20"/>
              </w:rPr>
            </w:pPr>
            <w:r w:rsidRPr="003967E6">
              <w:rPr>
                <w:rFonts w:ascii="Times New Roman" w:hAnsi="Times New Roman" w:cs="Times New Roman"/>
                <w:sz w:val="20"/>
                <w:szCs w:val="20"/>
              </w:rPr>
              <w:t>Long-term loan</w:t>
            </w:r>
          </w:p>
        </w:tc>
        <w:tc>
          <w:tcPr>
            <w:tcW w:w="1080" w:type="dxa"/>
            <w:vAlign w:val="bottom"/>
          </w:tcPr>
          <w:p w14:paraId="7A78CEB4" w14:textId="438CAA57" w:rsidR="00652764" w:rsidRPr="003967E6" w:rsidRDefault="00652764" w:rsidP="00652764">
            <w:pPr>
              <w:pStyle w:val="acctfourfigures"/>
              <w:tabs>
                <w:tab w:val="decimal" w:pos="516"/>
              </w:tabs>
              <w:spacing w:line="240" w:lineRule="auto"/>
              <w:ind w:left="-43" w:right="-290"/>
              <w:jc w:val="center"/>
              <w:rPr>
                <w:rFonts w:cs="Times New Roman"/>
                <w:sz w:val="20"/>
                <w:lang w:bidi="th-TH"/>
              </w:rPr>
            </w:pPr>
            <w:r w:rsidRPr="004936AC">
              <w:rPr>
                <w:rFonts w:cs="Times New Roman"/>
                <w:sz w:val="20"/>
                <w:lang w:val="en-US" w:bidi="th-TH"/>
              </w:rPr>
              <w:t>-</w:t>
            </w:r>
          </w:p>
        </w:tc>
        <w:tc>
          <w:tcPr>
            <w:tcW w:w="269" w:type="dxa"/>
            <w:vAlign w:val="bottom"/>
          </w:tcPr>
          <w:p w14:paraId="079ECCD3" w14:textId="77777777" w:rsidR="00652764" w:rsidRPr="003967E6" w:rsidRDefault="00652764" w:rsidP="00652764">
            <w:pPr>
              <w:pStyle w:val="acctfourfigures"/>
              <w:spacing w:line="240" w:lineRule="atLeast"/>
              <w:ind w:left="-43" w:right="-86"/>
              <w:rPr>
                <w:rFonts w:cs="Times New Roman"/>
                <w:sz w:val="20"/>
              </w:rPr>
            </w:pPr>
          </w:p>
        </w:tc>
        <w:tc>
          <w:tcPr>
            <w:tcW w:w="1167" w:type="dxa"/>
            <w:vAlign w:val="bottom"/>
          </w:tcPr>
          <w:p w14:paraId="722470D3" w14:textId="066FAD3E"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lang w:val="en-US" w:bidi="th-TH"/>
              </w:rPr>
              <w:t>-</w:t>
            </w:r>
          </w:p>
        </w:tc>
        <w:tc>
          <w:tcPr>
            <w:tcW w:w="284" w:type="dxa"/>
            <w:vAlign w:val="bottom"/>
          </w:tcPr>
          <w:p w14:paraId="7B093500" w14:textId="77777777" w:rsidR="00652764" w:rsidRPr="003967E6" w:rsidRDefault="00652764" w:rsidP="00652764">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1108" w:type="dxa"/>
            <w:vAlign w:val="bottom"/>
          </w:tcPr>
          <w:p w14:paraId="2B434600" w14:textId="0555CAA4"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4" w:type="dxa"/>
            <w:vAlign w:val="bottom"/>
          </w:tcPr>
          <w:p w14:paraId="4EE1315C"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1147" w:type="dxa"/>
            <w:vAlign w:val="bottom"/>
          </w:tcPr>
          <w:p w14:paraId="302F7B94" w14:textId="5F4F6B5A" w:rsidR="00652764" w:rsidRPr="003967E6" w:rsidRDefault="00BB5701" w:rsidP="00652764">
            <w:pPr>
              <w:pStyle w:val="acctfourfigures"/>
              <w:tabs>
                <w:tab w:val="decimal" w:pos="340"/>
                <w:tab w:val="decimal" w:pos="648"/>
              </w:tabs>
              <w:spacing w:line="240" w:lineRule="auto"/>
              <w:ind w:left="-43" w:right="-267"/>
              <w:jc w:val="center"/>
              <w:rPr>
                <w:rFonts w:cs="Times New Roman"/>
                <w:sz w:val="20"/>
              </w:rPr>
            </w:pPr>
            <w:r>
              <w:rPr>
                <w:rFonts w:cs="Times New Roman"/>
                <w:sz w:val="20"/>
              </w:rPr>
              <w:t xml:space="preserve">  </w:t>
            </w:r>
            <w:r w:rsidR="00652764" w:rsidRPr="004936AC">
              <w:rPr>
                <w:rFonts w:cs="Times New Roman"/>
                <w:sz w:val="20"/>
              </w:rPr>
              <w:t>(320,000)</w:t>
            </w:r>
          </w:p>
        </w:tc>
        <w:tc>
          <w:tcPr>
            <w:tcW w:w="283" w:type="dxa"/>
            <w:vAlign w:val="bottom"/>
          </w:tcPr>
          <w:p w14:paraId="28A4987C"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236" w:type="dxa"/>
            <w:vAlign w:val="bottom"/>
          </w:tcPr>
          <w:p w14:paraId="4D7A9DF8" w14:textId="3B931BEA" w:rsidR="00652764" w:rsidRPr="003967E6" w:rsidRDefault="00652764" w:rsidP="00652764">
            <w:pPr>
              <w:pStyle w:val="acctfourfigures"/>
              <w:tabs>
                <w:tab w:val="clear" w:pos="765"/>
                <w:tab w:val="decimal" w:pos="1020"/>
              </w:tabs>
              <w:spacing w:line="240" w:lineRule="auto"/>
              <w:ind w:left="-43" w:right="-86"/>
              <w:rPr>
                <w:rFonts w:cs="Times New Roman"/>
                <w:sz w:val="20"/>
              </w:rPr>
            </w:pPr>
            <w:r w:rsidRPr="004936AC">
              <w:rPr>
                <w:rFonts w:cs="Times New Roman"/>
                <w:sz w:val="20"/>
              </w:rPr>
              <w:t>(320,000)</w:t>
            </w:r>
          </w:p>
        </w:tc>
        <w:tc>
          <w:tcPr>
            <w:tcW w:w="259" w:type="dxa"/>
            <w:vAlign w:val="bottom"/>
          </w:tcPr>
          <w:p w14:paraId="740B1386"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67F8F31D" w14:textId="15A2BD26"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54" w:type="dxa"/>
            <w:vAlign w:val="bottom"/>
          </w:tcPr>
          <w:p w14:paraId="54938E0E" w14:textId="77777777" w:rsidR="00652764" w:rsidRPr="003967E6" w:rsidRDefault="00652764" w:rsidP="00652764">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3BBD85DA" w14:textId="1F3F05D1" w:rsidR="00652764" w:rsidRPr="003967E6" w:rsidRDefault="00652764" w:rsidP="00652764">
            <w:pPr>
              <w:pStyle w:val="acctfourfigures"/>
              <w:tabs>
                <w:tab w:val="clear" w:pos="765"/>
                <w:tab w:val="decimal" w:pos="1042"/>
              </w:tabs>
              <w:spacing w:line="240" w:lineRule="auto"/>
              <w:ind w:left="-43" w:right="-86"/>
              <w:rPr>
                <w:rFonts w:cs="Times New Roman"/>
                <w:sz w:val="20"/>
              </w:rPr>
            </w:pPr>
            <w:r w:rsidRPr="004936AC">
              <w:rPr>
                <w:rFonts w:cs="Times New Roman"/>
                <w:sz w:val="20"/>
              </w:rPr>
              <w:t>(320,728)</w:t>
            </w:r>
          </w:p>
        </w:tc>
        <w:tc>
          <w:tcPr>
            <w:tcW w:w="284" w:type="dxa"/>
            <w:vAlign w:val="bottom"/>
          </w:tcPr>
          <w:p w14:paraId="70C4E312"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067" w:type="dxa"/>
            <w:vAlign w:val="bottom"/>
          </w:tcPr>
          <w:p w14:paraId="4C481270" w14:textId="4FCEE071"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03F837EB"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1155" w:type="dxa"/>
            <w:vAlign w:val="bottom"/>
          </w:tcPr>
          <w:p w14:paraId="6485F50E" w14:textId="4E852DC2" w:rsidR="00652764" w:rsidRPr="003967E6" w:rsidRDefault="00652764" w:rsidP="00652764">
            <w:pPr>
              <w:pStyle w:val="acctfourfigures"/>
              <w:tabs>
                <w:tab w:val="clear" w:pos="765"/>
                <w:tab w:val="decimal" w:pos="1042"/>
              </w:tabs>
              <w:spacing w:line="240" w:lineRule="auto"/>
              <w:ind w:left="-43" w:right="-86"/>
              <w:rPr>
                <w:rFonts w:cs="Times New Roman"/>
                <w:sz w:val="20"/>
              </w:rPr>
            </w:pPr>
            <w:r w:rsidRPr="004936AC">
              <w:rPr>
                <w:rFonts w:cs="Times New Roman"/>
                <w:sz w:val="20"/>
              </w:rPr>
              <w:t>(320,728)</w:t>
            </w:r>
          </w:p>
        </w:tc>
      </w:tr>
      <w:tr w:rsidR="00652764" w:rsidRPr="003967E6" w14:paraId="5A9019DF" w14:textId="77777777" w:rsidTr="004E060D">
        <w:trPr>
          <w:trHeight w:val="20"/>
        </w:trPr>
        <w:tc>
          <w:tcPr>
            <w:tcW w:w="3330" w:type="dxa"/>
            <w:vAlign w:val="bottom"/>
          </w:tcPr>
          <w:p w14:paraId="4964310F" w14:textId="77777777" w:rsidR="00652764" w:rsidRPr="003967E6" w:rsidRDefault="00652764" w:rsidP="00652764">
            <w:pPr>
              <w:spacing w:line="240" w:lineRule="auto"/>
              <w:ind w:left="-14" w:right="-90"/>
              <w:rPr>
                <w:rFonts w:ascii="Times New Roman" w:hAnsi="Times New Roman" w:cs="Times New Roman"/>
                <w:b/>
                <w:bCs/>
                <w:i/>
                <w:iCs/>
                <w:sz w:val="20"/>
                <w:szCs w:val="20"/>
              </w:rPr>
            </w:pPr>
            <w:r w:rsidRPr="003967E6">
              <w:rPr>
                <w:rFonts w:ascii="Times New Roman" w:hAnsi="Times New Roman" w:cs="Times New Roman"/>
                <w:sz w:val="20"/>
                <w:szCs w:val="20"/>
              </w:rPr>
              <w:t>Debentures</w:t>
            </w:r>
          </w:p>
        </w:tc>
        <w:tc>
          <w:tcPr>
            <w:tcW w:w="1080" w:type="dxa"/>
            <w:vAlign w:val="bottom"/>
          </w:tcPr>
          <w:p w14:paraId="23BADA01" w14:textId="66395C17" w:rsidR="00652764" w:rsidRPr="003967E6" w:rsidRDefault="00652764" w:rsidP="00652764">
            <w:pPr>
              <w:pStyle w:val="acctfourfigures"/>
              <w:tabs>
                <w:tab w:val="decimal" w:pos="516"/>
              </w:tabs>
              <w:spacing w:line="240" w:lineRule="auto"/>
              <w:ind w:left="-43" w:right="-290"/>
              <w:jc w:val="center"/>
              <w:rPr>
                <w:rFonts w:cs="Times New Roman"/>
                <w:sz w:val="20"/>
                <w:lang w:bidi="th-TH"/>
              </w:rPr>
            </w:pPr>
            <w:r w:rsidRPr="004936AC">
              <w:rPr>
                <w:rFonts w:cs="Times New Roman"/>
                <w:sz w:val="20"/>
                <w:lang w:val="en-US" w:bidi="th-TH"/>
              </w:rPr>
              <w:t>-</w:t>
            </w:r>
          </w:p>
        </w:tc>
        <w:tc>
          <w:tcPr>
            <w:tcW w:w="269" w:type="dxa"/>
            <w:vAlign w:val="bottom"/>
          </w:tcPr>
          <w:p w14:paraId="524A22C4" w14:textId="77777777" w:rsidR="00652764" w:rsidRPr="003967E6" w:rsidRDefault="00652764" w:rsidP="00652764">
            <w:pPr>
              <w:pStyle w:val="acctfourfigures"/>
              <w:spacing w:line="240" w:lineRule="atLeast"/>
              <w:ind w:left="-43" w:right="-86"/>
              <w:rPr>
                <w:rFonts w:cs="Times New Roman"/>
                <w:sz w:val="20"/>
              </w:rPr>
            </w:pPr>
          </w:p>
        </w:tc>
        <w:tc>
          <w:tcPr>
            <w:tcW w:w="1167" w:type="dxa"/>
            <w:vAlign w:val="bottom"/>
          </w:tcPr>
          <w:p w14:paraId="0124A135" w14:textId="418EDEC8"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lang w:val="en-US" w:bidi="th-TH"/>
              </w:rPr>
              <w:t>-</w:t>
            </w:r>
          </w:p>
        </w:tc>
        <w:tc>
          <w:tcPr>
            <w:tcW w:w="284" w:type="dxa"/>
            <w:vAlign w:val="bottom"/>
          </w:tcPr>
          <w:p w14:paraId="75492639" w14:textId="77777777" w:rsidR="00652764" w:rsidRPr="003967E6" w:rsidRDefault="00652764" w:rsidP="00652764">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1108" w:type="dxa"/>
            <w:vAlign w:val="bottom"/>
          </w:tcPr>
          <w:p w14:paraId="124C4CDA" w14:textId="2105853C"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4" w:type="dxa"/>
            <w:vAlign w:val="bottom"/>
          </w:tcPr>
          <w:p w14:paraId="142CF4AE"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1147" w:type="dxa"/>
            <w:vAlign w:val="bottom"/>
          </w:tcPr>
          <w:p w14:paraId="1BB37481" w14:textId="6BD51BD2" w:rsidR="00652764" w:rsidRPr="003967E6" w:rsidRDefault="00652764" w:rsidP="00652764">
            <w:pPr>
              <w:pStyle w:val="acctfourfigures"/>
              <w:tabs>
                <w:tab w:val="decimal" w:pos="340"/>
                <w:tab w:val="decimal" w:pos="648"/>
              </w:tabs>
              <w:spacing w:line="240" w:lineRule="auto"/>
              <w:ind w:left="-43" w:right="-102"/>
              <w:jc w:val="center"/>
              <w:rPr>
                <w:rFonts w:cs="Times New Roman"/>
                <w:sz w:val="20"/>
              </w:rPr>
            </w:pPr>
            <w:r w:rsidRPr="004936AC">
              <w:rPr>
                <w:rFonts w:cs="Times New Roman"/>
                <w:sz w:val="20"/>
              </w:rPr>
              <w:t>(28,063,199)</w:t>
            </w:r>
          </w:p>
        </w:tc>
        <w:tc>
          <w:tcPr>
            <w:tcW w:w="283" w:type="dxa"/>
            <w:vAlign w:val="bottom"/>
          </w:tcPr>
          <w:p w14:paraId="4E8942AB"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236" w:type="dxa"/>
            <w:vAlign w:val="bottom"/>
          </w:tcPr>
          <w:p w14:paraId="02CF70BE" w14:textId="69993D00" w:rsidR="00652764" w:rsidRPr="003967E6" w:rsidRDefault="00652764" w:rsidP="00652764">
            <w:pPr>
              <w:pStyle w:val="acctfourfigures"/>
              <w:tabs>
                <w:tab w:val="clear" w:pos="765"/>
                <w:tab w:val="decimal" w:pos="1020"/>
              </w:tabs>
              <w:spacing w:line="240" w:lineRule="auto"/>
              <w:ind w:left="-43" w:right="-86"/>
              <w:rPr>
                <w:rFonts w:cs="Times New Roman"/>
                <w:sz w:val="20"/>
              </w:rPr>
            </w:pPr>
            <w:r w:rsidRPr="004936AC">
              <w:rPr>
                <w:rFonts w:cs="Times New Roman"/>
                <w:sz w:val="20"/>
              </w:rPr>
              <w:t>(28,063,199)</w:t>
            </w:r>
          </w:p>
        </w:tc>
        <w:tc>
          <w:tcPr>
            <w:tcW w:w="259" w:type="dxa"/>
            <w:vAlign w:val="bottom"/>
          </w:tcPr>
          <w:p w14:paraId="6B24DB99"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00096DBB" w14:textId="36C610A0"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54" w:type="dxa"/>
            <w:vAlign w:val="bottom"/>
          </w:tcPr>
          <w:p w14:paraId="04C34DC5" w14:textId="77777777" w:rsidR="00652764" w:rsidRPr="003967E6" w:rsidRDefault="00652764" w:rsidP="00652764">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538B1FD6" w14:textId="6778ABFB" w:rsidR="00652764" w:rsidRPr="003967E6" w:rsidRDefault="00652764" w:rsidP="00652764">
            <w:pPr>
              <w:pStyle w:val="acctfourfigures"/>
              <w:tabs>
                <w:tab w:val="clear" w:pos="765"/>
                <w:tab w:val="decimal" w:pos="1042"/>
              </w:tabs>
              <w:spacing w:line="240" w:lineRule="auto"/>
              <w:ind w:left="-43" w:right="-86"/>
              <w:rPr>
                <w:rFonts w:cs="Times New Roman"/>
                <w:sz w:val="20"/>
              </w:rPr>
            </w:pPr>
            <w:r w:rsidRPr="004936AC">
              <w:rPr>
                <w:rFonts w:cs="Times New Roman"/>
                <w:sz w:val="20"/>
              </w:rPr>
              <w:t>(27,911,690)</w:t>
            </w:r>
          </w:p>
        </w:tc>
        <w:tc>
          <w:tcPr>
            <w:tcW w:w="284" w:type="dxa"/>
            <w:vAlign w:val="bottom"/>
          </w:tcPr>
          <w:p w14:paraId="1B512EC1"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067" w:type="dxa"/>
            <w:vAlign w:val="bottom"/>
          </w:tcPr>
          <w:p w14:paraId="147B537E" w14:textId="1B6A9E91"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5A3ED726"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1155" w:type="dxa"/>
            <w:vAlign w:val="bottom"/>
          </w:tcPr>
          <w:p w14:paraId="37D0A67F" w14:textId="6451E71B" w:rsidR="00652764" w:rsidRPr="003967E6" w:rsidRDefault="00652764" w:rsidP="00652764">
            <w:pPr>
              <w:pStyle w:val="acctfourfigures"/>
              <w:tabs>
                <w:tab w:val="clear" w:pos="765"/>
                <w:tab w:val="decimal" w:pos="1042"/>
              </w:tabs>
              <w:spacing w:line="240" w:lineRule="auto"/>
              <w:ind w:left="-43" w:right="-86"/>
              <w:rPr>
                <w:rFonts w:cs="Times New Roman"/>
                <w:sz w:val="20"/>
              </w:rPr>
            </w:pPr>
            <w:r w:rsidRPr="004936AC">
              <w:rPr>
                <w:rFonts w:cs="Times New Roman"/>
                <w:sz w:val="20"/>
              </w:rPr>
              <w:t>(27,911,690)</w:t>
            </w:r>
          </w:p>
        </w:tc>
      </w:tr>
      <w:tr w:rsidR="00652764" w:rsidRPr="003967E6" w14:paraId="5F239A74" w14:textId="77777777" w:rsidTr="004E060D">
        <w:trPr>
          <w:trHeight w:val="20"/>
        </w:trPr>
        <w:tc>
          <w:tcPr>
            <w:tcW w:w="3330" w:type="dxa"/>
            <w:vAlign w:val="bottom"/>
          </w:tcPr>
          <w:p w14:paraId="653D61A4" w14:textId="77777777" w:rsidR="00652764" w:rsidRPr="003967E6" w:rsidRDefault="00652764" w:rsidP="00652764">
            <w:pPr>
              <w:spacing w:line="240" w:lineRule="auto"/>
              <w:ind w:left="-14" w:right="-90"/>
              <w:rPr>
                <w:rFonts w:ascii="Times New Roman" w:hAnsi="Times New Roman" w:cs="Times New Roman"/>
                <w:b/>
                <w:bCs/>
                <w:i/>
                <w:iCs/>
                <w:sz w:val="20"/>
                <w:szCs w:val="20"/>
              </w:rPr>
            </w:pPr>
            <w:r w:rsidRPr="003967E6">
              <w:rPr>
                <w:rFonts w:ascii="Times New Roman" w:hAnsi="Times New Roman" w:cs="Times New Roman"/>
                <w:sz w:val="20"/>
                <w:szCs w:val="20"/>
              </w:rPr>
              <w:t>Derivative liabilities</w:t>
            </w:r>
          </w:p>
        </w:tc>
        <w:tc>
          <w:tcPr>
            <w:tcW w:w="1080" w:type="dxa"/>
            <w:vAlign w:val="bottom"/>
          </w:tcPr>
          <w:p w14:paraId="7ED7C46A" w14:textId="1BF4CE12" w:rsidR="00652764" w:rsidRPr="003967E6" w:rsidRDefault="00652764" w:rsidP="00652764">
            <w:pPr>
              <w:pStyle w:val="acctfourfigures"/>
              <w:tabs>
                <w:tab w:val="decimal" w:pos="516"/>
              </w:tabs>
              <w:spacing w:line="240" w:lineRule="auto"/>
              <w:ind w:left="-43" w:right="-290"/>
              <w:jc w:val="center"/>
              <w:rPr>
                <w:rFonts w:cs="Times New Roman"/>
                <w:sz w:val="20"/>
                <w:lang w:bidi="th-TH"/>
              </w:rPr>
            </w:pPr>
          </w:p>
        </w:tc>
        <w:tc>
          <w:tcPr>
            <w:tcW w:w="269" w:type="dxa"/>
            <w:vAlign w:val="bottom"/>
          </w:tcPr>
          <w:p w14:paraId="36970FAB" w14:textId="77777777" w:rsidR="00652764" w:rsidRPr="003967E6" w:rsidRDefault="00652764" w:rsidP="00652764">
            <w:pPr>
              <w:pStyle w:val="acctfourfigures"/>
              <w:spacing w:line="240" w:lineRule="atLeast"/>
              <w:ind w:left="-43" w:right="-86"/>
              <w:rPr>
                <w:rFonts w:cs="Times New Roman"/>
                <w:sz w:val="20"/>
              </w:rPr>
            </w:pPr>
          </w:p>
        </w:tc>
        <w:tc>
          <w:tcPr>
            <w:tcW w:w="1167" w:type="dxa"/>
            <w:vAlign w:val="bottom"/>
          </w:tcPr>
          <w:p w14:paraId="5C40E205" w14:textId="1A7880E0"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p>
        </w:tc>
        <w:tc>
          <w:tcPr>
            <w:tcW w:w="284" w:type="dxa"/>
            <w:vAlign w:val="bottom"/>
          </w:tcPr>
          <w:p w14:paraId="402BBDEC" w14:textId="77777777" w:rsidR="00652764" w:rsidRPr="003967E6" w:rsidRDefault="00652764" w:rsidP="00652764">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1108" w:type="dxa"/>
            <w:vAlign w:val="bottom"/>
          </w:tcPr>
          <w:p w14:paraId="6921D3FC" w14:textId="25431B3C"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4" w:type="dxa"/>
            <w:vAlign w:val="bottom"/>
          </w:tcPr>
          <w:p w14:paraId="51CE4ECD"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1147" w:type="dxa"/>
            <w:vAlign w:val="bottom"/>
          </w:tcPr>
          <w:p w14:paraId="72B1E9A8" w14:textId="136F05ED" w:rsidR="00652764" w:rsidRPr="003967E6" w:rsidRDefault="00652764" w:rsidP="00652764">
            <w:pPr>
              <w:pStyle w:val="acctfourfigures"/>
              <w:tabs>
                <w:tab w:val="decimal" w:pos="340"/>
                <w:tab w:val="decimal" w:pos="648"/>
              </w:tabs>
              <w:spacing w:line="240" w:lineRule="auto"/>
              <w:ind w:left="-43" w:right="-267"/>
              <w:jc w:val="center"/>
              <w:rPr>
                <w:rFonts w:cs="Times New Roman"/>
                <w:sz w:val="20"/>
              </w:rPr>
            </w:pPr>
          </w:p>
        </w:tc>
        <w:tc>
          <w:tcPr>
            <w:tcW w:w="283" w:type="dxa"/>
            <w:vAlign w:val="bottom"/>
          </w:tcPr>
          <w:p w14:paraId="2E5DD468"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236" w:type="dxa"/>
            <w:vAlign w:val="bottom"/>
          </w:tcPr>
          <w:p w14:paraId="60AA75B7" w14:textId="301E3F4C" w:rsidR="00652764" w:rsidRPr="003967E6" w:rsidRDefault="00652764" w:rsidP="00652764">
            <w:pPr>
              <w:pStyle w:val="acctfourfigures"/>
              <w:tabs>
                <w:tab w:val="clear" w:pos="765"/>
                <w:tab w:val="decimal" w:pos="1020"/>
              </w:tabs>
              <w:spacing w:line="240" w:lineRule="auto"/>
              <w:ind w:left="-43" w:right="-86"/>
              <w:rPr>
                <w:rFonts w:cs="Times New Roman"/>
                <w:sz w:val="20"/>
              </w:rPr>
            </w:pPr>
          </w:p>
        </w:tc>
        <w:tc>
          <w:tcPr>
            <w:tcW w:w="259" w:type="dxa"/>
            <w:vAlign w:val="bottom"/>
          </w:tcPr>
          <w:p w14:paraId="0672E8D1"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015A4CA8" w14:textId="21ED8544"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54" w:type="dxa"/>
            <w:vAlign w:val="bottom"/>
          </w:tcPr>
          <w:p w14:paraId="003B7B63" w14:textId="77777777" w:rsidR="00652764" w:rsidRPr="003967E6" w:rsidRDefault="00652764" w:rsidP="00652764">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04F93AD8" w14:textId="3AE5EE23" w:rsidR="00652764" w:rsidRPr="003967E6" w:rsidRDefault="00652764" w:rsidP="00652764">
            <w:pPr>
              <w:pStyle w:val="acctfourfigures"/>
              <w:tabs>
                <w:tab w:val="clear" w:pos="765"/>
                <w:tab w:val="decimal" w:pos="1042"/>
              </w:tabs>
              <w:spacing w:line="240" w:lineRule="auto"/>
              <w:ind w:left="-43" w:right="-86"/>
              <w:rPr>
                <w:rFonts w:cs="Times New Roman"/>
                <w:sz w:val="20"/>
              </w:rPr>
            </w:pPr>
          </w:p>
        </w:tc>
        <w:tc>
          <w:tcPr>
            <w:tcW w:w="284" w:type="dxa"/>
            <w:vAlign w:val="bottom"/>
          </w:tcPr>
          <w:p w14:paraId="68532015"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067" w:type="dxa"/>
            <w:vAlign w:val="bottom"/>
          </w:tcPr>
          <w:p w14:paraId="5802AF1F" w14:textId="4C9CEABB"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283" w:type="dxa"/>
            <w:vAlign w:val="bottom"/>
          </w:tcPr>
          <w:p w14:paraId="7A05273A"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1155" w:type="dxa"/>
            <w:vAlign w:val="bottom"/>
          </w:tcPr>
          <w:p w14:paraId="32BEDCA6" w14:textId="34BCDDFC" w:rsidR="00652764" w:rsidRPr="003967E6" w:rsidRDefault="00652764" w:rsidP="00652764">
            <w:pPr>
              <w:pStyle w:val="acctfourfigures"/>
              <w:tabs>
                <w:tab w:val="clear" w:pos="765"/>
                <w:tab w:val="decimal" w:pos="1042"/>
              </w:tabs>
              <w:spacing w:line="240" w:lineRule="auto"/>
              <w:ind w:left="-43" w:right="-86"/>
              <w:rPr>
                <w:rFonts w:cs="Times New Roman"/>
                <w:sz w:val="20"/>
              </w:rPr>
            </w:pPr>
          </w:p>
        </w:tc>
      </w:tr>
      <w:tr w:rsidR="00652764" w:rsidRPr="003967E6" w14:paraId="603F150B" w14:textId="77777777" w:rsidTr="004E060D">
        <w:trPr>
          <w:trHeight w:val="20"/>
        </w:trPr>
        <w:tc>
          <w:tcPr>
            <w:tcW w:w="3330" w:type="dxa"/>
            <w:vAlign w:val="center"/>
          </w:tcPr>
          <w:p w14:paraId="73E93F49" w14:textId="7D67D8FC" w:rsidR="00652764" w:rsidRPr="003967E6" w:rsidRDefault="00652764" w:rsidP="00652764">
            <w:pPr>
              <w:spacing w:line="240" w:lineRule="auto"/>
              <w:ind w:left="-14" w:right="-90"/>
              <w:rPr>
                <w:rFonts w:ascii="Times New Roman" w:hAnsi="Times New Roman" w:cs="Times New Roman"/>
                <w:b/>
                <w:bCs/>
                <w:i/>
                <w:iCs/>
                <w:sz w:val="20"/>
                <w:szCs w:val="20"/>
              </w:rPr>
            </w:pPr>
            <w:r w:rsidRPr="003967E6">
              <w:rPr>
                <w:rFonts w:ascii="Times New Roman" w:hAnsi="Times New Roman" w:cs="Times New Roman"/>
                <w:sz w:val="20"/>
                <w:szCs w:val="20"/>
              </w:rPr>
              <w:t xml:space="preserve">  Interest rate swaps used for</w:t>
            </w:r>
            <w:r>
              <w:rPr>
                <w:rFonts w:ascii="Times New Roman" w:hAnsi="Times New Roman" w:cs="Times New Roman"/>
                <w:sz w:val="20"/>
                <w:szCs w:val="20"/>
              </w:rPr>
              <w:t xml:space="preserve"> </w:t>
            </w:r>
            <w:r w:rsidRPr="003967E6">
              <w:rPr>
                <w:rFonts w:ascii="Times New Roman" w:hAnsi="Times New Roman" w:cs="Times New Roman"/>
                <w:sz w:val="20"/>
                <w:szCs w:val="20"/>
              </w:rPr>
              <w:t>hedging</w:t>
            </w:r>
          </w:p>
        </w:tc>
        <w:tc>
          <w:tcPr>
            <w:tcW w:w="1080" w:type="dxa"/>
            <w:vAlign w:val="bottom"/>
          </w:tcPr>
          <w:p w14:paraId="562DC9FB" w14:textId="351BED1F" w:rsidR="00652764" w:rsidRPr="003967E6" w:rsidRDefault="00652764" w:rsidP="00CB3B89">
            <w:pPr>
              <w:pStyle w:val="acctfourfigures"/>
              <w:tabs>
                <w:tab w:val="clear" w:pos="765"/>
                <w:tab w:val="decimal" w:pos="580"/>
                <w:tab w:val="left" w:pos="880"/>
              </w:tabs>
              <w:spacing w:line="240" w:lineRule="auto"/>
              <w:ind w:left="-43" w:right="-290"/>
              <w:jc w:val="center"/>
              <w:rPr>
                <w:rFonts w:cs="Times New Roman"/>
                <w:sz w:val="20"/>
              </w:rPr>
            </w:pPr>
            <w:r w:rsidRPr="004936AC">
              <w:rPr>
                <w:rFonts w:cs="Times New Roman"/>
                <w:sz w:val="20"/>
              </w:rPr>
              <w:t>(47,548)</w:t>
            </w:r>
          </w:p>
        </w:tc>
        <w:tc>
          <w:tcPr>
            <w:tcW w:w="269" w:type="dxa"/>
            <w:vAlign w:val="bottom"/>
          </w:tcPr>
          <w:p w14:paraId="35AA82C4" w14:textId="77777777" w:rsidR="00652764" w:rsidRPr="003967E6" w:rsidRDefault="00652764" w:rsidP="00652764">
            <w:pPr>
              <w:pStyle w:val="acctfourfigures"/>
              <w:spacing w:line="240" w:lineRule="atLeast"/>
              <w:ind w:left="-43" w:right="-86"/>
              <w:rPr>
                <w:rFonts w:cs="Times New Roman"/>
                <w:sz w:val="20"/>
              </w:rPr>
            </w:pPr>
          </w:p>
        </w:tc>
        <w:tc>
          <w:tcPr>
            <w:tcW w:w="1167" w:type="dxa"/>
            <w:vAlign w:val="bottom"/>
          </w:tcPr>
          <w:p w14:paraId="69677836" w14:textId="0B6490D6" w:rsidR="00652764" w:rsidRPr="003967E6" w:rsidRDefault="00652764" w:rsidP="00652764">
            <w:pPr>
              <w:pStyle w:val="acctfourfigures"/>
              <w:tabs>
                <w:tab w:val="clear" w:pos="765"/>
                <w:tab w:val="decimal" w:pos="340"/>
                <w:tab w:val="decimal" w:pos="397"/>
                <w:tab w:val="left" w:pos="487"/>
              </w:tabs>
              <w:spacing w:line="240" w:lineRule="auto"/>
              <w:ind w:left="-43" w:right="-244"/>
              <w:jc w:val="center"/>
              <w:rPr>
                <w:rFonts w:cs="Times New Roman"/>
                <w:sz w:val="20"/>
              </w:rPr>
            </w:pPr>
            <w:r w:rsidRPr="004936AC">
              <w:rPr>
                <w:rFonts w:cs="Times New Roman"/>
                <w:sz w:val="20"/>
                <w:lang w:val="en-US" w:bidi="th-TH"/>
              </w:rPr>
              <w:t>-</w:t>
            </w:r>
          </w:p>
        </w:tc>
        <w:tc>
          <w:tcPr>
            <w:tcW w:w="284" w:type="dxa"/>
            <w:vAlign w:val="bottom"/>
          </w:tcPr>
          <w:p w14:paraId="417B95BF" w14:textId="77777777" w:rsidR="00652764" w:rsidRPr="003967E6" w:rsidRDefault="00652764" w:rsidP="00652764">
            <w:pPr>
              <w:pStyle w:val="acctfourfigures"/>
              <w:tabs>
                <w:tab w:val="clear" w:pos="765"/>
                <w:tab w:val="decimal" w:pos="340"/>
                <w:tab w:val="decimal" w:pos="630"/>
                <w:tab w:val="decimal" w:pos="796"/>
              </w:tabs>
              <w:spacing w:line="240" w:lineRule="auto"/>
              <w:ind w:left="-43" w:right="75"/>
              <w:jc w:val="center"/>
              <w:rPr>
                <w:rFonts w:cs="Times New Roman"/>
                <w:sz w:val="20"/>
              </w:rPr>
            </w:pPr>
          </w:p>
        </w:tc>
        <w:tc>
          <w:tcPr>
            <w:tcW w:w="1108" w:type="dxa"/>
            <w:vAlign w:val="bottom"/>
          </w:tcPr>
          <w:p w14:paraId="3D2C89F8" w14:textId="2C151BAA"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4" w:type="dxa"/>
            <w:vAlign w:val="bottom"/>
          </w:tcPr>
          <w:p w14:paraId="70B5B0CE" w14:textId="77777777"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p>
        </w:tc>
        <w:tc>
          <w:tcPr>
            <w:tcW w:w="1147" w:type="dxa"/>
            <w:vAlign w:val="bottom"/>
          </w:tcPr>
          <w:p w14:paraId="054CB425" w14:textId="40D30BE5" w:rsidR="00652764" w:rsidRPr="003967E6" w:rsidRDefault="00652764" w:rsidP="00652764">
            <w:pPr>
              <w:pStyle w:val="acctfourfigures"/>
              <w:tabs>
                <w:tab w:val="clear" w:pos="765"/>
                <w:tab w:val="decimal" w:pos="607"/>
              </w:tabs>
              <w:spacing w:line="240" w:lineRule="auto"/>
              <w:ind w:left="-43" w:right="-86"/>
              <w:rPr>
                <w:rFonts w:cs="Times New Roman"/>
                <w:sz w:val="20"/>
                <w:lang w:bidi="th-TH"/>
              </w:rPr>
            </w:pPr>
            <w:r w:rsidRPr="004936AC">
              <w:rPr>
                <w:rFonts w:cs="Times New Roman"/>
                <w:sz w:val="20"/>
              </w:rPr>
              <w:t>-</w:t>
            </w:r>
          </w:p>
        </w:tc>
        <w:tc>
          <w:tcPr>
            <w:tcW w:w="283" w:type="dxa"/>
            <w:vAlign w:val="bottom"/>
          </w:tcPr>
          <w:p w14:paraId="6AA792BB"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236" w:type="dxa"/>
            <w:vAlign w:val="bottom"/>
          </w:tcPr>
          <w:p w14:paraId="39B4FEFA" w14:textId="7B7C2070" w:rsidR="00652764" w:rsidRPr="003967E6" w:rsidRDefault="00652764" w:rsidP="00652764">
            <w:pPr>
              <w:pStyle w:val="acctfourfigures"/>
              <w:tabs>
                <w:tab w:val="clear" w:pos="765"/>
                <w:tab w:val="decimal" w:pos="1020"/>
              </w:tabs>
              <w:spacing w:line="240" w:lineRule="auto"/>
              <w:ind w:left="-43" w:right="-86"/>
              <w:rPr>
                <w:rFonts w:cs="Times New Roman"/>
                <w:sz w:val="20"/>
              </w:rPr>
            </w:pPr>
            <w:r w:rsidRPr="004936AC">
              <w:rPr>
                <w:rFonts w:cs="Times New Roman"/>
                <w:sz w:val="20"/>
              </w:rPr>
              <w:t>(47,548)</w:t>
            </w:r>
          </w:p>
        </w:tc>
        <w:tc>
          <w:tcPr>
            <w:tcW w:w="259" w:type="dxa"/>
            <w:vAlign w:val="bottom"/>
          </w:tcPr>
          <w:p w14:paraId="6FA69E00"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986" w:type="dxa"/>
            <w:vAlign w:val="bottom"/>
          </w:tcPr>
          <w:p w14:paraId="66085664" w14:textId="63F55721"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54" w:type="dxa"/>
            <w:vAlign w:val="bottom"/>
          </w:tcPr>
          <w:p w14:paraId="68E725D9" w14:textId="77777777" w:rsidR="00652764" w:rsidRPr="003967E6" w:rsidRDefault="00652764" w:rsidP="00652764">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06A3E8C7" w14:textId="561C834D" w:rsidR="00652764" w:rsidRPr="003967E6" w:rsidRDefault="00652764" w:rsidP="00652764">
            <w:pPr>
              <w:pStyle w:val="acctfourfigures"/>
              <w:tabs>
                <w:tab w:val="clear" w:pos="765"/>
                <w:tab w:val="decimal" w:pos="1042"/>
              </w:tabs>
              <w:spacing w:line="240" w:lineRule="auto"/>
              <w:ind w:left="-43" w:right="-86"/>
              <w:rPr>
                <w:rFonts w:cs="Times New Roman"/>
                <w:sz w:val="20"/>
              </w:rPr>
            </w:pPr>
            <w:r w:rsidRPr="004936AC">
              <w:rPr>
                <w:rFonts w:cs="Times New Roman"/>
                <w:sz w:val="20"/>
              </w:rPr>
              <w:t>(47,548)</w:t>
            </w:r>
          </w:p>
        </w:tc>
        <w:tc>
          <w:tcPr>
            <w:tcW w:w="284" w:type="dxa"/>
            <w:vAlign w:val="bottom"/>
          </w:tcPr>
          <w:p w14:paraId="5925BFD5"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067" w:type="dxa"/>
            <w:vAlign w:val="bottom"/>
          </w:tcPr>
          <w:p w14:paraId="183D284C" w14:textId="1EE5F38C"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7D3F9DE2"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1155" w:type="dxa"/>
            <w:vAlign w:val="bottom"/>
          </w:tcPr>
          <w:p w14:paraId="0C98E2BD" w14:textId="76BCFBC7" w:rsidR="00652764" w:rsidRPr="003967E6" w:rsidRDefault="00652764" w:rsidP="00652764">
            <w:pPr>
              <w:pStyle w:val="acctfourfigures"/>
              <w:tabs>
                <w:tab w:val="clear" w:pos="765"/>
                <w:tab w:val="decimal" w:pos="1042"/>
              </w:tabs>
              <w:spacing w:line="240" w:lineRule="auto"/>
              <w:ind w:left="-43" w:right="-86"/>
              <w:rPr>
                <w:rFonts w:cs="Times New Roman"/>
                <w:sz w:val="20"/>
              </w:rPr>
            </w:pPr>
            <w:r w:rsidRPr="004936AC">
              <w:rPr>
                <w:rFonts w:cs="Times New Roman"/>
                <w:sz w:val="20"/>
              </w:rPr>
              <w:t>(47,548)</w:t>
            </w:r>
          </w:p>
        </w:tc>
      </w:tr>
      <w:tr w:rsidR="00652764" w:rsidRPr="003967E6" w14:paraId="4EE2C14C" w14:textId="77777777" w:rsidTr="004E060D">
        <w:trPr>
          <w:trHeight w:val="20"/>
        </w:trPr>
        <w:tc>
          <w:tcPr>
            <w:tcW w:w="3330" w:type="dxa"/>
            <w:vAlign w:val="center"/>
            <w:hideMark/>
          </w:tcPr>
          <w:p w14:paraId="6F174386" w14:textId="77777777" w:rsidR="00652764" w:rsidRPr="003967E6" w:rsidRDefault="00652764" w:rsidP="00652764">
            <w:pPr>
              <w:spacing w:line="240" w:lineRule="auto"/>
              <w:ind w:left="-14" w:right="-90"/>
              <w:rPr>
                <w:rFonts w:ascii="Times New Roman" w:hAnsi="Times New Roman" w:cs="Times New Roman"/>
                <w:sz w:val="20"/>
                <w:szCs w:val="20"/>
              </w:rPr>
            </w:pPr>
            <w:r w:rsidRPr="003967E6">
              <w:rPr>
                <w:rFonts w:ascii="Times New Roman" w:hAnsi="Times New Roman" w:cs="Times New Roman"/>
                <w:sz w:val="20"/>
                <w:szCs w:val="20"/>
              </w:rPr>
              <w:t xml:space="preserve">  Energy derivatives</w:t>
            </w:r>
          </w:p>
        </w:tc>
        <w:tc>
          <w:tcPr>
            <w:tcW w:w="1080" w:type="dxa"/>
            <w:vAlign w:val="bottom"/>
          </w:tcPr>
          <w:p w14:paraId="6A866789" w14:textId="4B13EACB" w:rsidR="00652764" w:rsidRPr="004E060D" w:rsidRDefault="00652764" w:rsidP="00CB3B89">
            <w:pPr>
              <w:pStyle w:val="acctfourfigures"/>
              <w:tabs>
                <w:tab w:val="clear" w:pos="765"/>
                <w:tab w:val="decimal" w:pos="520"/>
                <w:tab w:val="left" w:pos="700"/>
              </w:tabs>
              <w:spacing w:line="240" w:lineRule="auto"/>
              <w:ind w:left="-43" w:right="-110"/>
              <w:jc w:val="center"/>
              <w:rPr>
                <w:rFonts w:cs="Times New Roman"/>
                <w:spacing w:val="-4"/>
                <w:sz w:val="20"/>
              </w:rPr>
            </w:pPr>
            <w:r w:rsidRPr="004E060D">
              <w:rPr>
                <w:rFonts w:cs="Times New Roman"/>
                <w:spacing w:val="-4"/>
                <w:sz w:val="20"/>
              </w:rPr>
              <w:t>(3,592,</w:t>
            </w:r>
            <w:r w:rsidRPr="00CB3B89">
              <w:rPr>
                <w:rFonts w:cs="Times New Roman"/>
                <w:sz w:val="20"/>
              </w:rPr>
              <w:t>896</w:t>
            </w:r>
            <w:r w:rsidRPr="004E060D">
              <w:rPr>
                <w:rFonts w:cs="Times New Roman"/>
                <w:spacing w:val="-4"/>
                <w:sz w:val="20"/>
              </w:rPr>
              <w:t>)</w:t>
            </w:r>
          </w:p>
        </w:tc>
        <w:tc>
          <w:tcPr>
            <w:tcW w:w="269" w:type="dxa"/>
            <w:vAlign w:val="bottom"/>
          </w:tcPr>
          <w:p w14:paraId="413ED659" w14:textId="77777777" w:rsidR="00652764" w:rsidRPr="003967E6" w:rsidRDefault="00652764" w:rsidP="00652764">
            <w:pPr>
              <w:pStyle w:val="acctfourfigures"/>
              <w:spacing w:line="240" w:lineRule="atLeast"/>
              <w:ind w:left="-43" w:right="-86"/>
              <w:rPr>
                <w:rFonts w:cs="Times New Roman"/>
                <w:sz w:val="20"/>
              </w:rPr>
            </w:pPr>
          </w:p>
        </w:tc>
        <w:tc>
          <w:tcPr>
            <w:tcW w:w="1167" w:type="dxa"/>
            <w:vAlign w:val="bottom"/>
          </w:tcPr>
          <w:p w14:paraId="22B1FD89" w14:textId="56233DFE" w:rsidR="00652764" w:rsidRPr="003967E6" w:rsidRDefault="00652764" w:rsidP="00B02FC9">
            <w:pPr>
              <w:pStyle w:val="acctfourfigures"/>
              <w:tabs>
                <w:tab w:val="clear" w:pos="765"/>
                <w:tab w:val="decimal" w:pos="340"/>
                <w:tab w:val="decimal" w:pos="397"/>
                <w:tab w:val="left" w:pos="487"/>
              </w:tabs>
              <w:spacing w:line="240" w:lineRule="auto"/>
              <w:ind w:left="-43" w:right="-244" w:firstLine="113"/>
              <w:jc w:val="center"/>
              <w:rPr>
                <w:rFonts w:cs="Times New Roman"/>
                <w:sz w:val="20"/>
                <w:lang w:bidi="th-TH"/>
              </w:rPr>
            </w:pPr>
            <w:r w:rsidRPr="004936AC">
              <w:rPr>
                <w:rFonts w:cs="Times New Roman"/>
                <w:sz w:val="20"/>
                <w:lang w:bidi="th-TH"/>
              </w:rPr>
              <w:t>(194,133)</w:t>
            </w:r>
          </w:p>
        </w:tc>
        <w:tc>
          <w:tcPr>
            <w:tcW w:w="284" w:type="dxa"/>
            <w:vAlign w:val="bottom"/>
          </w:tcPr>
          <w:p w14:paraId="21582526"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108" w:type="dxa"/>
            <w:vAlign w:val="bottom"/>
          </w:tcPr>
          <w:p w14:paraId="4D95D502" w14:textId="210E27B8"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4" w:type="dxa"/>
            <w:vAlign w:val="bottom"/>
          </w:tcPr>
          <w:p w14:paraId="08197C08" w14:textId="77777777" w:rsidR="00652764" w:rsidRPr="003967E6" w:rsidRDefault="00652764" w:rsidP="00652764">
            <w:pPr>
              <w:tabs>
                <w:tab w:val="decimal" w:pos="789"/>
              </w:tabs>
              <w:ind w:left="-43" w:right="-86"/>
              <w:rPr>
                <w:rFonts w:ascii="Times New Roman" w:hAnsi="Times New Roman" w:cs="Times New Roman"/>
                <w:sz w:val="20"/>
                <w:szCs w:val="20"/>
              </w:rPr>
            </w:pPr>
          </w:p>
        </w:tc>
        <w:tc>
          <w:tcPr>
            <w:tcW w:w="1147" w:type="dxa"/>
            <w:vAlign w:val="bottom"/>
          </w:tcPr>
          <w:p w14:paraId="54B7EB43" w14:textId="37168DA5" w:rsidR="00652764" w:rsidRPr="003967E6" w:rsidRDefault="00652764" w:rsidP="00652764">
            <w:pPr>
              <w:pStyle w:val="acctfourfigures"/>
              <w:tabs>
                <w:tab w:val="clear" w:pos="765"/>
                <w:tab w:val="decimal" w:pos="607"/>
              </w:tabs>
              <w:spacing w:line="240" w:lineRule="auto"/>
              <w:ind w:left="-43" w:right="-86"/>
              <w:rPr>
                <w:rFonts w:cs="Times New Roman"/>
                <w:sz w:val="20"/>
                <w:lang w:bidi="th-TH"/>
              </w:rPr>
            </w:pPr>
            <w:r w:rsidRPr="004936AC">
              <w:rPr>
                <w:rFonts w:cs="Times New Roman"/>
                <w:sz w:val="20"/>
              </w:rPr>
              <w:t>-</w:t>
            </w:r>
          </w:p>
        </w:tc>
        <w:tc>
          <w:tcPr>
            <w:tcW w:w="283" w:type="dxa"/>
            <w:vAlign w:val="bottom"/>
          </w:tcPr>
          <w:p w14:paraId="2EC95790" w14:textId="77777777" w:rsidR="00652764" w:rsidRPr="003967E6" w:rsidRDefault="00652764" w:rsidP="00652764">
            <w:pPr>
              <w:tabs>
                <w:tab w:val="decimal" w:pos="595"/>
              </w:tabs>
              <w:ind w:left="-43" w:right="-86"/>
              <w:jc w:val="right"/>
              <w:rPr>
                <w:rFonts w:ascii="Times New Roman" w:hAnsi="Times New Roman" w:cs="Times New Roman"/>
                <w:sz w:val="20"/>
                <w:szCs w:val="20"/>
              </w:rPr>
            </w:pPr>
          </w:p>
        </w:tc>
        <w:tc>
          <w:tcPr>
            <w:tcW w:w="1236" w:type="dxa"/>
            <w:vAlign w:val="bottom"/>
          </w:tcPr>
          <w:p w14:paraId="7D30EA34" w14:textId="7744B793" w:rsidR="00652764" w:rsidRPr="003967E6" w:rsidRDefault="00652764" w:rsidP="00652764">
            <w:pPr>
              <w:pStyle w:val="acctfourfigures"/>
              <w:tabs>
                <w:tab w:val="clear" w:pos="765"/>
                <w:tab w:val="decimal" w:pos="1020"/>
              </w:tabs>
              <w:spacing w:line="240" w:lineRule="auto"/>
              <w:ind w:left="-43" w:right="-86"/>
              <w:rPr>
                <w:rFonts w:cs="Times New Roman"/>
                <w:sz w:val="20"/>
              </w:rPr>
            </w:pPr>
            <w:r w:rsidRPr="004936AC">
              <w:rPr>
                <w:rFonts w:cs="Times New Roman"/>
                <w:sz w:val="20"/>
              </w:rPr>
              <w:t>(3,787,029)</w:t>
            </w:r>
          </w:p>
        </w:tc>
        <w:tc>
          <w:tcPr>
            <w:tcW w:w="259" w:type="dxa"/>
            <w:vAlign w:val="bottom"/>
          </w:tcPr>
          <w:p w14:paraId="5895C440"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986" w:type="dxa"/>
            <w:vAlign w:val="bottom"/>
          </w:tcPr>
          <w:p w14:paraId="0496B2BB" w14:textId="22436AEE"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54" w:type="dxa"/>
            <w:vAlign w:val="bottom"/>
          </w:tcPr>
          <w:p w14:paraId="24535D7E" w14:textId="77777777" w:rsidR="00652764" w:rsidRPr="003967E6" w:rsidRDefault="00652764" w:rsidP="00652764">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2D366F09" w14:textId="0F69EEED" w:rsidR="00652764" w:rsidRPr="003967E6" w:rsidRDefault="00652764" w:rsidP="00652764">
            <w:pPr>
              <w:pStyle w:val="acctfourfigures"/>
              <w:tabs>
                <w:tab w:val="clear" w:pos="765"/>
                <w:tab w:val="decimal" w:pos="1042"/>
              </w:tabs>
              <w:spacing w:line="240" w:lineRule="auto"/>
              <w:ind w:left="-43" w:right="-86"/>
              <w:rPr>
                <w:rFonts w:cs="Times New Roman"/>
                <w:sz w:val="20"/>
              </w:rPr>
            </w:pPr>
            <w:r w:rsidRPr="004936AC">
              <w:rPr>
                <w:rFonts w:cs="Times New Roman"/>
                <w:sz w:val="20"/>
              </w:rPr>
              <w:t>(3,787,029)</w:t>
            </w:r>
          </w:p>
        </w:tc>
        <w:tc>
          <w:tcPr>
            <w:tcW w:w="284" w:type="dxa"/>
            <w:vAlign w:val="bottom"/>
          </w:tcPr>
          <w:p w14:paraId="1C4E71F5"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067" w:type="dxa"/>
            <w:vAlign w:val="bottom"/>
          </w:tcPr>
          <w:p w14:paraId="087674A3" w14:textId="6DFFB1FE"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43654045"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1155" w:type="dxa"/>
            <w:vAlign w:val="bottom"/>
          </w:tcPr>
          <w:p w14:paraId="1E5F739B" w14:textId="055C4A73" w:rsidR="00652764" w:rsidRPr="003967E6" w:rsidRDefault="00652764" w:rsidP="00652764">
            <w:pPr>
              <w:pStyle w:val="acctfourfigures"/>
              <w:tabs>
                <w:tab w:val="clear" w:pos="765"/>
                <w:tab w:val="decimal" w:pos="1042"/>
              </w:tabs>
              <w:spacing w:line="240" w:lineRule="auto"/>
              <w:ind w:left="-43" w:right="-86"/>
              <w:rPr>
                <w:rFonts w:cs="Times New Roman"/>
                <w:sz w:val="20"/>
              </w:rPr>
            </w:pPr>
            <w:r w:rsidRPr="004936AC">
              <w:rPr>
                <w:rFonts w:cs="Times New Roman"/>
                <w:sz w:val="20"/>
              </w:rPr>
              <w:t>(3,787,029)</w:t>
            </w:r>
          </w:p>
        </w:tc>
      </w:tr>
      <w:tr w:rsidR="00652764" w:rsidRPr="003967E6" w14:paraId="58FAAD2E" w14:textId="77777777" w:rsidTr="004E060D">
        <w:trPr>
          <w:trHeight w:val="20"/>
        </w:trPr>
        <w:tc>
          <w:tcPr>
            <w:tcW w:w="3330" w:type="dxa"/>
            <w:vAlign w:val="center"/>
          </w:tcPr>
          <w:p w14:paraId="6C1E5F17" w14:textId="77777777" w:rsidR="00652764" w:rsidRPr="003967E6" w:rsidRDefault="00652764" w:rsidP="00652764">
            <w:pPr>
              <w:spacing w:line="240" w:lineRule="auto"/>
              <w:ind w:left="161" w:right="-90" w:hanging="161"/>
              <w:rPr>
                <w:rFonts w:ascii="Times New Roman" w:hAnsi="Times New Roman" w:cs="Times New Roman"/>
                <w:sz w:val="20"/>
                <w:szCs w:val="20"/>
              </w:rPr>
            </w:pPr>
            <w:r w:rsidRPr="003967E6">
              <w:rPr>
                <w:rFonts w:ascii="Times New Roman" w:hAnsi="Times New Roman" w:cs="Times New Roman"/>
                <w:sz w:val="20"/>
                <w:szCs w:val="20"/>
              </w:rPr>
              <w:t xml:space="preserve">  Other derivative liabilities</w:t>
            </w:r>
          </w:p>
        </w:tc>
        <w:tc>
          <w:tcPr>
            <w:tcW w:w="1080" w:type="dxa"/>
            <w:vAlign w:val="bottom"/>
          </w:tcPr>
          <w:p w14:paraId="6432F76E" w14:textId="40A0C3EB" w:rsidR="00652764" w:rsidRPr="00E94A5C" w:rsidRDefault="00652764" w:rsidP="00E94A5C">
            <w:pPr>
              <w:pStyle w:val="acctfourfigures"/>
              <w:tabs>
                <w:tab w:val="decimal" w:pos="516"/>
              </w:tabs>
              <w:spacing w:line="240" w:lineRule="auto"/>
              <w:ind w:left="-43" w:right="-290"/>
              <w:jc w:val="center"/>
              <w:rPr>
                <w:rFonts w:cs="Times New Roman"/>
                <w:sz w:val="20"/>
                <w:lang w:val="en-US" w:bidi="th-TH"/>
              </w:rPr>
            </w:pPr>
            <w:r w:rsidRPr="00E94A5C">
              <w:rPr>
                <w:rFonts w:cs="Times New Roman"/>
                <w:sz w:val="20"/>
                <w:lang w:val="en-US" w:bidi="th-TH"/>
              </w:rPr>
              <w:t>-</w:t>
            </w:r>
          </w:p>
        </w:tc>
        <w:tc>
          <w:tcPr>
            <w:tcW w:w="269" w:type="dxa"/>
            <w:vAlign w:val="bottom"/>
          </w:tcPr>
          <w:p w14:paraId="124B1D64" w14:textId="77777777" w:rsidR="00652764" w:rsidRPr="003967E6" w:rsidRDefault="00652764" w:rsidP="00652764">
            <w:pPr>
              <w:pStyle w:val="acctfourfigures"/>
              <w:spacing w:line="240" w:lineRule="atLeast"/>
              <w:ind w:left="-43" w:right="-86"/>
              <w:rPr>
                <w:rFonts w:cs="Times New Roman"/>
                <w:sz w:val="20"/>
              </w:rPr>
            </w:pPr>
          </w:p>
        </w:tc>
        <w:tc>
          <w:tcPr>
            <w:tcW w:w="1167" w:type="dxa"/>
            <w:vAlign w:val="bottom"/>
          </w:tcPr>
          <w:p w14:paraId="66B3446A" w14:textId="317AB266" w:rsidR="00652764" w:rsidRPr="003967E6" w:rsidRDefault="00652764" w:rsidP="00B02FC9">
            <w:pPr>
              <w:pStyle w:val="acctfourfigures"/>
              <w:tabs>
                <w:tab w:val="clear" w:pos="765"/>
                <w:tab w:val="decimal" w:pos="340"/>
                <w:tab w:val="decimal" w:pos="397"/>
                <w:tab w:val="left" w:pos="487"/>
              </w:tabs>
              <w:spacing w:line="240" w:lineRule="auto"/>
              <w:ind w:left="-43" w:right="-244" w:firstLine="203"/>
              <w:jc w:val="center"/>
              <w:rPr>
                <w:rFonts w:cs="Times New Roman"/>
                <w:sz w:val="20"/>
                <w:lang w:bidi="th-TH"/>
              </w:rPr>
            </w:pPr>
            <w:r w:rsidRPr="004936AC">
              <w:rPr>
                <w:rFonts w:cs="Times New Roman"/>
                <w:sz w:val="20"/>
                <w:lang w:bidi="th-TH"/>
              </w:rPr>
              <w:t>(77,374)</w:t>
            </w:r>
          </w:p>
        </w:tc>
        <w:tc>
          <w:tcPr>
            <w:tcW w:w="284" w:type="dxa"/>
            <w:vAlign w:val="bottom"/>
          </w:tcPr>
          <w:p w14:paraId="06549477"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1108" w:type="dxa"/>
            <w:vAlign w:val="bottom"/>
          </w:tcPr>
          <w:p w14:paraId="75D059AA" w14:textId="061F3560"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4" w:type="dxa"/>
            <w:vAlign w:val="bottom"/>
          </w:tcPr>
          <w:p w14:paraId="550CD70D" w14:textId="77777777" w:rsidR="00652764" w:rsidRPr="003967E6" w:rsidRDefault="00652764" w:rsidP="00652764">
            <w:pPr>
              <w:tabs>
                <w:tab w:val="decimal" w:pos="789"/>
              </w:tabs>
              <w:ind w:left="-43" w:right="-86"/>
              <w:rPr>
                <w:rFonts w:ascii="Times New Roman" w:hAnsi="Times New Roman" w:cs="Times New Roman"/>
                <w:sz w:val="20"/>
                <w:szCs w:val="20"/>
              </w:rPr>
            </w:pPr>
          </w:p>
        </w:tc>
        <w:tc>
          <w:tcPr>
            <w:tcW w:w="1147" w:type="dxa"/>
            <w:vAlign w:val="bottom"/>
          </w:tcPr>
          <w:p w14:paraId="68A2F725" w14:textId="764F55D9" w:rsidR="00652764" w:rsidRPr="003967E6" w:rsidRDefault="00652764" w:rsidP="00652764">
            <w:pPr>
              <w:pStyle w:val="acctfourfigures"/>
              <w:tabs>
                <w:tab w:val="clear" w:pos="765"/>
                <w:tab w:val="decimal" w:pos="607"/>
              </w:tabs>
              <w:spacing w:line="240" w:lineRule="auto"/>
              <w:ind w:left="-43" w:right="-86"/>
              <w:rPr>
                <w:rFonts w:cs="Times New Roman"/>
                <w:sz w:val="20"/>
                <w:lang w:bidi="th-TH"/>
              </w:rPr>
            </w:pPr>
            <w:r w:rsidRPr="004936AC">
              <w:rPr>
                <w:rFonts w:cs="Times New Roman"/>
                <w:sz w:val="20"/>
              </w:rPr>
              <w:t>-</w:t>
            </w:r>
          </w:p>
        </w:tc>
        <w:tc>
          <w:tcPr>
            <w:tcW w:w="283" w:type="dxa"/>
            <w:vAlign w:val="bottom"/>
          </w:tcPr>
          <w:p w14:paraId="4EF03615" w14:textId="77777777" w:rsidR="00652764" w:rsidRPr="003967E6" w:rsidRDefault="00652764" w:rsidP="00652764">
            <w:pPr>
              <w:tabs>
                <w:tab w:val="decimal" w:pos="595"/>
              </w:tabs>
              <w:ind w:left="-43" w:right="-86"/>
              <w:jc w:val="right"/>
              <w:rPr>
                <w:rFonts w:ascii="Times New Roman" w:hAnsi="Times New Roman" w:cs="Times New Roman"/>
                <w:sz w:val="20"/>
                <w:szCs w:val="20"/>
              </w:rPr>
            </w:pPr>
          </w:p>
        </w:tc>
        <w:tc>
          <w:tcPr>
            <w:tcW w:w="1236" w:type="dxa"/>
            <w:vAlign w:val="bottom"/>
          </w:tcPr>
          <w:p w14:paraId="7057B631" w14:textId="5C9D6BF4" w:rsidR="00652764" w:rsidRPr="003967E6" w:rsidRDefault="00652764" w:rsidP="00652764">
            <w:pPr>
              <w:pStyle w:val="acctfourfigures"/>
              <w:tabs>
                <w:tab w:val="clear" w:pos="765"/>
                <w:tab w:val="decimal" w:pos="1020"/>
              </w:tabs>
              <w:spacing w:line="240" w:lineRule="atLeast"/>
              <w:ind w:left="-43" w:right="-86"/>
              <w:rPr>
                <w:rFonts w:cs="Times New Roman"/>
                <w:sz w:val="20"/>
              </w:rPr>
            </w:pPr>
            <w:r w:rsidRPr="004936AC">
              <w:rPr>
                <w:rFonts w:cs="Times New Roman"/>
                <w:sz w:val="20"/>
              </w:rPr>
              <w:t>(77,374)</w:t>
            </w:r>
          </w:p>
        </w:tc>
        <w:tc>
          <w:tcPr>
            <w:tcW w:w="259" w:type="dxa"/>
            <w:vAlign w:val="bottom"/>
          </w:tcPr>
          <w:p w14:paraId="6FF56B96" w14:textId="77777777" w:rsidR="00652764" w:rsidRPr="003967E6" w:rsidRDefault="00652764" w:rsidP="00652764">
            <w:pPr>
              <w:pStyle w:val="acctfourfigures"/>
              <w:tabs>
                <w:tab w:val="clear" w:pos="765"/>
                <w:tab w:val="decimal" w:pos="796"/>
              </w:tabs>
              <w:spacing w:line="240" w:lineRule="atLeast"/>
              <w:ind w:left="-43" w:right="-86"/>
              <w:rPr>
                <w:rFonts w:cs="Times New Roman"/>
                <w:sz w:val="20"/>
              </w:rPr>
            </w:pPr>
          </w:p>
        </w:tc>
        <w:tc>
          <w:tcPr>
            <w:tcW w:w="986" w:type="dxa"/>
            <w:vAlign w:val="bottom"/>
          </w:tcPr>
          <w:p w14:paraId="352D4803" w14:textId="1E434EE0" w:rsidR="00652764" w:rsidRPr="003967E6" w:rsidRDefault="00652764" w:rsidP="00652764">
            <w:pPr>
              <w:pStyle w:val="acctfourfigures"/>
              <w:tabs>
                <w:tab w:val="clear" w:pos="765"/>
                <w:tab w:val="decimal" w:pos="340"/>
              </w:tabs>
              <w:spacing w:line="240" w:lineRule="auto"/>
              <w:ind w:left="-43" w:right="75"/>
              <w:jc w:val="center"/>
              <w:rPr>
                <w:rFonts w:cs="Times New Roman"/>
                <w:sz w:val="20"/>
                <w:lang w:bidi="th-TH"/>
              </w:rPr>
            </w:pPr>
            <w:r w:rsidRPr="004936AC">
              <w:rPr>
                <w:rFonts w:cs="Times New Roman"/>
                <w:sz w:val="20"/>
              </w:rPr>
              <w:t>-</w:t>
            </w:r>
          </w:p>
        </w:tc>
        <w:tc>
          <w:tcPr>
            <w:tcW w:w="254" w:type="dxa"/>
            <w:vAlign w:val="bottom"/>
          </w:tcPr>
          <w:p w14:paraId="253071EF" w14:textId="77777777" w:rsidR="00652764" w:rsidRPr="003967E6" w:rsidRDefault="00652764" w:rsidP="00652764">
            <w:pPr>
              <w:pStyle w:val="acctfourfigures"/>
              <w:tabs>
                <w:tab w:val="decimal" w:pos="595"/>
                <w:tab w:val="decimal" w:pos="700"/>
              </w:tabs>
              <w:spacing w:line="240" w:lineRule="atLeast"/>
              <w:ind w:left="-43" w:right="-86"/>
              <w:rPr>
                <w:rFonts w:cs="Times New Roman"/>
                <w:sz w:val="20"/>
              </w:rPr>
            </w:pPr>
          </w:p>
        </w:tc>
        <w:tc>
          <w:tcPr>
            <w:tcW w:w="1211" w:type="dxa"/>
            <w:vAlign w:val="bottom"/>
          </w:tcPr>
          <w:p w14:paraId="4E8FA54E" w14:textId="1735BC0C" w:rsidR="00652764" w:rsidRPr="003967E6" w:rsidRDefault="00652764" w:rsidP="00652764">
            <w:pPr>
              <w:pStyle w:val="acctfourfigures"/>
              <w:tabs>
                <w:tab w:val="clear" w:pos="765"/>
                <w:tab w:val="decimal" w:pos="1042"/>
              </w:tabs>
              <w:spacing w:line="240" w:lineRule="auto"/>
              <w:ind w:left="-43" w:right="-86"/>
              <w:rPr>
                <w:rFonts w:cs="Times New Roman"/>
                <w:sz w:val="20"/>
              </w:rPr>
            </w:pPr>
            <w:r w:rsidRPr="004936AC">
              <w:rPr>
                <w:rFonts w:cs="Times New Roman"/>
                <w:sz w:val="20"/>
              </w:rPr>
              <w:t>(77,374)</w:t>
            </w:r>
          </w:p>
        </w:tc>
        <w:tc>
          <w:tcPr>
            <w:tcW w:w="284" w:type="dxa"/>
            <w:vAlign w:val="bottom"/>
          </w:tcPr>
          <w:p w14:paraId="77C5861D" w14:textId="77777777" w:rsidR="00652764" w:rsidRPr="003967E6" w:rsidRDefault="00652764" w:rsidP="00652764">
            <w:pPr>
              <w:tabs>
                <w:tab w:val="decimal" w:pos="595"/>
              </w:tabs>
              <w:ind w:left="-43" w:right="-86"/>
              <w:rPr>
                <w:rFonts w:ascii="Times New Roman" w:hAnsi="Times New Roman" w:cs="Times New Roman"/>
                <w:sz w:val="20"/>
                <w:szCs w:val="20"/>
              </w:rPr>
            </w:pPr>
          </w:p>
        </w:tc>
        <w:tc>
          <w:tcPr>
            <w:tcW w:w="1067" w:type="dxa"/>
            <w:vAlign w:val="bottom"/>
          </w:tcPr>
          <w:p w14:paraId="6FB6EC23" w14:textId="037BD594" w:rsidR="00652764" w:rsidRPr="003967E6" w:rsidRDefault="00652764" w:rsidP="00652764">
            <w:pPr>
              <w:pStyle w:val="acctfourfigures"/>
              <w:tabs>
                <w:tab w:val="clear" w:pos="765"/>
                <w:tab w:val="decimal" w:pos="340"/>
              </w:tabs>
              <w:spacing w:line="240" w:lineRule="auto"/>
              <w:ind w:left="-43" w:right="75"/>
              <w:jc w:val="center"/>
              <w:rPr>
                <w:rFonts w:cs="Times New Roman"/>
                <w:sz w:val="20"/>
              </w:rPr>
            </w:pPr>
            <w:r w:rsidRPr="004936AC">
              <w:rPr>
                <w:rFonts w:cs="Times New Roman"/>
                <w:sz w:val="20"/>
              </w:rPr>
              <w:t>-</w:t>
            </w:r>
          </w:p>
        </w:tc>
        <w:tc>
          <w:tcPr>
            <w:tcW w:w="283" w:type="dxa"/>
            <w:vAlign w:val="bottom"/>
          </w:tcPr>
          <w:p w14:paraId="578DE03E" w14:textId="77777777" w:rsidR="00652764" w:rsidRPr="003967E6" w:rsidRDefault="00652764" w:rsidP="00652764">
            <w:pPr>
              <w:pStyle w:val="acctfourfigures"/>
              <w:tabs>
                <w:tab w:val="decimal" w:pos="595"/>
              </w:tabs>
              <w:spacing w:line="240" w:lineRule="atLeast"/>
              <w:ind w:left="-43" w:right="-86"/>
              <w:rPr>
                <w:rFonts w:cs="Times New Roman"/>
                <w:sz w:val="20"/>
              </w:rPr>
            </w:pPr>
          </w:p>
        </w:tc>
        <w:tc>
          <w:tcPr>
            <w:tcW w:w="1155" w:type="dxa"/>
            <w:vAlign w:val="bottom"/>
          </w:tcPr>
          <w:p w14:paraId="78E08928" w14:textId="40BD519A" w:rsidR="00652764" w:rsidRPr="003967E6" w:rsidRDefault="00652764" w:rsidP="00652764">
            <w:pPr>
              <w:pStyle w:val="acctfourfigures"/>
              <w:tabs>
                <w:tab w:val="clear" w:pos="765"/>
                <w:tab w:val="decimal" w:pos="1031"/>
              </w:tabs>
              <w:spacing w:line="240" w:lineRule="atLeast"/>
              <w:ind w:left="0" w:right="-86"/>
              <w:rPr>
                <w:rFonts w:cs="Times New Roman"/>
                <w:sz w:val="20"/>
              </w:rPr>
            </w:pPr>
            <w:r w:rsidRPr="004936AC">
              <w:rPr>
                <w:rFonts w:cs="Times New Roman"/>
                <w:sz w:val="20"/>
              </w:rPr>
              <w:t>(77,374)</w:t>
            </w:r>
          </w:p>
        </w:tc>
      </w:tr>
    </w:tbl>
    <w:p w14:paraId="58F73C69" w14:textId="71C341C4" w:rsidR="008F220F" w:rsidRDefault="008F22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heme="minorBidi"/>
          <w:sz w:val="22"/>
          <w:szCs w:val="28"/>
          <w:lang w:val="en-GB"/>
        </w:rPr>
      </w:pPr>
      <w:r>
        <w:rPr>
          <w:rFonts w:ascii="Times New Roman" w:hAnsi="Times New Roman" w:cstheme="minorBidi"/>
          <w:sz w:val="22"/>
          <w:szCs w:val="28"/>
          <w:lang w:val="en-GB"/>
        </w:rPr>
        <w:br w:type="page"/>
      </w:r>
    </w:p>
    <w:tbl>
      <w:tblPr>
        <w:tblW w:w="15410" w:type="dxa"/>
        <w:tblInd w:w="-117" w:type="dxa"/>
        <w:tblLayout w:type="fixed"/>
        <w:tblCellMar>
          <w:left w:w="79" w:type="dxa"/>
          <w:right w:w="79" w:type="dxa"/>
        </w:tblCellMar>
        <w:tblLook w:val="04A0" w:firstRow="1" w:lastRow="0" w:firstColumn="1" w:lastColumn="0" w:noHBand="0" w:noVBand="1"/>
      </w:tblPr>
      <w:tblGrid>
        <w:gridCol w:w="3357"/>
        <w:gridCol w:w="1169"/>
        <w:gridCol w:w="269"/>
        <w:gridCol w:w="1169"/>
        <w:gridCol w:w="270"/>
        <w:gridCol w:w="1170"/>
        <w:gridCol w:w="180"/>
        <w:gridCol w:w="1206"/>
        <w:gridCol w:w="270"/>
        <w:gridCol w:w="1085"/>
        <w:gridCol w:w="270"/>
        <w:gridCol w:w="1044"/>
        <w:gridCol w:w="210"/>
        <w:gridCol w:w="1100"/>
        <w:gridCol w:w="220"/>
        <w:gridCol w:w="1080"/>
        <w:gridCol w:w="250"/>
        <w:gridCol w:w="1080"/>
        <w:gridCol w:w="11"/>
      </w:tblGrid>
      <w:tr w:rsidR="008F220F" w:rsidRPr="000229A7" w14:paraId="10ED17AC" w14:textId="77777777" w:rsidTr="004E060D">
        <w:trPr>
          <w:cantSplit/>
          <w:trHeight w:val="60"/>
          <w:tblHeader/>
        </w:trPr>
        <w:tc>
          <w:tcPr>
            <w:tcW w:w="3357" w:type="dxa"/>
            <w:vAlign w:val="bottom"/>
          </w:tcPr>
          <w:p w14:paraId="64D44DC2" w14:textId="77777777" w:rsidR="008F220F" w:rsidRPr="000229A7" w:rsidRDefault="008F220F" w:rsidP="008576FC">
            <w:pPr>
              <w:tabs>
                <w:tab w:val="left" w:pos="100"/>
              </w:tabs>
              <w:spacing w:line="240" w:lineRule="auto"/>
              <w:ind w:left="100" w:hanging="100"/>
              <w:rPr>
                <w:rFonts w:ascii="Times New Roman" w:hAnsi="Times New Roman" w:cs="Times New Roman"/>
                <w:b/>
                <w:bCs/>
                <w:i/>
                <w:iCs/>
                <w:sz w:val="20"/>
                <w:szCs w:val="20"/>
              </w:rPr>
            </w:pPr>
          </w:p>
        </w:tc>
        <w:tc>
          <w:tcPr>
            <w:tcW w:w="12053" w:type="dxa"/>
            <w:gridSpan w:val="18"/>
            <w:vAlign w:val="bottom"/>
            <w:hideMark/>
          </w:tcPr>
          <w:p w14:paraId="3FB80037" w14:textId="77777777" w:rsidR="008F220F" w:rsidRPr="000229A7" w:rsidRDefault="008F220F" w:rsidP="008576FC">
            <w:pPr>
              <w:tabs>
                <w:tab w:val="left" w:pos="720"/>
              </w:tabs>
              <w:spacing w:line="240" w:lineRule="auto"/>
              <w:ind w:right="-79"/>
              <w:jc w:val="center"/>
              <w:rPr>
                <w:rFonts w:ascii="Times New Roman" w:hAnsi="Times New Roman" w:cs="Times New Roman"/>
                <w:sz w:val="20"/>
                <w:szCs w:val="20"/>
              </w:rPr>
            </w:pPr>
            <w:r w:rsidRPr="000229A7">
              <w:rPr>
                <w:rFonts w:ascii="Times New Roman" w:hAnsi="Times New Roman" w:cs="Times New Roman"/>
                <w:b/>
                <w:bCs/>
                <w:sz w:val="20"/>
                <w:szCs w:val="20"/>
              </w:rPr>
              <w:t>Separate financial statement</w:t>
            </w:r>
          </w:p>
        </w:tc>
      </w:tr>
      <w:tr w:rsidR="008F220F" w:rsidRPr="000229A7" w14:paraId="068F1E80" w14:textId="77777777" w:rsidTr="004E060D">
        <w:trPr>
          <w:cantSplit/>
          <w:trHeight w:val="74"/>
          <w:tblHeader/>
        </w:trPr>
        <w:tc>
          <w:tcPr>
            <w:tcW w:w="3357" w:type="dxa"/>
            <w:vAlign w:val="bottom"/>
          </w:tcPr>
          <w:p w14:paraId="72B1E537" w14:textId="77777777" w:rsidR="008F220F" w:rsidRPr="000229A7" w:rsidRDefault="008F220F" w:rsidP="008576FC">
            <w:pPr>
              <w:tabs>
                <w:tab w:val="left" w:pos="100"/>
              </w:tabs>
              <w:spacing w:line="240" w:lineRule="auto"/>
              <w:ind w:left="100" w:hanging="100"/>
              <w:rPr>
                <w:rFonts w:ascii="Times New Roman" w:hAnsi="Times New Roman" w:cs="Times New Roman"/>
                <w:b/>
                <w:bCs/>
                <w:i/>
                <w:iCs/>
                <w:sz w:val="20"/>
                <w:szCs w:val="20"/>
              </w:rPr>
            </w:pPr>
          </w:p>
        </w:tc>
        <w:tc>
          <w:tcPr>
            <w:tcW w:w="6788" w:type="dxa"/>
            <w:gridSpan w:val="9"/>
            <w:tcBorders>
              <w:top w:val="nil"/>
              <w:left w:val="nil"/>
              <w:bottom w:val="single" w:sz="4" w:space="0" w:color="auto"/>
              <w:right w:val="nil"/>
            </w:tcBorders>
            <w:vAlign w:val="bottom"/>
            <w:hideMark/>
          </w:tcPr>
          <w:p w14:paraId="2DB376FA" w14:textId="77777777" w:rsidR="008F220F" w:rsidRPr="000229A7" w:rsidRDefault="008F220F" w:rsidP="008576FC">
            <w:pPr>
              <w:tabs>
                <w:tab w:val="left" w:pos="720"/>
              </w:tabs>
              <w:spacing w:line="240" w:lineRule="auto"/>
              <w:jc w:val="center"/>
              <w:rPr>
                <w:rFonts w:ascii="Times New Roman" w:hAnsi="Times New Roman" w:cs="Times New Roman"/>
                <w:b/>
                <w:bCs/>
                <w:sz w:val="20"/>
                <w:szCs w:val="20"/>
              </w:rPr>
            </w:pPr>
            <w:r w:rsidRPr="000229A7">
              <w:rPr>
                <w:rFonts w:ascii="Times New Roman" w:hAnsi="Times New Roman" w:cs="Times New Roman"/>
                <w:b/>
                <w:bCs/>
                <w:sz w:val="20"/>
                <w:szCs w:val="20"/>
              </w:rPr>
              <w:t xml:space="preserve">Carrying amount </w:t>
            </w:r>
          </w:p>
        </w:tc>
        <w:tc>
          <w:tcPr>
            <w:tcW w:w="270" w:type="dxa"/>
            <w:vAlign w:val="bottom"/>
          </w:tcPr>
          <w:p w14:paraId="58E8225F" w14:textId="77777777" w:rsidR="008F220F" w:rsidRPr="000229A7" w:rsidRDefault="008F220F" w:rsidP="008576FC">
            <w:pPr>
              <w:tabs>
                <w:tab w:val="left" w:pos="720"/>
              </w:tabs>
              <w:spacing w:line="240" w:lineRule="auto"/>
              <w:jc w:val="center"/>
              <w:rPr>
                <w:rFonts w:ascii="Times New Roman" w:hAnsi="Times New Roman" w:cs="Times New Roman"/>
                <w:sz w:val="20"/>
                <w:szCs w:val="20"/>
              </w:rPr>
            </w:pPr>
          </w:p>
        </w:tc>
        <w:tc>
          <w:tcPr>
            <w:tcW w:w="4995" w:type="dxa"/>
            <w:gridSpan w:val="8"/>
            <w:tcBorders>
              <w:top w:val="nil"/>
              <w:left w:val="nil"/>
              <w:bottom w:val="single" w:sz="4" w:space="0" w:color="auto"/>
              <w:right w:val="nil"/>
            </w:tcBorders>
            <w:vAlign w:val="bottom"/>
            <w:hideMark/>
          </w:tcPr>
          <w:p w14:paraId="5C7B7046" w14:textId="77777777" w:rsidR="008F220F" w:rsidRPr="000229A7" w:rsidRDefault="008F220F" w:rsidP="008576FC">
            <w:pPr>
              <w:tabs>
                <w:tab w:val="left" w:pos="720"/>
              </w:tabs>
              <w:spacing w:line="240" w:lineRule="auto"/>
              <w:ind w:right="-79"/>
              <w:jc w:val="center"/>
              <w:rPr>
                <w:rFonts w:ascii="Times New Roman" w:hAnsi="Times New Roman" w:cs="Times New Roman"/>
                <w:b/>
                <w:bCs/>
                <w:sz w:val="20"/>
                <w:szCs w:val="20"/>
              </w:rPr>
            </w:pPr>
            <w:r w:rsidRPr="000229A7">
              <w:rPr>
                <w:rFonts w:ascii="Times New Roman" w:hAnsi="Times New Roman" w:cs="Times New Roman"/>
                <w:b/>
                <w:bCs/>
                <w:sz w:val="20"/>
                <w:szCs w:val="20"/>
              </w:rPr>
              <w:t>Fair value</w:t>
            </w:r>
            <w:r w:rsidRPr="000229A7">
              <w:rPr>
                <w:rFonts w:ascii="Times New Roman" w:hAnsi="Times New Roman" w:cs="Times New Roman"/>
                <w:sz w:val="20"/>
                <w:szCs w:val="20"/>
              </w:rPr>
              <w:t xml:space="preserve"> </w:t>
            </w:r>
          </w:p>
        </w:tc>
      </w:tr>
      <w:tr w:rsidR="008F220F" w:rsidRPr="000229A7" w14:paraId="4676DF89" w14:textId="77777777" w:rsidTr="004E060D">
        <w:trPr>
          <w:gridAfter w:val="1"/>
          <w:wAfter w:w="11" w:type="dxa"/>
          <w:cantSplit/>
          <w:trHeight w:val="60"/>
          <w:tblHeader/>
        </w:trPr>
        <w:tc>
          <w:tcPr>
            <w:tcW w:w="3357" w:type="dxa"/>
            <w:vAlign w:val="bottom"/>
            <w:hideMark/>
          </w:tcPr>
          <w:p w14:paraId="3B91CBA6" w14:textId="77777777" w:rsidR="008F220F" w:rsidRPr="000229A7" w:rsidRDefault="008F220F" w:rsidP="008576FC">
            <w:pPr>
              <w:tabs>
                <w:tab w:val="left" w:pos="100"/>
              </w:tabs>
              <w:spacing w:line="240" w:lineRule="auto"/>
              <w:ind w:left="100" w:hanging="100"/>
              <w:rPr>
                <w:rFonts w:ascii="Times New Roman" w:hAnsi="Times New Roman" w:cs="Times New Roman"/>
                <w:b/>
                <w:bCs/>
                <w:i/>
                <w:iCs/>
                <w:sz w:val="20"/>
                <w:szCs w:val="20"/>
              </w:rPr>
            </w:pPr>
          </w:p>
        </w:tc>
        <w:tc>
          <w:tcPr>
            <w:tcW w:w="1169" w:type="dxa"/>
            <w:tcBorders>
              <w:top w:val="single" w:sz="4" w:space="0" w:color="auto"/>
              <w:left w:val="nil"/>
              <w:bottom w:val="nil"/>
              <w:right w:val="nil"/>
            </w:tcBorders>
            <w:vAlign w:val="bottom"/>
            <w:hideMark/>
          </w:tcPr>
          <w:p w14:paraId="633E6D27" w14:textId="77777777" w:rsidR="008F220F" w:rsidRPr="000229A7" w:rsidRDefault="008F220F" w:rsidP="008576FC">
            <w:pPr>
              <w:tabs>
                <w:tab w:val="left" w:pos="720"/>
              </w:tabs>
              <w:spacing w:line="240" w:lineRule="auto"/>
              <w:ind w:left="-79" w:right="-79"/>
              <w:jc w:val="center"/>
              <w:rPr>
                <w:rFonts w:ascii="Times New Roman" w:hAnsi="Times New Roman" w:cs="Times New Roman"/>
                <w:sz w:val="20"/>
                <w:szCs w:val="20"/>
              </w:rPr>
            </w:pPr>
            <w:r w:rsidRPr="000229A7">
              <w:rPr>
                <w:rFonts w:ascii="Times New Roman" w:hAnsi="Times New Roman" w:cs="Times New Roman"/>
                <w:sz w:val="20"/>
                <w:szCs w:val="20"/>
              </w:rPr>
              <w:t>Hedging instruments</w:t>
            </w:r>
          </w:p>
        </w:tc>
        <w:tc>
          <w:tcPr>
            <w:tcW w:w="269" w:type="dxa"/>
            <w:tcBorders>
              <w:top w:val="single" w:sz="4" w:space="0" w:color="auto"/>
              <w:left w:val="nil"/>
              <w:bottom w:val="nil"/>
              <w:right w:val="nil"/>
            </w:tcBorders>
          </w:tcPr>
          <w:p w14:paraId="6CEE66CE" w14:textId="77777777" w:rsidR="008F220F" w:rsidRPr="000229A7" w:rsidRDefault="008F220F" w:rsidP="008576FC">
            <w:pPr>
              <w:tabs>
                <w:tab w:val="left" w:pos="720"/>
              </w:tabs>
              <w:spacing w:line="240" w:lineRule="auto"/>
              <w:jc w:val="center"/>
              <w:rPr>
                <w:rFonts w:ascii="Times New Roman" w:hAnsi="Times New Roman" w:cs="Times New Roman"/>
                <w:sz w:val="20"/>
                <w:szCs w:val="20"/>
              </w:rPr>
            </w:pPr>
          </w:p>
        </w:tc>
        <w:tc>
          <w:tcPr>
            <w:tcW w:w="1169" w:type="dxa"/>
            <w:tcBorders>
              <w:top w:val="single" w:sz="4" w:space="0" w:color="auto"/>
              <w:left w:val="nil"/>
              <w:bottom w:val="nil"/>
              <w:right w:val="nil"/>
            </w:tcBorders>
            <w:vAlign w:val="bottom"/>
            <w:hideMark/>
          </w:tcPr>
          <w:p w14:paraId="10EACD6C" w14:textId="77777777" w:rsidR="008F220F" w:rsidRPr="000229A7" w:rsidRDefault="008F220F" w:rsidP="008576FC">
            <w:pPr>
              <w:tabs>
                <w:tab w:val="left" w:pos="720"/>
              </w:tabs>
              <w:spacing w:line="240" w:lineRule="auto"/>
              <w:ind w:left="-82" w:right="-85"/>
              <w:jc w:val="center"/>
              <w:rPr>
                <w:rFonts w:ascii="Times New Roman" w:hAnsi="Times New Roman" w:cs="Times New Roman"/>
                <w:sz w:val="20"/>
                <w:szCs w:val="20"/>
              </w:rPr>
            </w:pPr>
            <w:r w:rsidRPr="000229A7">
              <w:rPr>
                <w:rFonts w:ascii="Times New Roman" w:hAnsi="Times New Roman" w:cs="Times New Roman"/>
                <w:sz w:val="20"/>
                <w:szCs w:val="20"/>
              </w:rPr>
              <w:t>Financial instruments measured at FVTPL</w:t>
            </w:r>
          </w:p>
        </w:tc>
        <w:tc>
          <w:tcPr>
            <w:tcW w:w="270" w:type="dxa"/>
            <w:tcBorders>
              <w:top w:val="single" w:sz="4" w:space="0" w:color="auto"/>
              <w:left w:val="nil"/>
              <w:bottom w:val="nil"/>
              <w:right w:val="nil"/>
            </w:tcBorders>
            <w:vAlign w:val="bottom"/>
          </w:tcPr>
          <w:p w14:paraId="1AD760F5" w14:textId="77777777" w:rsidR="008F220F" w:rsidRPr="000229A7" w:rsidRDefault="008F220F" w:rsidP="008576FC">
            <w:pPr>
              <w:tabs>
                <w:tab w:val="left" w:pos="720"/>
              </w:tabs>
              <w:spacing w:line="240" w:lineRule="auto"/>
              <w:jc w:val="center"/>
              <w:rPr>
                <w:rFonts w:ascii="Times New Roman" w:hAnsi="Times New Roman" w:cs="Times New Roman"/>
                <w:sz w:val="20"/>
                <w:szCs w:val="20"/>
              </w:rPr>
            </w:pPr>
          </w:p>
        </w:tc>
        <w:tc>
          <w:tcPr>
            <w:tcW w:w="1170" w:type="dxa"/>
            <w:tcBorders>
              <w:top w:val="single" w:sz="4" w:space="0" w:color="auto"/>
              <w:left w:val="nil"/>
              <w:bottom w:val="nil"/>
              <w:right w:val="nil"/>
            </w:tcBorders>
            <w:vAlign w:val="bottom"/>
            <w:hideMark/>
          </w:tcPr>
          <w:p w14:paraId="53AF5DBC" w14:textId="77777777" w:rsidR="008F220F" w:rsidRPr="000229A7" w:rsidRDefault="008F220F" w:rsidP="008576FC">
            <w:pPr>
              <w:tabs>
                <w:tab w:val="left" w:pos="720"/>
              </w:tabs>
              <w:spacing w:line="240" w:lineRule="auto"/>
              <w:ind w:left="-89" w:right="-79"/>
              <w:jc w:val="center"/>
              <w:rPr>
                <w:rFonts w:ascii="Times New Roman" w:hAnsi="Times New Roman" w:cs="Times New Roman"/>
                <w:sz w:val="20"/>
                <w:szCs w:val="20"/>
              </w:rPr>
            </w:pPr>
            <w:r w:rsidRPr="000229A7">
              <w:rPr>
                <w:rFonts w:ascii="Times New Roman" w:hAnsi="Times New Roman" w:cs="Times New Roman"/>
                <w:sz w:val="20"/>
                <w:szCs w:val="20"/>
              </w:rPr>
              <w:t>Financial instruments measured at FVOCI</w:t>
            </w:r>
          </w:p>
        </w:tc>
        <w:tc>
          <w:tcPr>
            <w:tcW w:w="180" w:type="dxa"/>
            <w:tcBorders>
              <w:top w:val="single" w:sz="4" w:space="0" w:color="auto"/>
              <w:left w:val="nil"/>
              <w:bottom w:val="nil"/>
              <w:right w:val="nil"/>
            </w:tcBorders>
            <w:vAlign w:val="bottom"/>
          </w:tcPr>
          <w:p w14:paraId="09ABE11F" w14:textId="77777777" w:rsidR="008F220F" w:rsidRPr="000229A7" w:rsidRDefault="008F220F" w:rsidP="008576FC">
            <w:pPr>
              <w:tabs>
                <w:tab w:val="left" w:pos="720"/>
              </w:tabs>
              <w:spacing w:line="240" w:lineRule="auto"/>
              <w:jc w:val="center"/>
              <w:rPr>
                <w:rFonts w:ascii="Times New Roman" w:hAnsi="Times New Roman" w:cs="Times New Roman"/>
                <w:sz w:val="20"/>
                <w:szCs w:val="20"/>
              </w:rPr>
            </w:pPr>
          </w:p>
        </w:tc>
        <w:tc>
          <w:tcPr>
            <w:tcW w:w="1206" w:type="dxa"/>
            <w:tcBorders>
              <w:top w:val="single" w:sz="4" w:space="0" w:color="auto"/>
              <w:left w:val="nil"/>
              <w:bottom w:val="nil"/>
              <w:right w:val="nil"/>
            </w:tcBorders>
            <w:vAlign w:val="bottom"/>
            <w:hideMark/>
          </w:tcPr>
          <w:p w14:paraId="21E8245A" w14:textId="77777777" w:rsidR="008F220F" w:rsidRPr="000229A7" w:rsidRDefault="008F220F" w:rsidP="008576FC">
            <w:pPr>
              <w:tabs>
                <w:tab w:val="left" w:pos="720"/>
              </w:tabs>
              <w:spacing w:line="240" w:lineRule="auto"/>
              <w:ind w:left="-70" w:right="-80"/>
              <w:jc w:val="center"/>
              <w:rPr>
                <w:rFonts w:ascii="Times New Roman" w:hAnsi="Times New Roman" w:cs="Times New Roman"/>
                <w:sz w:val="20"/>
                <w:szCs w:val="20"/>
              </w:rPr>
            </w:pPr>
            <w:r w:rsidRPr="000229A7">
              <w:rPr>
                <w:rFonts w:ascii="Times New Roman" w:hAnsi="Times New Roman" w:cs="Times New Roman"/>
                <w:color w:val="000000"/>
                <w:sz w:val="20"/>
                <w:szCs w:val="20"/>
              </w:rPr>
              <w:t xml:space="preserve">Financial instruments measured at amortised </w:t>
            </w:r>
            <w:r w:rsidRPr="000229A7">
              <w:rPr>
                <w:rFonts w:ascii="Times New Roman" w:hAnsi="Times New Roman" w:cs="Times New Roman"/>
                <w:color w:val="000000"/>
                <w:sz w:val="20"/>
                <w:szCs w:val="20"/>
              </w:rPr>
              <w:br/>
              <w:t>cost</w:t>
            </w:r>
          </w:p>
        </w:tc>
        <w:tc>
          <w:tcPr>
            <w:tcW w:w="270" w:type="dxa"/>
            <w:tcBorders>
              <w:top w:val="single" w:sz="4" w:space="0" w:color="auto"/>
              <w:left w:val="nil"/>
              <w:bottom w:val="nil"/>
              <w:right w:val="nil"/>
            </w:tcBorders>
            <w:vAlign w:val="bottom"/>
          </w:tcPr>
          <w:p w14:paraId="61C74C1D" w14:textId="77777777" w:rsidR="008F220F" w:rsidRPr="000229A7" w:rsidRDefault="008F220F" w:rsidP="008576FC">
            <w:pPr>
              <w:tabs>
                <w:tab w:val="left" w:pos="720"/>
              </w:tabs>
              <w:spacing w:line="240" w:lineRule="auto"/>
              <w:jc w:val="center"/>
              <w:rPr>
                <w:rFonts w:ascii="Times New Roman" w:hAnsi="Times New Roman" w:cs="Times New Roman"/>
                <w:sz w:val="20"/>
                <w:szCs w:val="20"/>
              </w:rPr>
            </w:pPr>
          </w:p>
        </w:tc>
        <w:tc>
          <w:tcPr>
            <w:tcW w:w="1085" w:type="dxa"/>
            <w:tcBorders>
              <w:top w:val="single" w:sz="4" w:space="0" w:color="auto"/>
              <w:left w:val="nil"/>
              <w:bottom w:val="nil"/>
              <w:right w:val="nil"/>
            </w:tcBorders>
            <w:vAlign w:val="bottom"/>
            <w:hideMark/>
          </w:tcPr>
          <w:p w14:paraId="35BFCFF3" w14:textId="77777777" w:rsidR="008F220F" w:rsidRPr="000229A7" w:rsidRDefault="008F220F" w:rsidP="008576FC">
            <w:pPr>
              <w:tabs>
                <w:tab w:val="left" w:pos="720"/>
              </w:tabs>
              <w:spacing w:line="240" w:lineRule="auto"/>
              <w:ind w:left="-79" w:right="-79"/>
              <w:jc w:val="center"/>
              <w:rPr>
                <w:rFonts w:ascii="Times New Roman" w:hAnsi="Times New Roman" w:cs="Times New Roman"/>
                <w:sz w:val="20"/>
                <w:szCs w:val="20"/>
              </w:rPr>
            </w:pPr>
            <w:r w:rsidRPr="000229A7">
              <w:rPr>
                <w:rFonts w:ascii="Times New Roman" w:hAnsi="Times New Roman" w:cs="Times New Roman"/>
                <w:sz w:val="20"/>
                <w:szCs w:val="20"/>
              </w:rPr>
              <w:t>Total</w:t>
            </w:r>
          </w:p>
        </w:tc>
        <w:tc>
          <w:tcPr>
            <w:tcW w:w="270" w:type="dxa"/>
            <w:vAlign w:val="bottom"/>
          </w:tcPr>
          <w:p w14:paraId="1A9967D5" w14:textId="77777777" w:rsidR="008F220F" w:rsidRPr="000229A7" w:rsidRDefault="008F220F" w:rsidP="008576FC">
            <w:pPr>
              <w:tabs>
                <w:tab w:val="left" w:pos="720"/>
              </w:tabs>
              <w:spacing w:line="240" w:lineRule="auto"/>
              <w:jc w:val="center"/>
              <w:rPr>
                <w:rFonts w:ascii="Times New Roman" w:hAnsi="Times New Roman" w:cs="Times New Roman"/>
                <w:sz w:val="20"/>
                <w:szCs w:val="20"/>
              </w:rPr>
            </w:pPr>
          </w:p>
        </w:tc>
        <w:tc>
          <w:tcPr>
            <w:tcW w:w="1044" w:type="dxa"/>
            <w:vAlign w:val="bottom"/>
            <w:hideMark/>
          </w:tcPr>
          <w:p w14:paraId="0A3125F5" w14:textId="6242E3AD" w:rsidR="008F220F" w:rsidRPr="000229A7" w:rsidRDefault="008F220F" w:rsidP="008576FC">
            <w:pPr>
              <w:tabs>
                <w:tab w:val="left" w:pos="720"/>
              </w:tabs>
              <w:spacing w:line="240" w:lineRule="auto"/>
              <w:ind w:left="-79" w:right="-79"/>
              <w:jc w:val="center"/>
              <w:rPr>
                <w:rFonts w:ascii="Times New Roman" w:hAnsi="Times New Roman" w:cs="Times New Roman"/>
                <w:sz w:val="20"/>
                <w:szCs w:val="20"/>
              </w:rPr>
            </w:pPr>
            <w:r w:rsidRPr="000229A7">
              <w:rPr>
                <w:rFonts w:ascii="Times New Roman" w:hAnsi="Times New Roman" w:cs="Times New Roman"/>
                <w:sz w:val="20"/>
                <w:szCs w:val="20"/>
              </w:rPr>
              <w:t xml:space="preserve">Level </w:t>
            </w:r>
            <w:r w:rsidR="00D312FE" w:rsidRPr="000229A7">
              <w:rPr>
                <w:rFonts w:ascii="Times New Roman" w:hAnsi="Times New Roman" w:cs="Times New Roman"/>
                <w:sz w:val="20"/>
                <w:szCs w:val="20"/>
              </w:rPr>
              <w:t>1</w:t>
            </w:r>
          </w:p>
        </w:tc>
        <w:tc>
          <w:tcPr>
            <w:tcW w:w="210" w:type="dxa"/>
            <w:vAlign w:val="bottom"/>
          </w:tcPr>
          <w:p w14:paraId="1A89D7BC" w14:textId="77777777" w:rsidR="008F220F" w:rsidRPr="000229A7" w:rsidRDefault="008F220F" w:rsidP="008576FC">
            <w:pPr>
              <w:tabs>
                <w:tab w:val="left" w:pos="720"/>
              </w:tabs>
              <w:spacing w:line="240" w:lineRule="auto"/>
              <w:jc w:val="center"/>
              <w:rPr>
                <w:rFonts w:ascii="Times New Roman" w:hAnsi="Times New Roman" w:cs="Times New Roman"/>
                <w:sz w:val="20"/>
                <w:szCs w:val="20"/>
              </w:rPr>
            </w:pPr>
          </w:p>
        </w:tc>
        <w:tc>
          <w:tcPr>
            <w:tcW w:w="1100" w:type="dxa"/>
            <w:vAlign w:val="bottom"/>
            <w:hideMark/>
          </w:tcPr>
          <w:p w14:paraId="352615D3" w14:textId="645AA2E8" w:rsidR="008F220F" w:rsidRPr="000229A7" w:rsidRDefault="008F220F" w:rsidP="008576FC">
            <w:pPr>
              <w:tabs>
                <w:tab w:val="left" w:pos="720"/>
              </w:tabs>
              <w:spacing w:line="240" w:lineRule="auto"/>
              <w:ind w:left="-79" w:right="-79"/>
              <w:jc w:val="center"/>
              <w:rPr>
                <w:rFonts w:ascii="Times New Roman" w:hAnsi="Times New Roman" w:cs="Times New Roman"/>
                <w:sz w:val="20"/>
                <w:szCs w:val="20"/>
              </w:rPr>
            </w:pPr>
            <w:r w:rsidRPr="000229A7">
              <w:rPr>
                <w:rFonts w:ascii="Times New Roman" w:hAnsi="Times New Roman" w:cs="Times New Roman"/>
                <w:sz w:val="20"/>
                <w:szCs w:val="20"/>
              </w:rPr>
              <w:t xml:space="preserve">Level </w:t>
            </w:r>
            <w:r w:rsidR="00D312FE" w:rsidRPr="000229A7">
              <w:rPr>
                <w:rFonts w:ascii="Times New Roman" w:hAnsi="Times New Roman" w:cs="Times New Roman"/>
                <w:sz w:val="20"/>
                <w:szCs w:val="20"/>
              </w:rPr>
              <w:t>2</w:t>
            </w:r>
          </w:p>
        </w:tc>
        <w:tc>
          <w:tcPr>
            <w:tcW w:w="220" w:type="dxa"/>
            <w:vAlign w:val="bottom"/>
          </w:tcPr>
          <w:p w14:paraId="112000EB" w14:textId="77777777" w:rsidR="008F220F" w:rsidRPr="000229A7" w:rsidRDefault="008F220F" w:rsidP="008576FC">
            <w:pPr>
              <w:tabs>
                <w:tab w:val="left" w:pos="720"/>
              </w:tabs>
              <w:spacing w:line="240" w:lineRule="auto"/>
              <w:jc w:val="center"/>
              <w:rPr>
                <w:rFonts w:ascii="Times New Roman" w:hAnsi="Times New Roman" w:cs="Times New Roman"/>
                <w:sz w:val="20"/>
                <w:szCs w:val="20"/>
              </w:rPr>
            </w:pPr>
          </w:p>
        </w:tc>
        <w:tc>
          <w:tcPr>
            <w:tcW w:w="1080" w:type="dxa"/>
            <w:vAlign w:val="bottom"/>
            <w:hideMark/>
          </w:tcPr>
          <w:p w14:paraId="13CFF2DE" w14:textId="5F004DE1" w:rsidR="008F220F" w:rsidRPr="000229A7" w:rsidRDefault="008F220F" w:rsidP="008576FC">
            <w:pPr>
              <w:tabs>
                <w:tab w:val="left" w:pos="720"/>
              </w:tabs>
              <w:spacing w:line="240" w:lineRule="auto"/>
              <w:ind w:left="-79" w:right="-79"/>
              <w:jc w:val="center"/>
              <w:rPr>
                <w:rFonts w:ascii="Times New Roman" w:hAnsi="Times New Roman" w:cs="Times New Roman"/>
                <w:sz w:val="20"/>
                <w:szCs w:val="20"/>
              </w:rPr>
            </w:pPr>
            <w:r w:rsidRPr="000229A7">
              <w:rPr>
                <w:rFonts w:ascii="Times New Roman" w:hAnsi="Times New Roman" w:cs="Times New Roman"/>
                <w:sz w:val="20"/>
                <w:szCs w:val="20"/>
              </w:rPr>
              <w:t xml:space="preserve">Level </w:t>
            </w:r>
            <w:r w:rsidR="00D312FE" w:rsidRPr="000229A7">
              <w:rPr>
                <w:rFonts w:ascii="Times New Roman" w:hAnsi="Times New Roman" w:cs="Times New Roman"/>
                <w:sz w:val="20"/>
                <w:szCs w:val="20"/>
              </w:rPr>
              <w:t>3</w:t>
            </w:r>
          </w:p>
        </w:tc>
        <w:tc>
          <w:tcPr>
            <w:tcW w:w="250" w:type="dxa"/>
            <w:vAlign w:val="bottom"/>
          </w:tcPr>
          <w:p w14:paraId="2BA4EAAB" w14:textId="77777777" w:rsidR="008F220F" w:rsidRPr="000229A7" w:rsidRDefault="008F220F" w:rsidP="008576FC">
            <w:pPr>
              <w:tabs>
                <w:tab w:val="left" w:pos="720"/>
              </w:tabs>
              <w:spacing w:line="240" w:lineRule="auto"/>
              <w:ind w:left="-79" w:right="-79"/>
              <w:jc w:val="center"/>
              <w:rPr>
                <w:rFonts w:ascii="Times New Roman" w:hAnsi="Times New Roman" w:cs="Times New Roman"/>
                <w:sz w:val="20"/>
                <w:szCs w:val="20"/>
              </w:rPr>
            </w:pPr>
          </w:p>
        </w:tc>
        <w:tc>
          <w:tcPr>
            <w:tcW w:w="1080" w:type="dxa"/>
            <w:vAlign w:val="bottom"/>
            <w:hideMark/>
          </w:tcPr>
          <w:p w14:paraId="70CB688D" w14:textId="77777777" w:rsidR="008F220F" w:rsidRPr="000229A7" w:rsidRDefault="008F220F" w:rsidP="008576FC">
            <w:pPr>
              <w:tabs>
                <w:tab w:val="left" w:pos="720"/>
              </w:tabs>
              <w:spacing w:line="240" w:lineRule="auto"/>
              <w:ind w:left="-79" w:right="-79"/>
              <w:jc w:val="center"/>
              <w:rPr>
                <w:rFonts w:ascii="Times New Roman" w:hAnsi="Times New Roman" w:cs="Times New Roman"/>
                <w:sz w:val="20"/>
                <w:szCs w:val="20"/>
              </w:rPr>
            </w:pPr>
            <w:r w:rsidRPr="000229A7">
              <w:rPr>
                <w:rFonts w:ascii="Times New Roman" w:hAnsi="Times New Roman" w:cs="Times New Roman"/>
                <w:sz w:val="20"/>
                <w:szCs w:val="20"/>
              </w:rPr>
              <w:t>Total</w:t>
            </w:r>
          </w:p>
        </w:tc>
      </w:tr>
      <w:tr w:rsidR="008F220F" w:rsidRPr="000229A7" w14:paraId="58A101DA" w14:textId="77777777" w:rsidTr="004E060D">
        <w:trPr>
          <w:cantSplit/>
          <w:trHeight w:val="60"/>
          <w:tblHeader/>
        </w:trPr>
        <w:tc>
          <w:tcPr>
            <w:tcW w:w="3357" w:type="dxa"/>
            <w:vAlign w:val="bottom"/>
          </w:tcPr>
          <w:p w14:paraId="596A5D6A" w14:textId="77777777" w:rsidR="008F220F" w:rsidRPr="000229A7" w:rsidRDefault="008F220F" w:rsidP="008576FC">
            <w:pPr>
              <w:tabs>
                <w:tab w:val="left" w:pos="100"/>
              </w:tabs>
              <w:spacing w:line="240" w:lineRule="auto"/>
              <w:ind w:left="100" w:hanging="100"/>
              <w:rPr>
                <w:rFonts w:ascii="Times New Roman" w:hAnsi="Times New Roman" w:cs="Times New Roman"/>
                <w:b/>
                <w:bCs/>
                <w:i/>
                <w:iCs/>
                <w:sz w:val="20"/>
                <w:szCs w:val="20"/>
              </w:rPr>
            </w:pPr>
          </w:p>
        </w:tc>
        <w:tc>
          <w:tcPr>
            <w:tcW w:w="12053" w:type="dxa"/>
            <w:gridSpan w:val="18"/>
            <w:vAlign w:val="bottom"/>
            <w:hideMark/>
          </w:tcPr>
          <w:p w14:paraId="608E92C2" w14:textId="77777777" w:rsidR="008F220F" w:rsidRPr="000229A7" w:rsidRDefault="008F220F" w:rsidP="008576FC">
            <w:pPr>
              <w:tabs>
                <w:tab w:val="left" w:pos="720"/>
              </w:tabs>
              <w:spacing w:line="240" w:lineRule="auto"/>
              <w:ind w:left="-79" w:right="-79"/>
              <w:jc w:val="center"/>
              <w:rPr>
                <w:rFonts w:ascii="Times New Roman" w:hAnsi="Times New Roman" w:cs="Times New Roman"/>
                <w:sz w:val="20"/>
                <w:szCs w:val="20"/>
              </w:rPr>
            </w:pPr>
            <w:r w:rsidRPr="000229A7">
              <w:rPr>
                <w:rFonts w:ascii="Times New Roman" w:hAnsi="Times New Roman" w:cs="Times New Roman"/>
                <w:i/>
                <w:iCs/>
                <w:sz w:val="20"/>
                <w:szCs w:val="20"/>
              </w:rPr>
              <w:t>(in thousand Baht)</w:t>
            </w:r>
          </w:p>
        </w:tc>
      </w:tr>
      <w:tr w:rsidR="008F220F" w:rsidRPr="000229A7" w14:paraId="0585AA1E" w14:textId="77777777" w:rsidTr="004E060D">
        <w:trPr>
          <w:gridAfter w:val="1"/>
          <w:wAfter w:w="11" w:type="dxa"/>
          <w:cantSplit/>
        </w:trPr>
        <w:tc>
          <w:tcPr>
            <w:tcW w:w="3357" w:type="dxa"/>
            <w:vAlign w:val="bottom"/>
          </w:tcPr>
          <w:p w14:paraId="33D0FF2F" w14:textId="701F322D" w:rsidR="008F220F" w:rsidRPr="000229A7" w:rsidRDefault="008F220F" w:rsidP="008576FC">
            <w:pPr>
              <w:spacing w:line="240" w:lineRule="auto"/>
              <w:ind w:left="0" w:firstLine="10"/>
              <w:rPr>
                <w:rFonts w:ascii="Times New Roman" w:hAnsi="Times New Roman" w:cs="Times New Roman"/>
                <w:b/>
                <w:bCs/>
                <w:i/>
                <w:iCs/>
                <w:sz w:val="20"/>
                <w:szCs w:val="20"/>
              </w:rPr>
            </w:pPr>
            <w:r w:rsidRPr="000229A7">
              <w:rPr>
                <w:rFonts w:ascii="Times New Roman" w:hAnsi="Times New Roman" w:cs="Times New Roman"/>
                <w:b/>
                <w:bCs/>
                <w:i/>
                <w:iCs/>
                <w:sz w:val="20"/>
                <w:szCs w:val="20"/>
              </w:rPr>
              <w:t xml:space="preserve">At </w:t>
            </w:r>
            <w:r w:rsidR="00D312FE" w:rsidRPr="000229A7">
              <w:rPr>
                <w:rFonts w:ascii="Times New Roman" w:hAnsi="Times New Roman" w:cs="Times New Roman"/>
                <w:b/>
                <w:bCs/>
                <w:i/>
                <w:iCs/>
                <w:sz w:val="20"/>
                <w:szCs w:val="20"/>
              </w:rPr>
              <w:t>31</w:t>
            </w:r>
            <w:r w:rsidRPr="000229A7">
              <w:rPr>
                <w:rFonts w:ascii="Times New Roman" w:hAnsi="Times New Roman" w:cs="Times New Roman"/>
                <w:b/>
                <w:bCs/>
                <w:i/>
                <w:iCs/>
                <w:sz w:val="20"/>
                <w:szCs w:val="20"/>
              </w:rPr>
              <w:t xml:space="preserve"> December </w:t>
            </w:r>
            <w:r w:rsidR="00D312FE" w:rsidRPr="000229A7">
              <w:rPr>
                <w:rFonts w:ascii="Times New Roman" w:hAnsi="Times New Roman" w:cs="Times New Roman"/>
                <w:b/>
                <w:bCs/>
                <w:i/>
                <w:iCs/>
                <w:sz w:val="20"/>
                <w:szCs w:val="20"/>
              </w:rPr>
              <w:t>202</w:t>
            </w:r>
            <w:r w:rsidR="00652764" w:rsidRPr="000229A7">
              <w:rPr>
                <w:rFonts w:ascii="Times New Roman" w:hAnsi="Times New Roman" w:cs="Times New Roman"/>
                <w:b/>
                <w:bCs/>
                <w:i/>
                <w:iCs/>
                <w:sz w:val="20"/>
                <w:szCs w:val="20"/>
              </w:rPr>
              <w:t>4</w:t>
            </w:r>
          </w:p>
        </w:tc>
        <w:tc>
          <w:tcPr>
            <w:tcW w:w="1169" w:type="dxa"/>
            <w:vAlign w:val="bottom"/>
          </w:tcPr>
          <w:p w14:paraId="73DA72A1" w14:textId="77777777" w:rsidR="008F220F" w:rsidRPr="000229A7" w:rsidRDefault="008F220F" w:rsidP="008576FC">
            <w:pPr>
              <w:tabs>
                <w:tab w:val="decimal" w:pos="48"/>
              </w:tabs>
              <w:spacing w:line="240" w:lineRule="auto"/>
              <w:jc w:val="center"/>
              <w:rPr>
                <w:rFonts w:ascii="Times New Roman" w:hAnsi="Times New Roman" w:cs="Times New Roman"/>
                <w:sz w:val="20"/>
                <w:szCs w:val="20"/>
              </w:rPr>
            </w:pPr>
          </w:p>
        </w:tc>
        <w:tc>
          <w:tcPr>
            <w:tcW w:w="269" w:type="dxa"/>
          </w:tcPr>
          <w:p w14:paraId="1E6C9269"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169" w:type="dxa"/>
            <w:vAlign w:val="bottom"/>
          </w:tcPr>
          <w:p w14:paraId="46398CCD" w14:textId="77777777" w:rsidR="008F220F" w:rsidRPr="000229A7" w:rsidRDefault="008F220F" w:rsidP="008576FC">
            <w:pPr>
              <w:tabs>
                <w:tab w:val="clear" w:pos="227"/>
                <w:tab w:val="decimal" w:pos="221"/>
              </w:tabs>
              <w:spacing w:line="240" w:lineRule="auto"/>
              <w:jc w:val="center"/>
              <w:rPr>
                <w:rFonts w:ascii="Times New Roman" w:hAnsi="Times New Roman" w:cs="Times New Roman"/>
                <w:sz w:val="20"/>
                <w:szCs w:val="20"/>
              </w:rPr>
            </w:pPr>
          </w:p>
        </w:tc>
        <w:tc>
          <w:tcPr>
            <w:tcW w:w="270" w:type="dxa"/>
          </w:tcPr>
          <w:p w14:paraId="28DB7954"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170" w:type="dxa"/>
            <w:vAlign w:val="bottom"/>
          </w:tcPr>
          <w:p w14:paraId="06CA51BA" w14:textId="77777777" w:rsidR="008F220F" w:rsidRPr="000229A7" w:rsidRDefault="008F220F" w:rsidP="008576FC">
            <w:pPr>
              <w:tabs>
                <w:tab w:val="decimal" w:pos="262"/>
              </w:tabs>
              <w:spacing w:line="240" w:lineRule="auto"/>
              <w:jc w:val="center"/>
              <w:rPr>
                <w:rFonts w:ascii="Times New Roman" w:hAnsi="Times New Roman" w:cs="Times New Roman"/>
                <w:sz w:val="20"/>
                <w:szCs w:val="20"/>
              </w:rPr>
            </w:pPr>
          </w:p>
        </w:tc>
        <w:tc>
          <w:tcPr>
            <w:tcW w:w="180" w:type="dxa"/>
            <w:vAlign w:val="bottom"/>
          </w:tcPr>
          <w:p w14:paraId="1AAE079E"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206" w:type="dxa"/>
            <w:vAlign w:val="bottom"/>
          </w:tcPr>
          <w:p w14:paraId="2166F0F9" w14:textId="77777777" w:rsidR="008F220F" w:rsidRPr="000229A7" w:rsidRDefault="008F220F" w:rsidP="008576FC">
            <w:pPr>
              <w:tabs>
                <w:tab w:val="decimal" w:pos="1220"/>
              </w:tabs>
              <w:spacing w:line="240" w:lineRule="auto"/>
              <w:jc w:val="center"/>
              <w:rPr>
                <w:rFonts w:ascii="Times New Roman" w:hAnsi="Times New Roman" w:cs="Times New Roman"/>
                <w:sz w:val="20"/>
                <w:szCs w:val="20"/>
              </w:rPr>
            </w:pPr>
          </w:p>
        </w:tc>
        <w:tc>
          <w:tcPr>
            <w:tcW w:w="270" w:type="dxa"/>
            <w:vAlign w:val="bottom"/>
          </w:tcPr>
          <w:p w14:paraId="05373942"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85" w:type="dxa"/>
            <w:vAlign w:val="bottom"/>
          </w:tcPr>
          <w:p w14:paraId="329C4051"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70" w:type="dxa"/>
            <w:vAlign w:val="bottom"/>
          </w:tcPr>
          <w:p w14:paraId="2F5C24C4"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44" w:type="dxa"/>
            <w:vAlign w:val="bottom"/>
          </w:tcPr>
          <w:p w14:paraId="7CFB35A9"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10" w:type="dxa"/>
            <w:vAlign w:val="bottom"/>
          </w:tcPr>
          <w:p w14:paraId="4C469904"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100" w:type="dxa"/>
            <w:vAlign w:val="bottom"/>
          </w:tcPr>
          <w:p w14:paraId="4B691BC6"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20" w:type="dxa"/>
            <w:vAlign w:val="bottom"/>
          </w:tcPr>
          <w:p w14:paraId="1A5B554C"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80" w:type="dxa"/>
            <w:vAlign w:val="bottom"/>
          </w:tcPr>
          <w:p w14:paraId="3CE3FA55"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50" w:type="dxa"/>
          </w:tcPr>
          <w:p w14:paraId="110771CA"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80" w:type="dxa"/>
          </w:tcPr>
          <w:p w14:paraId="65A4FCDD"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r>
      <w:tr w:rsidR="008F220F" w:rsidRPr="000229A7" w14:paraId="27E77EBD" w14:textId="77777777" w:rsidTr="004E060D">
        <w:trPr>
          <w:gridAfter w:val="1"/>
          <w:wAfter w:w="11" w:type="dxa"/>
          <w:cantSplit/>
        </w:trPr>
        <w:tc>
          <w:tcPr>
            <w:tcW w:w="3357" w:type="dxa"/>
            <w:vAlign w:val="bottom"/>
          </w:tcPr>
          <w:p w14:paraId="73DBEFBA" w14:textId="77777777" w:rsidR="008F220F" w:rsidRPr="000229A7" w:rsidRDefault="008F220F" w:rsidP="008576FC">
            <w:pPr>
              <w:spacing w:line="240" w:lineRule="auto"/>
              <w:ind w:left="0" w:firstLine="10"/>
              <w:rPr>
                <w:rFonts w:ascii="Times New Roman" w:hAnsi="Times New Roman" w:cs="Times New Roman"/>
                <w:b/>
                <w:bCs/>
                <w:i/>
                <w:iCs/>
                <w:sz w:val="20"/>
                <w:szCs w:val="20"/>
              </w:rPr>
            </w:pPr>
            <w:r w:rsidRPr="000229A7">
              <w:rPr>
                <w:rFonts w:ascii="Times New Roman" w:hAnsi="Times New Roman" w:cs="Times New Roman"/>
                <w:b/>
                <w:bCs/>
                <w:i/>
                <w:iCs/>
                <w:sz w:val="20"/>
                <w:szCs w:val="20"/>
              </w:rPr>
              <w:t>Financial assets</w:t>
            </w:r>
          </w:p>
        </w:tc>
        <w:tc>
          <w:tcPr>
            <w:tcW w:w="1169" w:type="dxa"/>
            <w:vAlign w:val="bottom"/>
          </w:tcPr>
          <w:p w14:paraId="5788A090" w14:textId="77777777" w:rsidR="008F220F" w:rsidRPr="000229A7" w:rsidRDefault="008F220F" w:rsidP="008576FC">
            <w:pPr>
              <w:tabs>
                <w:tab w:val="decimal" w:pos="48"/>
              </w:tabs>
              <w:spacing w:line="240" w:lineRule="auto"/>
              <w:jc w:val="center"/>
              <w:rPr>
                <w:rFonts w:ascii="Times New Roman" w:hAnsi="Times New Roman" w:cs="Times New Roman"/>
                <w:sz w:val="20"/>
                <w:szCs w:val="20"/>
              </w:rPr>
            </w:pPr>
          </w:p>
        </w:tc>
        <w:tc>
          <w:tcPr>
            <w:tcW w:w="269" w:type="dxa"/>
          </w:tcPr>
          <w:p w14:paraId="2F84A707"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169" w:type="dxa"/>
            <w:vAlign w:val="bottom"/>
          </w:tcPr>
          <w:p w14:paraId="0F0894E8" w14:textId="77777777" w:rsidR="008F220F" w:rsidRPr="000229A7" w:rsidRDefault="008F220F" w:rsidP="008576FC">
            <w:pPr>
              <w:tabs>
                <w:tab w:val="clear" w:pos="227"/>
                <w:tab w:val="decimal" w:pos="221"/>
              </w:tabs>
              <w:spacing w:line="240" w:lineRule="auto"/>
              <w:jc w:val="center"/>
              <w:rPr>
                <w:rFonts w:ascii="Times New Roman" w:hAnsi="Times New Roman" w:cs="Times New Roman"/>
                <w:sz w:val="20"/>
                <w:szCs w:val="20"/>
              </w:rPr>
            </w:pPr>
          </w:p>
        </w:tc>
        <w:tc>
          <w:tcPr>
            <w:tcW w:w="270" w:type="dxa"/>
          </w:tcPr>
          <w:p w14:paraId="57454832"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170" w:type="dxa"/>
            <w:vAlign w:val="bottom"/>
          </w:tcPr>
          <w:p w14:paraId="17EF7DAF" w14:textId="77777777" w:rsidR="008F220F" w:rsidRPr="000229A7" w:rsidRDefault="008F220F" w:rsidP="008576FC">
            <w:pPr>
              <w:tabs>
                <w:tab w:val="decimal" w:pos="262"/>
              </w:tabs>
              <w:spacing w:line="240" w:lineRule="auto"/>
              <w:jc w:val="center"/>
              <w:rPr>
                <w:rFonts w:ascii="Times New Roman" w:hAnsi="Times New Roman" w:cs="Times New Roman"/>
                <w:sz w:val="20"/>
                <w:szCs w:val="20"/>
              </w:rPr>
            </w:pPr>
          </w:p>
        </w:tc>
        <w:tc>
          <w:tcPr>
            <w:tcW w:w="180" w:type="dxa"/>
            <w:vAlign w:val="bottom"/>
          </w:tcPr>
          <w:p w14:paraId="59B55C0B"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206" w:type="dxa"/>
            <w:vAlign w:val="bottom"/>
          </w:tcPr>
          <w:p w14:paraId="1D98F80D" w14:textId="77777777" w:rsidR="008F220F" w:rsidRPr="000229A7" w:rsidRDefault="008F220F" w:rsidP="008576FC">
            <w:pPr>
              <w:tabs>
                <w:tab w:val="decimal" w:pos="1220"/>
              </w:tabs>
              <w:spacing w:line="240" w:lineRule="auto"/>
              <w:jc w:val="center"/>
              <w:rPr>
                <w:rFonts w:ascii="Times New Roman" w:hAnsi="Times New Roman" w:cs="Times New Roman"/>
                <w:sz w:val="20"/>
                <w:szCs w:val="20"/>
              </w:rPr>
            </w:pPr>
          </w:p>
        </w:tc>
        <w:tc>
          <w:tcPr>
            <w:tcW w:w="270" w:type="dxa"/>
            <w:vAlign w:val="bottom"/>
          </w:tcPr>
          <w:p w14:paraId="1070CD56"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85" w:type="dxa"/>
            <w:vAlign w:val="bottom"/>
          </w:tcPr>
          <w:p w14:paraId="52822213"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70" w:type="dxa"/>
            <w:vAlign w:val="bottom"/>
          </w:tcPr>
          <w:p w14:paraId="656217D4"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44" w:type="dxa"/>
            <w:vAlign w:val="bottom"/>
          </w:tcPr>
          <w:p w14:paraId="7F39138D"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10" w:type="dxa"/>
            <w:vAlign w:val="bottom"/>
          </w:tcPr>
          <w:p w14:paraId="4BB00BDF"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100" w:type="dxa"/>
            <w:vAlign w:val="bottom"/>
          </w:tcPr>
          <w:p w14:paraId="3BC44965"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20" w:type="dxa"/>
            <w:vAlign w:val="bottom"/>
          </w:tcPr>
          <w:p w14:paraId="74408A4B"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80" w:type="dxa"/>
            <w:vAlign w:val="bottom"/>
          </w:tcPr>
          <w:p w14:paraId="6B0660F2"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50" w:type="dxa"/>
          </w:tcPr>
          <w:p w14:paraId="6EC20DEF"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80" w:type="dxa"/>
          </w:tcPr>
          <w:p w14:paraId="259D8AED"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r>
      <w:tr w:rsidR="008F220F" w:rsidRPr="000229A7" w14:paraId="42AF51E7" w14:textId="77777777" w:rsidTr="004E060D">
        <w:trPr>
          <w:gridAfter w:val="1"/>
          <w:wAfter w:w="11" w:type="dxa"/>
          <w:cantSplit/>
        </w:trPr>
        <w:tc>
          <w:tcPr>
            <w:tcW w:w="3357" w:type="dxa"/>
            <w:vAlign w:val="bottom"/>
            <w:hideMark/>
          </w:tcPr>
          <w:p w14:paraId="76F5EDED" w14:textId="77777777" w:rsidR="008F220F" w:rsidRPr="000229A7" w:rsidRDefault="008F220F" w:rsidP="008576FC">
            <w:pPr>
              <w:tabs>
                <w:tab w:val="left" w:pos="190"/>
              </w:tabs>
              <w:spacing w:line="240" w:lineRule="auto"/>
              <w:ind w:left="0" w:firstLine="10"/>
              <w:rPr>
                <w:rFonts w:ascii="Times New Roman" w:hAnsi="Times New Roman" w:cs="Times New Roman"/>
                <w:sz w:val="20"/>
                <w:szCs w:val="20"/>
              </w:rPr>
            </w:pPr>
            <w:r w:rsidRPr="000229A7">
              <w:rPr>
                <w:rFonts w:ascii="Times New Roman" w:hAnsi="Times New Roman" w:cs="Times New Roman"/>
                <w:sz w:val="20"/>
                <w:szCs w:val="20"/>
              </w:rPr>
              <w:t>Other current financial assets:</w:t>
            </w:r>
          </w:p>
        </w:tc>
        <w:tc>
          <w:tcPr>
            <w:tcW w:w="1169" w:type="dxa"/>
            <w:vAlign w:val="bottom"/>
          </w:tcPr>
          <w:p w14:paraId="53B5920F" w14:textId="77777777" w:rsidR="008F220F" w:rsidRPr="000229A7" w:rsidRDefault="008F220F" w:rsidP="008576FC">
            <w:pPr>
              <w:tabs>
                <w:tab w:val="decimal" w:pos="48"/>
              </w:tabs>
              <w:spacing w:line="240" w:lineRule="auto"/>
              <w:jc w:val="center"/>
              <w:rPr>
                <w:rFonts w:ascii="Times New Roman" w:hAnsi="Times New Roman" w:cs="Times New Roman"/>
                <w:sz w:val="20"/>
                <w:szCs w:val="20"/>
              </w:rPr>
            </w:pPr>
          </w:p>
        </w:tc>
        <w:tc>
          <w:tcPr>
            <w:tcW w:w="269" w:type="dxa"/>
          </w:tcPr>
          <w:p w14:paraId="77B1381D"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169" w:type="dxa"/>
            <w:vAlign w:val="bottom"/>
          </w:tcPr>
          <w:p w14:paraId="64C2BB9A" w14:textId="77777777" w:rsidR="008F220F" w:rsidRPr="000229A7" w:rsidRDefault="008F220F" w:rsidP="008576FC">
            <w:pPr>
              <w:tabs>
                <w:tab w:val="decimal" w:pos="420"/>
              </w:tabs>
              <w:spacing w:line="240" w:lineRule="auto"/>
              <w:jc w:val="center"/>
              <w:rPr>
                <w:rFonts w:ascii="Times New Roman" w:hAnsi="Times New Roman" w:cs="Times New Roman"/>
                <w:sz w:val="20"/>
                <w:szCs w:val="20"/>
              </w:rPr>
            </w:pPr>
          </w:p>
        </w:tc>
        <w:tc>
          <w:tcPr>
            <w:tcW w:w="270" w:type="dxa"/>
          </w:tcPr>
          <w:p w14:paraId="1DA3E195"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170" w:type="dxa"/>
            <w:vAlign w:val="bottom"/>
          </w:tcPr>
          <w:p w14:paraId="3311D46A" w14:textId="77777777" w:rsidR="008F220F" w:rsidRPr="000229A7" w:rsidRDefault="008F220F" w:rsidP="008576FC">
            <w:pPr>
              <w:tabs>
                <w:tab w:val="decimal" w:pos="262"/>
              </w:tabs>
              <w:spacing w:line="240" w:lineRule="auto"/>
              <w:jc w:val="center"/>
              <w:rPr>
                <w:rFonts w:ascii="Times New Roman" w:hAnsi="Times New Roman" w:cs="Times New Roman"/>
                <w:sz w:val="20"/>
                <w:szCs w:val="20"/>
              </w:rPr>
            </w:pPr>
          </w:p>
        </w:tc>
        <w:tc>
          <w:tcPr>
            <w:tcW w:w="180" w:type="dxa"/>
            <w:vAlign w:val="bottom"/>
          </w:tcPr>
          <w:p w14:paraId="4E0EC4B1"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206" w:type="dxa"/>
            <w:vAlign w:val="bottom"/>
          </w:tcPr>
          <w:p w14:paraId="279CA081" w14:textId="77777777" w:rsidR="008F220F" w:rsidRPr="000229A7" w:rsidRDefault="008F220F" w:rsidP="008576FC">
            <w:pPr>
              <w:tabs>
                <w:tab w:val="decimal" w:pos="1220"/>
              </w:tabs>
              <w:spacing w:line="240" w:lineRule="auto"/>
              <w:jc w:val="center"/>
              <w:rPr>
                <w:rFonts w:ascii="Times New Roman" w:hAnsi="Times New Roman" w:cs="Times New Roman"/>
                <w:sz w:val="20"/>
                <w:szCs w:val="20"/>
              </w:rPr>
            </w:pPr>
          </w:p>
        </w:tc>
        <w:tc>
          <w:tcPr>
            <w:tcW w:w="270" w:type="dxa"/>
            <w:vAlign w:val="bottom"/>
          </w:tcPr>
          <w:p w14:paraId="3EC64569"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85" w:type="dxa"/>
            <w:vAlign w:val="bottom"/>
          </w:tcPr>
          <w:p w14:paraId="5761B119"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70" w:type="dxa"/>
            <w:vAlign w:val="bottom"/>
          </w:tcPr>
          <w:p w14:paraId="59D3F1C2"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44" w:type="dxa"/>
            <w:vAlign w:val="bottom"/>
          </w:tcPr>
          <w:p w14:paraId="32EE8BF9"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10" w:type="dxa"/>
            <w:vAlign w:val="bottom"/>
          </w:tcPr>
          <w:p w14:paraId="047CA9E6"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100" w:type="dxa"/>
            <w:vAlign w:val="bottom"/>
          </w:tcPr>
          <w:p w14:paraId="3D8E993F"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20" w:type="dxa"/>
            <w:vAlign w:val="bottom"/>
          </w:tcPr>
          <w:p w14:paraId="2299E4AC"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80" w:type="dxa"/>
            <w:vAlign w:val="bottom"/>
          </w:tcPr>
          <w:p w14:paraId="04E66BB6"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250" w:type="dxa"/>
          </w:tcPr>
          <w:p w14:paraId="16BED4B3"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c>
          <w:tcPr>
            <w:tcW w:w="1080" w:type="dxa"/>
          </w:tcPr>
          <w:p w14:paraId="31F2979E" w14:textId="77777777" w:rsidR="008F220F" w:rsidRPr="000229A7" w:rsidRDefault="008F220F" w:rsidP="008576FC">
            <w:pPr>
              <w:tabs>
                <w:tab w:val="decimal" w:pos="765"/>
              </w:tabs>
              <w:spacing w:line="240" w:lineRule="auto"/>
              <w:jc w:val="center"/>
              <w:rPr>
                <w:rFonts w:ascii="Times New Roman" w:hAnsi="Times New Roman" w:cs="Times New Roman"/>
                <w:sz w:val="20"/>
                <w:szCs w:val="20"/>
              </w:rPr>
            </w:pPr>
          </w:p>
        </w:tc>
      </w:tr>
      <w:tr w:rsidR="00E260BE" w:rsidRPr="000229A7" w14:paraId="2534897C" w14:textId="77777777" w:rsidTr="004E060D">
        <w:trPr>
          <w:gridAfter w:val="1"/>
          <w:wAfter w:w="11" w:type="dxa"/>
          <w:cantSplit/>
        </w:trPr>
        <w:tc>
          <w:tcPr>
            <w:tcW w:w="3357" w:type="dxa"/>
            <w:vAlign w:val="bottom"/>
          </w:tcPr>
          <w:p w14:paraId="438F3AF8" w14:textId="77777777" w:rsidR="00E260BE" w:rsidRPr="000229A7" w:rsidRDefault="00E260BE" w:rsidP="00E260BE">
            <w:pPr>
              <w:spacing w:line="240" w:lineRule="auto"/>
              <w:ind w:left="0" w:firstLine="10"/>
              <w:rPr>
                <w:rFonts w:ascii="Times New Roman" w:hAnsi="Times New Roman" w:cs="Times New Roman"/>
                <w:sz w:val="20"/>
                <w:szCs w:val="20"/>
              </w:rPr>
            </w:pPr>
            <w:r w:rsidRPr="000229A7">
              <w:rPr>
                <w:rFonts w:ascii="Times New Roman" w:hAnsi="Times New Roman" w:cs="Times New Roman"/>
                <w:sz w:val="20"/>
                <w:szCs w:val="20"/>
              </w:rPr>
              <w:t xml:space="preserve">  Investment in debt instruments</w:t>
            </w:r>
          </w:p>
        </w:tc>
        <w:tc>
          <w:tcPr>
            <w:tcW w:w="1169" w:type="dxa"/>
            <w:vAlign w:val="bottom"/>
          </w:tcPr>
          <w:p w14:paraId="68D6121C" w14:textId="3DDF7F29"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69" w:type="dxa"/>
            <w:vAlign w:val="bottom"/>
          </w:tcPr>
          <w:p w14:paraId="7781AA17"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4467201A" w14:textId="421E0A0E" w:rsidR="00E260BE" w:rsidRPr="000229A7" w:rsidRDefault="00E260BE" w:rsidP="00E260BE">
            <w:pPr>
              <w:pStyle w:val="acctfourfigures"/>
              <w:tabs>
                <w:tab w:val="clear" w:pos="765"/>
                <w:tab w:val="decimal" w:pos="915"/>
              </w:tabs>
              <w:spacing w:line="240" w:lineRule="auto"/>
              <w:ind w:left="-43" w:right="-86"/>
              <w:rPr>
                <w:rFonts w:cs="Times New Roman"/>
                <w:sz w:val="20"/>
              </w:rPr>
            </w:pPr>
            <w:r w:rsidRPr="000229A7">
              <w:rPr>
                <w:rFonts w:cs="Times New Roman"/>
                <w:sz w:val="20"/>
              </w:rPr>
              <w:t>1,575,828</w:t>
            </w:r>
          </w:p>
        </w:tc>
        <w:tc>
          <w:tcPr>
            <w:tcW w:w="270" w:type="dxa"/>
            <w:vAlign w:val="bottom"/>
          </w:tcPr>
          <w:p w14:paraId="43476714"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254A37BE" w14:textId="1574A3D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180" w:type="dxa"/>
            <w:vAlign w:val="bottom"/>
          </w:tcPr>
          <w:p w14:paraId="2B4946D2"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352EB51D" w14:textId="36BE2009" w:rsidR="00E260BE" w:rsidRPr="000229A7" w:rsidRDefault="00E260BE" w:rsidP="00E260BE">
            <w:pPr>
              <w:pStyle w:val="acctfourfigures"/>
              <w:tabs>
                <w:tab w:val="clear" w:pos="765"/>
                <w:tab w:val="decimal" w:pos="1005"/>
              </w:tabs>
              <w:spacing w:line="240" w:lineRule="auto"/>
              <w:ind w:left="-43" w:right="-86"/>
              <w:rPr>
                <w:rFonts w:cs="Times New Roman"/>
                <w:sz w:val="20"/>
              </w:rPr>
            </w:pPr>
            <w:r w:rsidRPr="000229A7">
              <w:rPr>
                <w:rFonts w:cs="Times New Roman"/>
                <w:sz w:val="20"/>
              </w:rPr>
              <w:t>22,987</w:t>
            </w:r>
          </w:p>
        </w:tc>
        <w:tc>
          <w:tcPr>
            <w:tcW w:w="270" w:type="dxa"/>
            <w:vAlign w:val="bottom"/>
          </w:tcPr>
          <w:p w14:paraId="5BE6F6AB"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4691F5DB" w14:textId="36DFC433" w:rsidR="00E260BE" w:rsidRPr="000229A7" w:rsidRDefault="00E260BE" w:rsidP="00E260BE">
            <w:pPr>
              <w:pStyle w:val="acctfourfigures"/>
              <w:tabs>
                <w:tab w:val="clear" w:pos="765"/>
                <w:tab w:val="decimal" w:pos="915"/>
              </w:tabs>
              <w:spacing w:line="240" w:lineRule="auto"/>
              <w:ind w:left="-43" w:right="-86"/>
              <w:rPr>
                <w:rFonts w:cs="Times New Roman"/>
                <w:sz w:val="20"/>
              </w:rPr>
            </w:pPr>
            <w:r w:rsidRPr="000229A7">
              <w:rPr>
                <w:rFonts w:cs="Times New Roman"/>
                <w:sz w:val="20"/>
              </w:rPr>
              <w:t>1,598,815</w:t>
            </w:r>
          </w:p>
        </w:tc>
        <w:tc>
          <w:tcPr>
            <w:tcW w:w="270" w:type="dxa"/>
            <w:vAlign w:val="bottom"/>
          </w:tcPr>
          <w:p w14:paraId="6891B670"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3910C566" w14:textId="4176A494"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10" w:type="dxa"/>
            <w:vAlign w:val="bottom"/>
          </w:tcPr>
          <w:p w14:paraId="5371A44F"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49B944C3" w14:textId="7F94A99D" w:rsidR="00E260BE" w:rsidRPr="000229A7" w:rsidRDefault="00E260BE" w:rsidP="00E260BE">
            <w:pPr>
              <w:pStyle w:val="acctfourfigures"/>
              <w:tabs>
                <w:tab w:val="clear" w:pos="765"/>
                <w:tab w:val="decimal" w:pos="1005"/>
              </w:tabs>
              <w:spacing w:line="240" w:lineRule="atLeast"/>
              <w:ind w:left="-43" w:right="-86"/>
              <w:rPr>
                <w:rFonts w:cs="Times New Roman"/>
                <w:sz w:val="20"/>
              </w:rPr>
            </w:pPr>
            <w:r w:rsidRPr="000229A7">
              <w:rPr>
                <w:rFonts w:cs="Times New Roman"/>
                <w:sz w:val="20"/>
              </w:rPr>
              <w:t>1,598,944</w:t>
            </w:r>
          </w:p>
        </w:tc>
        <w:tc>
          <w:tcPr>
            <w:tcW w:w="220" w:type="dxa"/>
            <w:vAlign w:val="bottom"/>
          </w:tcPr>
          <w:p w14:paraId="638FD36A" w14:textId="77777777" w:rsidR="00E260BE" w:rsidRPr="000229A7" w:rsidRDefault="00E260BE" w:rsidP="00E260BE">
            <w:pPr>
              <w:tabs>
                <w:tab w:val="decimal" w:pos="765"/>
                <w:tab w:val="decimal" w:pos="1005"/>
              </w:tabs>
              <w:spacing w:line="240" w:lineRule="auto"/>
              <w:ind w:right="-86"/>
              <w:jc w:val="center"/>
              <w:rPr>
                <w:rFonts w:ascii="Times New Roman" w:hAnsi="Times New Roman" w:cs="Times New Roman"/>
                <w:sz w:val="20"/>
                <w:szCs w:val="20"/>
                <w:lang w:val="en-GB" w:bidi="ar-SA"/>
              </w:rPr>
            </w:pPr>
          </w:p>
        </w:tc>
        <w:tc>
          <w:tcPr>
            <w:tcW w:w="1080" w:type="dxa"/>
            <w:vAlign w:val="bottom"/>
          </w:tcPr>
          <w:p w14:paraId="1FAE7CE6" w14:textId="053BE2CD" w:rsidR="00E260BE" w:rsidRPr="000229A7" w:rsidRDefault="00E260BE" w:rsidP="00E260BE">
            <w:pPr>
              <w:tabs>
                <w:tab w:val="decimal" w:pos="287"/>
                <w:tab w:val="decimal" w:pos="1005"/>
              </w:tabs>
              <w:spacing w:line="240" w:lineRule="auto"/>
              <w:ind w:right="-86"/>
              <w:jc w:val="center"/>
              <w:rPr>
                <w:rFonts w:ascii="Times New Roman" w:hAnsi="Times New Roman" w:cs="Times New Roman"/>
                <w:sz w:val="20"/>
                <w:szCs w:val="20"/>
                <w:lang w:val="en-GB" w:bidi="ar-SA"/>
              </w:rPr>
            </w:pPr>
            <w:r w:rsidRPr="000229A7">
              <w:rPr>
                <w:rFonts w:ascii="Times New Roman" w:hAnsi="Times New Roman" w:cs="Times New Roman"/>
                <w:sz w:val="20"/>
                <w:szCs w:val="20"/>
                <w:lang w:val="en-GB" w:bidi="ar-SA"/>
              </w:rPr>
              <w:t>-</w:t>
            </w:r>
          </w:p>
        </w:tc>
        <w:tc>
          <w:tcPr>
            <w:tcW w:w="250" w:type="dxa"/>
            <w:vAlign w:val="bottom"/>
          </w:tcPr>
          <w:p w14:paraId="03FA52E8" w14:textId="77777777" w:rsidR="00E260BE" w:rsidRPr="000229A7" w:rsidRDefault="00E260BE" w:rsidP="00E260BE">
            <w:pPr>
              <w:tabs>
                <w:tab w:val="decimal" w:pos="765"/>
                <w:tab w:val="decimal" w:pos="876"/>
                <w:tab w:val="decimal" w:pos="1005"/>
              </w:tabs>
              <w:spacing w:line="240" w:lineRule="auto"/>
              <w:ind w:right="-86"/>
              <w:rPr>
                <w:rFonts w:ascii="Times New Roman" w:hAnsi="Times New Roman" w:cs="Times New Roman"/>
                <w:sz w:val="20"/>
                <w:szCs w:val="20"/>
                <w:lang w:val="en-GB" w:bidi="ar-SA"/>
              </w:rPr>
            </w:pPr>
          </w:p>
        </w:tc>
        <w:tc>
          <w:tcPr>
            <w:tcW w:w="1080" w:type="dxa"/>
            <w:vAlign w:val="bottom"/>
          </w:tcPr>
          <w:p w14:paraId="354B4F78" w14:textId="65788233" w:rsidR="00E260BE" w:rsidRPr="000229A7" w:rsidRDefault="00E260BE" w:rsidP="00E260BE">
            <w:pPr>
              <w:pStyle w:val="acctfourfigures"/>
              <w:tabs>
                <w:tab w:val="clear" w:pos="765"/>
                <w:tab w:val="decimal" w:pos="945"/>
              </w:tabs>
              <w:spacing w:line="240" w:lineRule="auto"/>
              <w:ind w:left="-43" w:right="-86"/>
              <w:rPr>
                <w:rFonts w:cs="Times New Roman"/>
                <w:sz w:val="20"/>
              </w:rPr>
            </w:pPr>
            <w:r w:rsidRPr="000229A7">
              <w:rPr>
                <w:rFonts w:cs="Times New Roman"/>
                <w:sz w:val="20"/>
              </w:rPr>
              <w:t>1,598,944</w:t>
            </w:r>
          </w:p>
        </w:tc>
      </w:tr>
      <w:tr w:rsidR="00E260BE" w:rsidRPr="000229A7" w14:paraId="603918A7" w14:textId="77777777" w:rsidTr="004E060D">
        <w:trPr>
          <w:gridAfter w:val="1"/>
          <w:wAfter w:w="11" w:type="dxa"/>
          <w:cantSplit/>
        </w:trPr>
        <w:tc>
          <w:tcPr>
            <w:tcW w:w="3357" w:type="dxa"/>
            <w:vAlign w:val="bottom"/>
            <w:hideMark/>
          </w:tcPr>
          <w:p w14:paraId="6B8B1A2F" w14:textId="77777777" w:rsidR="00E260BE" w:rsidRPr="000229A7" w:rsidRDefault="00E260BE" w:rsidP="00E260BE">
            <w:pPr>
              <w:spacing w:line="240" w:lineRule="auto"/>
              <w:ind w:left="0" w:firstLine="10"/>
              <w:rPr>
                <w:rFonts w:ascii="Times New Roman" w:hAnsi="Times New Roman" w:cs="Times New Roman"/>
                <w:sz w:val="20"/>
                <w:szCs w:val="20"/>
              </w:rPr>
            </w:pPr>
          </w:p>
        </w:tc>
        <w:tc>
          <w:tcPr>
            <w:tcW w:w="1169" w:type="dxa"/>
            <w:vAlign w:val="bottom"/>
          </w:tcPr>
          <w:p w14:paraId="5278697F"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69" w:type="dxa"/>
          </w:tcPr>
          <w:p w14:paraId="707400AE"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2D4B015B" w14:textId="77777777" w:rsidR="00E260BE" w:rsidRPr="000229A7" w:rsidRDefault="00E260BE" w:rsidP="00E260BE">
            <w:pPr>
              <w:pStyle w:val="acctfourfigures"/>
              <w:tabs>
                <w:tab w:val="clear" w:pos="765"/>
                <w:tab w:val="decimal" w:pos="915"/>
              </w:tabs>
              <w:spacing w:line="240" w:lineRule="auto"/>
              <w:ind w:left="-43" w:right="-86"/>
              <w:rPr>
                <w:rFonts w:cs="Times New Roman"/>
                <w:sz w:val="20"/>
              </w:rPr>
            </w:pPr>
          </w:p>
        </w:tc>
        <w:tc>
          <w:tcPr>
            <w:tcW w:w="270" w:type="dxa"/>
            <w:vAlign w:val="bottom"/>
          </w:tcPr>
          <w:p w14:paraId="317FDA80"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10EE1D32" w14:textId="77777777" w:rsidR="00E260BE" w:rsidRPr="000229A7" w:rsidRDefault="00E260BE" w:rsidP="00E260BE">
            <w:pPr>
              <w:pStyle w:val="acctfourfigures"/>
              <w:tabs>
                <w:tab w:val="clear" w:pos="765"/>
                <w:tab w:val="decimal" w:pos="915"/>
              </w:tabs>
              <w:spacing w:line="240" w:lineRule="auto"/>
              <w:ind w:left="-43" w:right="-86"/>
              <w:rPr>
                <w:rFonts w:cs="Times New Roman"/>
                <w:sz w:val="20"/>
              </w:rPr>
            </w:pPr>
          </w:p>
        </w:tc>
        <w:tc>
          <w:tcPr>
            <w:tcW w:w="180" w:type="dxa"/>
            <w:vAlign w:val="bottom"/>
          </w:tcPr>
          <w:p w14:paraId="19E2BF96"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2ADCAEB7" w14:textId="77777777" w:rsidR="00E260BE" w:rsidRPr="000229A7" w:rsidRDefault="00E260BE" w:rsidP="00E260BE">
            <w:pPr>
              <w:pStyle w:val="acctfourfigures"/>
              <w:tabs>
                <w:tab w:val="decimal" w:pos="700"/>
              </w:tabs>
              <w:spacing w:line="240" w:lineRule="atLeast"/>
              <w:ind w:left="-43" w:right="-86"/>
              <w:jc w:val="right"/>
              <w:rPr>
                <w:rFonts w:cs="Times New Roman"/>
                <w:sz w:val="20"/>
              </w:rPr>
            </w:pPr>
          </w:p>
        </w:tc>
        <w:tc>
          <w:tcPr>
            <w:tcW w:w="270" w:type="dxa"/>
            <w:vAlign w:val="bottom"/>
          </w:tcPr>
          <w:p w14:paraId="6F27786C"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5843AE2F" w14:textId="77777777" w:rsidR="00E260BE" w:rsidRPr="000229A7" w:rsidRDefault="00E260BE" w:rsidP="00E260BE">
            <w:pPr>
              <w:pStyle w:val="acctfourfigures"/>
              <w:tabs>
                <w:tab w:val="clear" w:pos="765"/>
                <w:tab w:val="decimal" w:pos="876"/>
              </w:tabs>
              <w:spacing w:line="240" w:lineRule="auto"/>
              <w:ind w:left="-43" w:right="-86"/>
              <w:rPr>
                <w:rFonts w:cs="Times New Roman"/>
                <w:sz w:val="20"/>
              </w:rPr>
            </w:pPr>
          </w:p>
        </w:tc>
        <w:tc>
          <w:tcPr>
            <w:tcW w:w="270" w:type="dxa"/>
            <w:vAlign w:val="bottom"/>
          </w:tcPr>
          <w:p w14:paraId="377E3118"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7F2E2E65"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210" w:type="dxa"/>
            <w:vAlign w:val="bottom"/>
          </w:tcPr>
          <w:p w14:paraId="29B6E03D"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67C54E43"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220" w:type="dxa"/>
            <w:vAlign w:val="bottom"/>
          </w:tcPr>
          <w:p w14:paraId="175852D5" w14:textId="77777777" w:rsidR="00E260BE" w:rsidRPr="000229A7" w:rsidRDefault="00E260BE" w:rsidP="00E260BE">
            <w:pPr>
              <w:tabs>
                <w:tab w:val="decimal" w:pos="765"/>
                <w:tab w:val="decimal" w:pos="1005"/>
              </w:tabs>
              <w:spacing w:line="240" w:lineRule="auto"/>
              <w:jc w:val="center"/>
              <w:rPr>
                <w:rFonts w:ascii="Times New Roman" w:hAnsi="Times New Roman" w:cs="Times New Roman"/>
                <w:sz w:val="20"/>
                <w:szCs w:val="20"/>
                <w:lang w:val="en-GB" w:bidi="ar-SA"/>
              </w:rPr>
            </w:pPr>
          </w:p>
        </w:tc>
        <w:tc>
          <w:tcPr>
            <w:tcW w:w="1080" w:type="dxa"/>
            <w:vAlign w:val="bottom"/>
          </w:tcPr>
          <w:p w14:paraId="326E7DD6"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250" w:type="dxa"/>
            <w:vAlign w:val="bottom"/>
          </w:tcPr>
          <w:p w14:paraId="53DE4705" w14:textId="77777777" w:rsidR="00E260BE" w:rsidRPr="000229A7" w:rsidRDefault="00E260BE" w:rsidP="00E260BE">
            <w:pPr>
              <w:tabs>
                <w:tab w:val="decimal" w:pos="765"/>
                <w:tab w:val="decimal" w:pos="1005"/>
              </w:tabs>
              <w:spacing w:line="240" w:lineRule="auto"/>
              <w:rPr>
                <w:rFonts w:ascii="Times New Roman" w:hAnsi="Times New Roman" w:cs="Times New Roman"/>
                <w:sz w:val="20"/>
                <w:szCs w:val="20"/>
                <w:lang w:val="en-GB" w:bidi="ar-SA"/>
              </w:rPr>
            </w:pPr>
          </w:p>
        </w:tc>
        <w:tc>
          <w:tcPr>
            <w:tcW w:w="1080" w:type="dxa"/>
            <w:vAlign w:val="bottom"/>
          </w:tcPr>
          <w:p w14:paraId="11576136" w14:textId="77777777" w:rsidR="00E260BE" w:rsidRPr="000229A7" w:rsidRDefault="00E260BE" w:rsidP="00E260BE">
            <w:pPr>
              <w:pStyle w:val="acctfourfigures"/>
              <w:tabs>
                <w:tab w:val="clear" w:pos="765"/>
                <w:tab w:val="decimal" w:pos="945"/>
              </w:tabs>
              <w:spacing w:line="240" w:lineRule="auto"/>
              <w:ind w:left="-43" w:right="-86"/>
              <w:rPr>
                <w:rFonts w:cs="Times New Roman"/>
                <w:sz w:val="20"/>
              </w:rPr>
            </w:pPr>
          </w:p>
        </w:tc>
      </w:tr>
      <w:tr w:rsidR="00E260BE" w:rsidRPr="000229A7" w14:paraId="0F6151AC" w14:textId="77777777" w:rsidTr="004E060D">
        <w:trPr>
          <w:gridAfter w:val="1"/>
          <w:wAfter w:w="11" w:type="dxa"/>
          <w:cantSplit/>
        </w:trPr>
        <w:tc>
          <w:tcPr>
            <w:tcW w:w="3357" w:type="dxa"/>
            <w:vAlign w:val="bottom"/>
            <w:hideMark/>
          </w:tcPr>
          <w:p w14:paraId="097395D0" w14:textId="77777777" w:rsidR="00E260BE" w:rsidRPr="000229A7" w:rsidRDefault="00E260BE" w:rsidP="00E260BE">
            <w:pPr>
              <w:spacing w:line="240" w:lineRule="auto"/>
              <w:ind w:left="0" w:firstLine="10"/>
              <w:rPr>
                <w:rFonts w:ascii="Times New Roman" w:hAnsi="Times New Roman" w:cs="Times New Roman"/>
                <w:sz w:val="20"/>
                <w:szCs w:val="20"/>
              </w:rPr>
            </w:pPr>
            <w:r w:rsidRPr="000229A7">
              <w:rPr>
                <w:rFonts w:ascii="Times New Roman" w:hAnsi="Times New Roman" w:cs="Times New Roman"/>
                <w:sz w:val="20"/>
                <w:szCs w:val="20"/>
              </w:rPr>
              <w:t>Other non-current financial assets:</w:t>
            </w:r>
          </w:p>
        </w:tc>
        <w:tc>
          <w:tcPr>
            <w:tcW w:w="1169" w:type="dxa"/>
            <w:vAlign w:val="bottom"/>
          </w:tcPr>
          <w:p w14:paraId="3247098E"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69" w:type="dxa"/>
          </w:tcPr>
          <w:p w14:paraId="6A4660E1"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28FF7ED7" w14:textId="77777777" w:rsidR="00E260BE" w:rsidRPr="000229A7" w:rsidRDefault="00E260BE" w:rsidP="00E260BE">
            <w:pPr>
              <w:pStyle w:val="acctfourfigures"/>
              <w:tabs>
                <w:tab w:val="clear" w:pos="765"/>
                <w:tab w:val="decimal" w:pos="915"/>
              </w:tabs>
              <w:spacing w:line="240" w:lineRule="auto"/>
              <w:ind w:left="-43" w:right="-86"/>
              <w:rPr>
                <w:rFonts w:cs="Times New Roman"/>
                <w:sz w:val="20"/>
              </w:rPr>
            </w:pPr>
          </w:p>
        </w:tc>
        <w:tc>
          <w:tcPr>
            <w:tcW w:w="270" w:type="dxa"/>
            <w:vAlign w:val="bottom"/>
          </w:tcPr>
          <w:p w14:paraId="6CB1D58B"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7D5A34B9" w14:textId="77777777" w:rsidR="00E260BE" w:rsidRPr="000229A7" w:rsidRDefault="00E260BE" w:rsidP="00E260BE">
            <w:pPr>
              <w:pStyle w:val="acctfourfigures"/>
              <w:tabs>
                <w:tab w:val="clear" w:pos="765"/>
                <w:tab w:val="decimal" w:pos="915"/>
              </w:tabs>
              <w:spacing w:line="240" w:lineRule="auto"/>
              <w:ind w:left="-43" w:right="-86"/>
              <w:rPr>
                <w:rFonts w:cs="Times New Roman"/>
                <w:sz w:val="20"/>
              </w:rPr>
            </w:pPr>
          </w:p>
        </w:tc>
        <w:tc>
          <w:tcPr>
            <w:tcW w:w="180" w:type="dxa"/>
            <w:vAlign w:val="bottom"/>
          </w:tcPr>
          <w:p w14:paraId="08A58789"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514D3CA7" w14:textId="77777777" w:rsidR="00E260BE" w:rsidRPr="000229A7" w:rsidRDefault="00E260BE" w:rsidP="00E260BE">
            <w:pPr>
              <w:spacing w:line="240" w:lineRule="auto"/>
              <w:jc w:val="center"/>
              <w:rPr>
                <w:rFonts w:ascii="Times New Roman" w:hAnsi="Times New Roman" w:cs="Times New Roman"/>
                <w:sz w:val="20"/>
                <w:szCs w:val="20"/>
              </w:rPr>
            </w:pPr>
          </w:p>
        </w:tc>
        <w:tc>
          <w:tcPr>
            <w:tcW w:w="270" w:type="dxa"/>
            <w:vAlign w:val="bottom"/>
          </w:tcPr>
          <w:p w14:paraId="1B1CC11D" w14:textId="77777777" w:rsidR="00E260BE" w:rsidRPr="000229A7" w:rsidRDefault="00E260BE" w:rsidP="00E260BE">
            <w:pPr>
              <w:tabs>
                <w:tab w:val="decimal" w:pos="630"/>
                <w:tab w:val="decimal" w:pos="765"/>
              </w:tabs>
              <w:spacing w:line="240" w:lineRule="auto"/>
              <w:ind w:right="75"/>
              <w:rPr>
                <w:rFonts w:ascii="Times New Roman" w:hAnsi="Times New Roman" w:cs="Times New Roman"/>
                <w:sz w:val="20"/>
                <w:szCs w:val="20"/>
              </w:rPr>
            </w:pPr>
          </w:p>
        </w:tc>
        <w:tc>
          <w:tcPr>
            <w:tcW w:w="1085" w:type="dxa"/>
            <w:vAlign w:val="bottom"/>
          </w:tcPr>
          <w:p w14:paraId="39294556" w14:textId="77777777" w:rsidR="00E260BE" w:rsidRPr="000229A7" w:rsidRDefault="00E260BE" w:rsidP="00E260BE">
            <w:pPr>
              <w:pStyle w:val="acctfourfigures"/>
              <w:tabs>
                <w:tab w:val="clear" w:pos="765"/>
                <w:tab w:val="decimal" w:pos="876"/>
              </w:tabs>
              <w:spacing w:line="240" w:lineRule="auto"/>
              <w:ind w:left="-43" w:right="-86"/>
              <w:rPr>
                <w:rFonts w:cs="Times New Roman"/>
                <w:sz w:val="20"/>
              </w:rPr>
            </w:pPr>
          </w:p>
        </w:tc>
        <w:tc>
          <w:tcPr>
            <w:tcW w:w="270" w:type="dxa"/>
            <w:vAlign w:val="bottom"/>
          </w:tcPr>
          <w:p w14:paraId="7F55B8DF"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16A251E7"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210" w:type="dxa"/>
            <w:vAlign w:val="bottom"/>
          </w:tcPr>
          <w:p w14:paraId="6C2CCD61"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0DCFE080"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220" w:type="dxa"/>
            <w:vAlign w:val="bottom"/>
          </w:tcPr>
          <w:p w14:paraId="7AE45574"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1080" w:type="dxa"/>
            <w:vAlign w:val="bottom"/>
          </w:tcPr>
          <w:p w14:paraId="24AF43DF"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250" w:type="dxa"/>
            <w:vAlign w:val="bottom"/>
          </w:tcPr>
          <w:p w14:paraId="72CB77E2"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1080" w:type="dxa"/>
            <w:vAlign w:val="bottom"/>
          </w:tcPr>
          <w:p w14:paraId="02C309F3" w14:textId="77777777" w:rsidR="00E260BE" w:rsidRPr="000229A7" w:rsidRDefault="00E260BE" w:rsidP="00E260BE">
            <w:pPr>
              <w:pStyle w:val="acctfourfigures"/>
              <w:tabs>
                <w:tab w:val="clear" w:pos="765"/>
                <w:tab w:val="decimal" w:pos="945"/>
              </w:tabs>
              <w:spacing w:line="240" w:lineRule="auto"/>
              <w:ind w:left="-43" w:right="-86"/>
              <w:rPr>
                <w:rFonts w:cs="Times New Roman"/>
                <w:sz w:val="20"/>
              </w:rPr>
            </w:pPr>
          </w:p>
        </w:tc>
      </w:tr>
      <w:tr w:rsidR="00E260BE" w:rsidRPr="000229A7" w14:paraId="57AB20E0" w14:textId="77777777" w:rsidTr="004E060D">
        <w:trPr>
          <w:gridAfter w:val="1"/>
          <w:wAfter w:w="11" w:type="dxa"/>
          <w:cantSplit/>
        </w:trPr>
        <w:tc>
          <w:tcPr>
            <w:tcW w:w="3357" w:type="dxa"/>
            <w:vAlign w:val="bottom"/>
            <w:hideMark/>
          </w:tcPr>
          <w:p w14:paraId="2386F547" w14:textId="77777777" w:rsidR="00E260BE" w:rsidRPr="000229A7" w:rsidRDefault="00E260BE" w:rsidP="00E260BE">
            <w:pPr>
              <w:tabs>
                <w:tab w:val="left" w:pos="720"/>
              </w:tabs>
              <w:spacing w:line="240" w:lineRule="auto"/>
              <w:ind w:left="0" w:right="-90" w:firstLine="10"/>
              <w:rPr>
                <w:rFonts w:ascii="Times New Roman" w:hAnsi="Times New Roman" w:cs="Times New Roman"/>
                <w:sz w:val="20"/>
                <w:szCs w:val="20"/>
              </w:rPr>
            </w:pPr>
            <w:r w:rsidRPr="000229A7">
              <w:rPr>
                <w:rFonts w:ascii="Times New Roman" w:hAnsi="Times New Roman" w:cs="Times New Roman"/>
                <w:sz w:val="20"/>
                <w:szCs w:val="20"/>
              </w:rPr>
              <w:t xml:space="preserve">  Investment in equity instruments</w:t>
            </w:r>
          </w:p>
        </w:tc>
        <w:tc>
          <w:tcPr>
            <w:tcW w:w="1169" w:type="dxa"/>
            <w:vAlign w:val="bottom"/>
          </w:tcPr>
          <w:p w14:paraId="0B7C5B58" w14:textId="5B27D36A" w:rsidR="00E260BE" w:rsidRPr="000229A7" w:rsidRDefault="00E260BE" w:rsidP="00E260BE">
            <w:pPr>
              <w:pStyle w:val="acctfourfigures"/>
              <w:tabs>
                <w:tab w:val="clear" w:pos="765"/>
                <w:tab w:val="decimal" w:pos="340"/>
              </w:tabs>
              <w:spacing w:line="240" w:lineRule="auto"/>
              <w:ind w:left="-43" w:right="75"/>
              <w:jc w:val="center"/>
              <w:rPr>
                <w:rFonts w:cs="Times New Roman"/>
                <w:sz w:val="20"/>
                <w:rtl/>
              </w:rPr>
            </w:pPr>
            <w:r w:rsidRPr="000229A7">
              <w:rPr>
                <w:rFonts w:cs="Times New Roman"/>
                <w:sz w:val="20"/>
              </w:rPr>
              <w:t>-</w:t>
            </w:r>
          </w:p>
        </w:tc>
        <w:tc>
          <w:tcPr>
            <w:tcW w:w="269" w:type="dxa"/>
            <w:vAlign w:val="bottom"/>
          </w:tcPr>
          <w:p w14:paraId="3CC8FB70" w14:textId="77777777" w:rsidR="00E260BE" w:rsidRPr="000229A7" w:rsidRDefault="00E260BE" w:rsidP="00E260BE">
            <w:pPr>
              <w:pStyle w:val="acctfourfigures"/>
              <w:spacing w:line="240" w:lineRule="atLeast"/>
              <w:ind w:left="-43" w:right="-86"/>
              <w:rPr>
                <w:rFonts w:cs="Times New Roman"/>
                <w:sz w:val="20"/>
              </w:rPr>
            </w:pPr>
          </w:p>
        </w:tc>
        <w:tc>
          <w:tcPr>
            <w:tcW w:w="1169" w:type="dxa"/>
            <w:vAlign w:val="bottom"/>
          </w:tcPr>
          <w:p w14:paraId="0562C192" w14:textId="21E67123"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70" w:type="dxa"/>
            <w:vAlign w:val="bottom"/>
          </w:tcPr>
          <w:p w14:paraId="38A8B543" w14:textId="77777777" w:rsidR="00E260BE" w:rsidRPr="000229A7" w:rsidRDefault="00E260BE" w:rsidP="00E260BE">
            <w:pPr>
              <w:pStyle w:val="acctfourfigures"/>
              <w:tabs>
                <w:tab w:val="clear" w:pos="765"/>
                <w:tab w:val="decimal" w:pos="796"/>
              </w:tabs>
              <w:spacing w:line="240" w:lineRule="atLeast"/>
              <w:ind w:left="-43" w:right="-86"/>
              <w:rPr>
                <w:rFonts w:cs="Times New Roman"/>
                <w:sz w:val="20"/>
              </w:rPr>
            </w:pPr>
          </w:p>
        </w:tc>
        <w:tc>
          <w:tcPr>
            <w:tcW w:w="1170" w:type="dxa"/>
            <w:vAlign w:val="bottom"/>
          </w:tcPr>
          <w:p w14:paraId="3B3EA029" w14:textId="208F0736" w:rsidR="00E260BE" w:rsidRPr="000229A7" w:rsidRDefault="00E260BE" w:rsidP="00E260BE">
            <w:pPr>
              <w:pStyle w:val="acctfourfigures"/>
              <w:tabs>
                <w:tab w:val="clear" w:pos="765"/>
                <w:tab w:val="decimal" w:pos="915"/>
              </w:tabs>
              <w:spacing w:line="240" w:lineRule="auto"/>
              <w:ind w:left="-43" w:right="-86"/>
              <w:rPr>
                <w:rFonts w:cs="Times New Roman"/>
                <w:sz w:val="20"/>
              </w:rPr>
            </w:pPr>
            <w:r w:rsidRPr="000229A7">
              <w:rPr>
                <w:rFonts w:cs="Times New Roman"/>
                <w:sz w:val="20"/>
              </w:rPr>
              <w:t>1,445,787</w:t>
            </w:r>
          </w:p>
        </w:tc>
        <w:tc>
          <w:tcPr>
            <w:tcW w:w="180" w:type="dxa"/>
            <w:vAlign w:val="bottom"/>
          </w:tcPr>
          <w:p w14:paraId="6C93100C" w14:textId="77777777" w:rsidR="00E260BE" w:rsidRPr="000229A7" w:rsidRDefault="00E260BE" w:rsidP="00E260BE">
            <w:pPr>
              <w:tabs>
                <w:tab w:val="decimal" w:pos="789"/>
              </w:tabs>
              <w:ind w:left="-43" w:right="-86"/>
              <w:rPr>
                <w:rFonts w:ascii="Times New Roman" w:hAnsi="Times New Roman" w:cs="Times New Roman"/>
                <w:sz w:val="20"/>
                <w:szCs w:val="20"/>
              </w:rPr>
            </w:pPr>
          </w:p>
        </w:tc>
        <w:tc>
          <w:tcPr>
            <w:tcW w:w="1206" w:type="dxa"/>
            <w:vAlign w:val="bottom"/>
          </w:tcPr>
          <w:p w14:paraId="60DB7D51" w14:textId="2A145EA3" w:rsidR="00E260BE" w:rsidRPr="000229A7" w:rsidRDefault="00E260BE" w:rsidP="00E260BE">
            <w:pPr>
              <w:spacing w:line="240" w:lineRule="auto"/>
              <w:ind w:right="-352"/>
              <w:jc w:val="center"/>
              <w:rPr>
                <w:rFonts w:ascii="Times New Roman" w:hAnsi="Times New Roman" w:cs="Times New Roman"/>
                <w:sz w:val="20"/>
                <w:szCs w:val="20"/>
              </w:rPr>
            </w:pPr>
            <w:r w:rsidRPr="000229A7">
              <w:rPr>
                <w:rFonts w:ascii="Times New Roman" w:hAnsi="Times New Roman" w:cs="Times New Roman"/>
                <w:sz w:val="20"/>
                <w:szCs w:val="20"/>
              </w:rPr>
              <w:t>-</w:t>
            </w:r>
          </w:p>
        </w:tc>
        <w:tc>
          <w:tcPr>
            <w:tcW w:w="270" w:type="dxa"/>
            <w:vAlign w:val="bottom"/>
          </w:tcPr>
          <w:p w14:paraId="5F636810" w14:textId="77777777" w:rsidR="00E260BE" w:rsidRPr="000229A7" w:rsidRDefault="00E260BE" w:rsidP="00E260BE">
            <w:pPr>
              <w:tabs>
                <w:tab w:val="decimal" w:pos="595"/>
              </w:tabs>
              <w:ind w:left="-43" w:right="-86"/>
              <w:rPr>
                <w:rFonts w:ascii="Times New Roman" w:hAnsi="Times New Roman" w:cs="Times New Roman"/>
                <w:sz w:val="20"/>
                <w:szCs w:val="20"/>
              </w:rPr>
            </w:pPr>
          </w:p>
        </w:tc>
        <w:tc>
          <w:tcPr>
            <w:tcW w:w="1085" w:type="dxa"/>
            <w:vAlign w:val="bottom"/>
          </w:tcPr>
          <w:p w14:paraId="039C0D46" w14:textId="6A7F59A5" w:rsidR="00E260BE" w:rsidRPr="000229A7" w:rsidRDefault="00E260BE" w:rsidP="00E260BE">
            <w:pPr>
              <w:pStyle w:val="acctfourfigures"/>
              <w:tabs>
                <w:tab w:val="clear" w:pos="765"/>
                <w:tab w:val="decimal" w:pos="915"/>
              </w:tabs>
              <w:spacing w:line="240" w:lineRule="auto"/>
              <w:ind w:left="-43" w:right="-86"/>
              <w:rPr>
                <w:rFonts w:cs="Times New Roman"/>
                <w:sz w:val="20"/>
              </w:rPr>
            </w:pPr>
            <w:r w:rsidRPr="000229A7">
              <w:rPr>
                <w:rFonts w:cs="Times New Roman"/>
                <w:sz w:val="20"/>
              </w:rPr>
              <w:t>1,445,787</w:t>
            </w:r>
          </w:p>
        </w:tc>
        <w:tc>
          <w:tcPr>
            <w:tcW w:w="270" w:type="dxa"/>
            <w:vAlign w:val="bottom"/>
          </w:tcPr>
          <w:p w14:paraId="14B5F9A5" w14:textId="77777777" w:rsidR="00E260BE" w:rsidRPr="000229A7" w:rsidRDefault="00E260BE" w:rsidP="00E260BE">
            <w:pPr>
              <w:pStyle w:val="acctfourfigures"/>
              <w:tabs>
                <w:tab w:val="decimal" w:pos="595"/>
              </w:tabs>
              <w:spacing w:line="240" w:lineRule="atLeast"/>
              <w:ind w:left="-43" w:right="-86"/>
              <w:rPr>
                <w:rFonts w:cs="Times New Roman"/>
                <w:sz w:val="20"/>
              </w:rPr>
            </w:pPr>
          </w:p>
        </w:tc>
        <w:tc>
          <w:tcPr>
            <w:tcW w:w="1044" w:type="dxa"/>
            <w:vAlign w:val="bottom"/>
          </w:tcPr>
          <w:p w14:paraId="2436DFCC" w14:textId="329F0541" w:rsidR="00E260BE" w:rsidRPr="000229A7" w:rsidRDefault="00E260BE" w:rsidP="00E260BE">
            <w:pPr>
              <w:pStyle w:val="acctfourfigures"/>
              <w:tabs>
                <w:tab w:val="clear" w:pos="765"/>
                <w:tab w:val="decimal" w:pos="340"/>
              </w:tabs>
              <w:spacing w:line="240" w:lineRule="auto"/>
              <w:ind w:left="-43" w:right="-36"/>
              <w:jc w:val="center"/>
              <w:rPr>
                <w:rFonts w:cs="Times New Roman"/>
                <w:sz w:val="20"/>
              </w:rPr>
            </w:pPr>
            <w:r w:rsidRPr="000229A7">
              <w:rPr>
                <w:rFonts w:cs="Times New Roman"/>
                <w:sz w:val="20"/>
              </w:rPr>
              <w:t>1,104,485</w:t>
            </w:r>
          </w:p>
        </w:tc>
        <w:tc>
          <w:tcPr>
            <w:tcW w:w="210" w:type="dxa"/>
            <w:vAlign w:val="bottom"/>
          </w:tcPr>
          <w:p w14:paraId="68345911" w14:textId="77777777" w:rsidR="00E260BE" w:rsidRPr="000229A7" w:rsidRDefault="00E260BE" w:rsidP="00E260BE">
            <w:pPr>
              <w:pStyle w:val="acctfourfigures"/>
              <w:tabs>
                <w:tab w:val="decimal" w:pos="595"/>
              </w:tabs>
              <w:spacing w:line="240" w:lineRule="atLeast"/>
              <w:ind w:left="-43" w:right="-86"/>
              <w:rPr>
                <w:rFonts w:cs="Times New Roman"/>
                <w:sz w:val="20"/>
              </w:rPr>
            </w:pPr>
          </w:p>
        </w:tc>
        <w:tc>
          <w:tcPr>
            <w:tcW w:w="1100" w:type="dxa"/>
            <w:vAlign w:val="bottom"/>
          </w:tcPr>
          <w:p w14:paraId="3B49D7B7" w14:textId="19996130" w:rsidR="00E260BE" w:rsidRPr="000229A7" w:rsidRDefault="00E260BE" w:rsidP="00E260BE">
            <w:pPr>
              <w:pStyle w:val="acctfourfigures"/>
              <w:tabs>
                <w:tab w:val="clear" w:pos="765"/>
                <w:tab w:val="decimal" w:pos="705"/>
              </w:tabs>
              <w:spacing w:line="240" w:lineRule="auto"/>
              <w:ind w:left="191" w:right="-180"/>
              <w:rPr>
                <w:rFonts w:cs="Times New Roman"/>
                <w:sz w:val="20"/>
              </w:rPr>
            </w:pPr>
            <w:r w:rsidRPr="000229A7">
              <w:rPr>
                <w:rFonts w:cs="Times New Roman"/>
                <w:sz w:val="20"/>
              </w:rPr>
              <w:t>-</w:t>
            </w:r>
          </w:p>
        </w:tc>
        <w:tc>
          <w:tcPr>
            <w:tcW w:w="220" w:type="dxa"/>
            <w:vAlign w:val="bottom"/>
          </w:tcPr>
          <w:p w14:paraId="1AE54899"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1080" w:type="dxa"/>
            <w:vAlign w:val="bottom"/>
          </w:tcPr>
          <w:p w14:paraId="691EC323" w14:textId="2C32285C" w:rsidR="00E260BE" w:rsidRPr="000229A7" w:rsidRDefault="00E260BE" w:rsidP="00E260BE">
            <w:pPr>
              <w:pStyle w:val="acctfourfigures"/>
              <w:tabs>
                <w:tab w:val="clear" w:pos="765"/>
                <w:tab w:val="decimal" w:pos="314"/>
                <w:tab w:val="decimal" w:pos="584"/>
              </w:tabs>
              <w:spacing w:line="240" w:lineRule="atLeast"/>
              <w:ind w:left="-46" w:right="-251"/>
              <w:jc w:val="center"/>
              <w:rPr>
                <w:rFonts w:cs="Times New Roman"/>
                <w:sz w:val="20"/>
              </w:rPr>
            </w:pPr>
            <w:r w:rsidRPr="000229A7">
              <w:rPr>
                <w:rFonts w:cs="Times New Roman"/>
                <w:sz w:val="20"/>
              </w:rPr>
              <w:t>341,302</w:t>
            </w:r>
          </w:p>
        </w:tc>
        <w:tc>
          <w:tcPr>
            <w:tcW w:w="250" w:type="dxa"/>
            <w:vAlign w:val="bottom"/>
          </w:tcPr>
          <w:p w14:paraId="5C310056"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1080" w:type="dxa"/>
            <w:vAlign w:val="bottom"/>
          </w:tcPr>
          <w:p w14:paraId="5EE6CF4A" w14:textId="1B43148F" w:rsidR="00E260BE" w:rsidRPr="000229A7" w:rsidRDefault="00E260BE" w:rsidP="00E260BE">
            <w:pPr>
              <w:pStyle w:val="acctfourfigures"/>
              <w:tabs>
                <w:tab w:val="clear" w:pos="765"/>
                <w:tab w:val="decimal" w:pos="945"/>
              </w:tabs>
              <w:spacing w:line="240" w:lineRule="auto"/>
              <w:ind w:left="-43" w:right="-86"/>
              <w:rPr>
                <w:rFonts w:cs="Times New Roman"/>
                <w:sz w:val="20"/>
              </w:rPr>
            </w:pPr>
            <w:r w:rsidRPr="000229A7">
              <w:rPr>
                <w:rFonts w:cs="Times New Roman"/>
                <w:sz w:val="20"/>
              </w:rPr>
              <w:t>1,445,787</w:t>
            </w:r>
          </w:p>
        </w:tc>
      </w:tr>
      <w:tr w:rsidR="00E260BE" w:rsidRPr="000229A7" w14:paraId="72C70181" w14:textId="77777777" w:rsidTr="004E060D">
        <w:trPr>
          <w:gridAfter w:val="1"/>
          <w:wAfter w:w="11" w:type="dxa"/>
          <w:cantSplit/>
        </w:trPr>
        <w:tc>
          <w:tcPr>
            <w:tcW w:w="3357" w:type="dxa"/>
            <w:vAlign w:val="bottom"/>
          </w:tcPr>
          <w:p w14:paraId="5B1906CB" w14:textId="77777777" w:rsidR="00E260BE" w:rsidRPr="000229A7" w:rsidRDefault="00E260BE" w:rsidP="00E260BE">
            <w:pPr>
              <w:spacing w:line="240" w:lineRule="auto"/>
              <w:ind w:left="0" w:firstLine="10"/>
              <w:rPr>
                <w:rFonts w:ascii="Times New Roman" w:hAnsi="Times New Roman" w:cs="Times New Roman"/>
                <w:sz w:val="20"/>
                <w:szCs w:val="20"/>
              </w:rPr>
            </w:pPr>
            <w:r w:rsidRPr="000229A7">
              <w:rPr>
                <w:rFonts w:ascii="Times New Roman" w:hAnsi="Times New Roman" w:cs="Times New Roman"/>
                <w:sz w:val="20"/>
                <w:szCs w:val="20"/>
              </w:rPr>
              <w:t xml:space="preserve">  Investment in debt instruments</w:t>
            </w:r>
          </w:p>
        </w:tc>
        <w:tc>
          <w:tcPr>
            <w:tcW w:w="1169" w:type="dxa"/>
            <w:vAlign w:val="bottom"/>
          </w:tcPr>
          <w:p w14:paraId="6A267648" w14:textId="77788232"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69" w:type="dxa"/>
            <w:vAlign w:val="bottom"/>
          </w:tcPr>
          <w:p w14:paraId="60948E82"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3E2BEFB6" w14:textId="6527A69B"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70" w:type="dxa"/>
            <w:vAlign w:val="bottom"/>
          </w:tcPr>
          <w:p w14:paraId="3697F4D5"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7E984F70" w14:textId="3D2F7E9F"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180" w:type="dxa"/>
            <w:vAlign w:val="bottom"/>
          </w:tcPr>
          <w:p w14:paraId="342C8781"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2B57379B" w14:textId="62196C55" w:rsidR="00E260BE" w:rsidRPr="000229A7" w:rsidRDefault="00E260BE" w:rsidP="00E260BE">
            <w:pPr>
              <w:pStyle w:val="acctfourfigures"/>
              <w:tabs>
                <w:tab w:val="clear" w:pos="765"/>
                <w:tab w:val="decimal" w:pos="1005"/>
              </w:tabs>
              <w:spacing w:line="240" w:lineRule="auto"/>
              <w:ind w:left="-43" w:right="-86"/>
              <w:rPr>
                <w:rFonts w:cs="Times New Roman"/>
                <w:sz w:val="20"/>
              </w:rPr>
            </w:pPr>
            <w:r w:rsidRPr="000229A7">
              <w:rPr>
                <w:rFonts w:cs="Times New Roman"/>
                <w:sz w:val="20"/>
              </w:rPr>
              <w:t>89,932</w:t>
            </w:r>
          </w:p>
        </w:tc>
        <w:tc>
          <w:tcPr>
            <w:tcW w:w="270" w:type="dxa"/>
            <w:vAlign w:val="bottom"/>
          </w:tcPr>
          <w:p w14:paraId="4BFD03AF"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44832A43" w14:textId="045DD92A" w:rsidR="00E260BE" w:rsidRPr="000229A7" w:rsidRDefault="00E260BE" w:rsidP="00E260BE">
            <w:pPr>
              <w:pStyle w:val="acctfourfigures"/>
              <w:tabs>
                <w:tab w:val="clear" w:pos="765"/>
                <w:tab w:val="decimal" w:pos="915"/>
              </w:tabs>
              <w:spacing w:line="240" w:lineRule="auto"/>
              <w:ind w:left="-43" w:right="-86"/>
              <w:rPr>
                <w:rFonts w:cs="Times New Roman"/>
                <w:sz w:val="20"/>
              </w:rPr>
            </w:pPr>
            <w:r w:rsidRPr="000229A7">
              <w:rPr>
                <w:rFonts w:cs="Times New Roman"/>
                <w:sz w:val="20"/>
              </w:rPr>
              <w:t>89,932</w:t>
            </w:r>
          </w:p>
        </w:tc>
        <w:tc>
          <w:tcPr>
            <w:tcW w:w="270" w:type="dxa"/>
            <w:vAlign w:val="bottom"/>
          </w:tcPr>
          <w:p w14:paraId="76F9366F"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51AA4851" w14:textId="1F60E365"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10" w:type="dxa"/>
            <w:vAlign w:val="bottom"/>
          </w:tcPr>
          <w:p w14:paraId="0CA53F58"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3A7BC65F" w14:textId="630069F0" w:rsidR="00E260BE" w:rsidRPr="000229A7" w:rsidRDefault="00E260BE" w:rsidP="00E260BE">
            <w:pPr>
              <w:pStyle w:val="acctfourfigures"/>
              <w:tabs>
                <w:tab w:val="clear" w:pos="765"/>
                <w:tab w:val="decimal" w:pos="1005"/>
              </w:tabs>
              <w:spacing w:line="240" w:lineRule="atLeast"/>
              <w:ind w:left="-43" w:right="-86"/>
              <w:rPr>
                <w:rFonts w:cs="Times New Roman"/>
                <w:sz w:val="20"/>
              </w:rPr>
            </w:pPr>
            <w:r w:rsidRPr="000229A7">
              <w:rPr>
                <w:rFonts w:cs="Times New Roman"/>
                <w:sz w:val="20"/>
              </w:rPr>
              <w:t>91,604</w:t>
            </w:r>
          </w:p>
        </w:tc>
        <w:tc>
          <w:tcPr>
            <w:tcW w:w="220" w:type="dxa"/>
            <w:vAlign w:val="bottom"/>
          </w:tcPr>
          <w:p w14:paraId="3975F537" w14:textId="77777777" w:rsidR="00E260BE" w:rsidRPr="000229A7" w:rsidRDefault="00E260BE" w:rsidP="00E260BE">
            <w:pPr>
              <w:tabs>
                <w:tab w:val="clear" w:pos="907"/>
                <w:tab w:val="decimal" w:pos="765"/>
                <w:tab w:val="decimal" w:pos="1005"/>
              </w:tabs>
              <w:spacing w:line="240" w:lineRule="auto"/>
              <w:jc w:val="center"/>
              <w:rPr>
                <w:rFonts w:ascii="Times New Roman" w:hAnsi="Times New Roman" w:cs="Times New Roman"/>
                <w:sz w:val="20"/>
                <w:szCs w:val="20"/>
                <w:lang w:val="en-GB" w:bidi="ar-SA"/>
              </w:rPr>
            </w:pPr>
          </w:p>
        </w:tc>
        <w:tc>
          <w:tcPr>
            <w:tcW w:w="1080" w:type="dxa"/>
            <w:vAlign w:val="bottom"/>
          </w:tcPr>
          <w:p w14:paraId="7D4D1C7D" w14:textId="21ED0AA2" w:rsidR="00E260BE" w:rsidRPr="000229A7" w:rsidRDefault="00E260BE"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r w:rsidRPr="000229A7">
              <w:rPr>
                <w:rFonts w:ascii="Times New Roman" w:hAnsi="Times New Roman" w:cs="Times New Roman"/>
                <w:sz w:val="20"/>
                <w:szCs w:val="20"/>
                <w:lang w:val="en-GB" w:bidi="ar-SA"/>
              </w:rPr>
              <w:t>-</w:t>
            </w:r>
          </w:p>
        </w:tc>
        <w:tc>
          <w:tcPr>
            <w:tcW w:w="250" w:type="dxa"/>
            <w:vAlign w:val="bottom"/>
          </w:tcPr>
          <w:p w14:paraId="124ADBA1" w14:textId="77777777" w:rsidR="00E260BE" w:rsidRPr="000229A7" w:rsidRDefault="00E260BE" w:rsidP="00E260BE">
            <w:pPr>
              <w:tabs>
                <w:tab w:val="clear" w:pos="907"/>
                <w:tab w:val="decimal" w:pos="765"/>
                <w:tab w:val="decimal" w:pos="1005"/>
              </w:tabs>
              <w:spacing w:line="240" w:lineRule="auto"/>
              <w:ind w:right="-86"/>
              <w:jc w:val="center"/>
              <w:rPr>
                <w:rFonts w:ascii="Times New Roman" w:hAnsi="Times New Roman" w:cs="Times New Roman"/>
                <w:sz w:val="20"/>
                <w:szCs w:val="20"/>
                <w:lang w:val="en-GB" w:bidi="ar-SA"/>
              </w:rPr>
            </w:pPr>
          </w:p>
        </w:tc>
        <w:tc>
          <w:tcPr>
            <w:tcW w:w="1080" w:type="dxa"/>
            <w:vAlign w:val="bottom"/>
          </w:tcPr>
          <w:p w14:paraId="5CD85879" w14:textId="1DBDB8A7" w:rsidR="00E260BE" w:rsidRPr="000229A7" w:rsidRDefault="00E260BE" w:rsidP="00E260BE">
            <w:pPr>
              <w:pStyle w:val="acctfourfigures"/>
              <w:tabs>
                <w:tab w:val="clear" w:pos="765"/>
                <w:tab w:val="decimal" w:pos="945"/>
              </w:tabs>
              <w:spacing w:line="240" w:lineRule="auto"/>
              <w:ind w:left="-43" w:right="-86"/>
              <w:rPr>
                <w:rFonts w:cs="Times New Roman"/>
                <w:sz w:val="20"/>
              </w:rPr>
            </w:pPr>
            <w:r w:rsidRPr="000229A7">
              <w:rPr>
                <w:rFonts w:cs="Times New Roman"/>
                <w:sz w:val="20"/>
              </w:rPr>
              <w:t>91,604</w:t>
            </w:r>
          </w:p>
        </w:tc>
      </w:tr>
      <w:tr w:rsidR="007B1AD8" w:rsidRPr="000229A7" w14:paraId="67BEF60F" w14:textId="77777777" w:rsidTr="004E060D">
        <w:trPr>
          <w:gridAfter w:val="1"/>
          <w:wAfter w:w="11" w:type="dxa"/>
          <w:cantSplit/>
        </w:trPr>
        <w:tc>
          <w:tcPr>
            <w:tcW w:w="3357" w:type="dxa"/>
            <w:vAlign w:val="bottom"/>
          </w:tcPr>
          <w:p w14:paraId="428ECBB3" w14:textId="77777777" w:rsidR="007B1AD8" w:rsidRPr="000229A7" w:rsidRDefault="007B1AD8" w:rsidP="00E260BE">
            <w:pPr>
              <w:spacing w:line="240" w:lineRule="auto"/>
              <w:ind w:left="0" w:firstLine="10"/>
              <w:rPr>
                <w:rFonts w:ascii="Times New Roman" w:hAnsi="Times New Roman" w:cs="Times New Roman"/>
                <w:sz w:val="20"/>
                <w:szCs w:val="20"/>
              </w:rPr>
            </w:pPr>
          </w:p>
        </w:tc>
        <w:tc>
          <w:tcPr>
            <w:tcW w:w="1169" w:type="dxa"/>
            <w:vAlign w:val="bottom"/>
          </w:tcPr>
          <w:p w14:paraId="7B296F03" w14:textId="77777777" w:rsidR="007B1AD8" w:rsidRPr="000229A7" w:rsidRDefault="007B1AD8" w:rsidP="00E260BE">
            <w:pPr>
              <w:pStyle w:val="acctfourfigures"/>
              <w:tabs>
                <w:tab w:val="clear" w:pos="765"/>
                <w:tab w:val="decimal" w:pos="340"/>
              </w:tabs>
              <w:spacing w:line="240" w:lineRule="auto"/>
              <w:ind w:left="-43" w:right="75"/>
              <w:jc w:val="center"/>
              <w:rPr>
                <w:rFonts w:cs="Times New Roman"/>
                <w:sz w:val="20"/>
              </w:rPr>
            </w:pPr>
          </w:p>
        </w:tc>
        <w:tc>
          <w:tcPr>
            <w:tcW w:w="269" w:type="dxa"/>
            <w:vAlign w:val="bottom"/>
          </w:tcPr>
          <w:p w14:paraId="7F94AFE3" w14:textId="77777777" w:rsidR="007B1AD8" w:rsidRPr="000229A7" w:rsidRDefault="007B1AD8"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062C8397" w14:textId="77777777" w:rsidR="007B1AD8" w:rsidRPr="000229A7" w:rsidRDefault="007B1AD8" w:rsidP="00E260BE">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74C0EF86" w14:textId="77777777" w:rsidR="007B1AD8" w:rsidRPr="000229A7" w:rsidRDefault="007B1AD8"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28B1E64F" w14:textId="77777777" w:rsidR="007B1AD8" w:rsidRPr="000229A7" w:rsidRDefault="007B1AD8" w:rsidP="00E260BE">
            <w:pPr>
              <w:pStyle w:val="acctfourfigures"/>
              <w:tabs>
                <w:tab w:val="clear" w:pos="765"/>
                <w:tab w:val="decimal" w:pos="340"/>
              </w:tabs>
              <w:spacing w:line="240" w:lineRule="auto"/>
              <w:ind w:left="-43" w:right="75"/>
              <w:jc w:val="center"/>
              <w:rPr>
                <w:rFonts w:cs="Times New Roman"/>
                <w:sz w:val="20"/>
              </w:rPr>
            </w:pPr>
          </w:p>
        </w:tc>
        <w:tc>
          <w:tcPr>
            <w:tcW w:w="180" w:type="dxa"/>
            <w:vAlign w:val="bottom"/>
          </w:tcPr>
          <w:p w14:paraId="4BDD3DA4" w14:textId="77777777" w:rsidR="007B1AD8" w:rsidRPr="000229A7" w:rsidRDefault="007B1AD8"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0192875C" w14:textId="77777777" w:rsidR="007B1AD8" w:rsidRPr="000229A7" w:rsidRDefault="007B1AD8" w:rsidP="00E260BE">
            <w:pPr>
              <w:pStyle w:val="acctfourfigures"/>
              <w:tabs>
                <w:tab w:val="clear" w:pos="765"/>
                <w:tab w:val="decimal" w:pos="1005"/>
              </w:tabs>
              <w:spacing w:line="240" w:lineRule="auto"/>
              <w:ind w:left="-43" w:right="-86"/>
              <w:rPr>
                <w:rFonts w:cs="Times New Roman"/>
                <w:sz w:val="20"/>
              </w:rPr>
            </w:pPr>
          </w:p>
        </w:tc>
        <w:tc>
          <w:tcPr>
            <w:tcW w:w="270" w:type="dxa"/>
            <w:vAlign w:val="bottom"/>
          </w:tcPr>
          <w:p w14:paraId="6D5F9289" w14:textId="77777777" w:rsidR="007B1AD8" w:rsidRPr="000229A7" w:rsidRDefault="007B1AD8"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068581DE" w14:textId="77777777" w:rsidR="007B1AD8" w:rsidRPr="000229A7" w:rsidRDefault="007B1AD8" w:rsidP="00E260BE">
            <w:pPr>
              <w:pStyle w:val="acctfourfigures"/>
              <w:tabs>
                <w:tab w:val="clear" w:pos="765"/>
                <w:tab w:val="decimal" w:pos="915"/>
              </w:tabs>
              <w:spacing w:line="240" w:lineRule="auto"/>
              <w:ind w:left="-43" w:right="-86"/>
              <w:rPr>
                <w:rFonts w:cs="Times New Roman"/>
                <w:sz w:val="20"/>
              </w:rPr>
            </w:pPr>
          </w:p>
        </w:tc>
        <w:tc>
          <w:tcPr>
            <w:tcW w:w="270" w:type="dxa"/>
            <w:vAlign w:val="bottom"/>
          </w:tcPr>
          <w:p w14:paraId="4AD3D679" w14:textId="77777777" w:rsidR="007B1AD8" w:rsidRPr="000229A7" w:rsidRDefault="007B1AD8"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3BD7BBF8" w14:textId="77777777" w:rsidR="007B1AD8" w:rsidRPr="000229A7" w:rsidRDefault="007B1AD8" w:rsidP="00E260BE">
            <w:pPr>
              <w:pStyle w:val="acctfourfigures"/>
              <w:tabs>
                <w:tab w:val="clear" w:pos="765"/>
                <w:tab w:val="decimal" w:pos="340"/>
              </w:tabs>
              <w:spacing w:line="240" w:lineRule="auto"/>
              <w:ind w:left="-43" w:right="75"/>
              <w:jc w:val="center"/>
              <w:rPr>
                <w:rFonts w:cs="Times New Roman"/>
                <w:sz w:val="20"/>
              </w:rPr>
            </w:pPr>
          </w:p>
        </w:tc>
        <w:tc>
          <w:tcPr>
            <w:tcW w:w="210" w:type="dxa"/>
            <w:vAlign w:val="bottom"/>
          </w:tcPr>
          <w:p w14:paraId="5E52F507" w14:textId="77777777" w:rsidR="007B1AD8" w:rsidRPr="000229A7" w:rsidRDefault="007B1AD8"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2F8F08E0" w14:textId="77777777" w:rsidR="007B1AD8" w:rsidRPr="000229A7" w:rsidRDefault="007B1AD8" w:rsidP="00E260BE">
            <w:pPr>
              <w:pStyle w:val="acctfourfigures"/>
              <w:tabs>
                <w:tab w:val="clear" w:pos="765"/>
                <w:tab w:val="decimal" w:pos="1005"/>
              </w:tabs>
              <w:spacing w:line="240" w:lineRule="atLeast"/>
              <w:ind w:left="-43" w:right="-86"/>
              <w:rPr>
                <w:rFonts w:cs="Times New Roman"/>
                <w:sz w:val="20"/>
              </w:rPr>
            </w:pPr>
          </w:p>
        </w:tc>
        <w:tc>
          <w:tcPr>
            <w:tcW w:w="220" w:type="dxa"/>
            <w:vAlign w:val="bottom"/>
          </w:tcPr>
          <w:p w14:paraId="1D545278" w14:textId="77777777" w:rsidR="007B1AD8" w:rsidRPr="000229A7" w:rsidRDefault="007B1AD8" w:rsidP="00E260BE">
            <w:pPr>
              <w:tabs>
                <w:tab w:val="clear" w:pos="907"/>
                <w:tab w:val="decimal" w:pos="765"/>
                <w:tab w:val="decimal" w:pos="1005"/>
              </w:tabs>
              <w:spacing w:line="240" w:lineRule="auto"/>
              <w:jc w:val="center"/>
              <w:rPr>
                <w:rFonts w:ascii="Times New Roman" w:hAnsi="Times New Roman" w:cs="Times New Roman"/>
                <w:sz w:val="20"/>
                <w:szCs w:val="20"/>
                <w:lang w:val="en-GB" w:bidi="ar-SA"/>
              </w:rPr>
            </w:pPr>
          </w:p>
        </w:tc>
        <w:tc>
          <w:tcPr>
            <w:tcW w:w="1080" w:type="dxa"/>
            <w:vAlign w:val="bottom"/>
          </w:tcPr>
          <w:p w14:paraId="46EC77F2" w14:textId="77777777" w:rsidR="007B1AD8" w:rsidRPr="000229A7" w:rsidRDefault="007B1AD8"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p>
        </w:tc>
        <w:tc>
          <w:tcPr>
            <w:tcW w:w="250" w:type="dxa"/>
            <w:vAlign w:val="bottom"/>
          </w:tcPr>
          <w:p w14:paraId="78C25B26" w14:textId="77777777" w:rsidR="007B1AD8" w:rsidRPr="000229A7" w:rsidRDefault="007B1AD8" w:rsidP="00E260BE">
            <w:pPr>
              <w:tabs>
                <w:tab w:val="clear" w:pos="907"/>
                <w:tab w:val="decimal" w:pos="765"/>
                <w:tab w:val="decimal" w:pos="1005"/>
              </w:tabs>
              <w:spacing w:line="240" w:lineRule="auto"/>
              <w:ind w:right="-86"/>
              <w:jc w:val="center"/>
              <w:rPr>
                <w:rFonts w:ascii="Times New Roman" w:hAnsi="Times New Roman" w:cs="Times New Roman"/>
                <w:sz w:val="20"/>
                <w:szCs w:val="20"/>
                <w:lang w:val="en-GB" w:bidi="ar-SA"/>
              </w:rPr>
            </w:pPr>
          </w:p>
        </w:tc>
        <w:tc>
          <w:tcPr>
            <w:tcW w:w="1080" w:type="dxa"/>
            <w:vAlign w:val="bottom"/>
          </w:tcPr>
          <w:p w14:paraId="532FB1A5" w14:textId="77777777" w:rsidR="007B1AD8" w:rsidRPr="000229A7" w:rsidRDefault="007B1AD8" w:rsidP="00E260BE">
            <w:pPr>
              <w:pStyle w:val="acctfourfigures"/>
              <w:tabs>
                <w:tab w:val="clear" w:pos="765"/>
                <w:tab w:val="decimal" w:pos="945"/>
              </w:tabs>
              <w:spacing w:line="240" w:lineRule="auto"/>
              <w:ind w:left="-43" w:right="-86"/>
              <w:rPr>
                <w:rFonts w:cs="Times New Roman"/>
                <w:sz w:val="20"/>
              </w:rPr>
            </w:pPr>
          </w:p>
        </w:tc>
      </w:tr>
      <w:tr w:rsidR="00E260BE" w:rsidRPr="000229A7" w14:paraId="4898280F" w14:textId="77777777" w:rsidTr="004E060D">
        <w:trPr>
          <w:gridAfter w:val="1"/>
          <w:wAfter w:w="11" w:type="dxa"/>
          <w:cantSplit/>
        </w:trPr>
        <w:tc>
          <w:tcPr>
            <w:tcW w:w="3357" w:type="dxa"/>
            <w:vAlign w:val="bottom"/>
          </w:tcPr>
          <w:p w14:paraId="042C971A" w14:textId="59ED35C9" w:rsidR="00E260BE" w:rsidRPr="000229A7" w:rsidRDefault="00E260BE" w:rsidP="00E260BE">
            <w:pPr>
              <w:spacing w:line="240" w:lineRule="auto"/>
              <w:ind w:left="0" w:firstLine="10"/>
              <w:rPr>
                <w:rFonts w:ascii="Times New Roman" w:hAnsi="Times New Roman" w:cs="Times New Roman"/>
                <w:sz w:val="20"/>
                <w:szCs w:val="20"/>
              </w:rPr>
            </w:pPr>
            <w:r w:rsidRPr="000229A7">
              <w:rPr>
                <w:rFonts w:ascii="Times New Roman" w:hAnsi="Times New Roman" w:cs="Times New Roman"/>
                <w:sz w:val="20"/>
                <w:szCs w:val="20"/>
              </w:rPr>
              <w:t>Long-term loan to related parties</w:t>
            </w:r>
          </w:p>
        </w:tc>
        <w:tc>
          <w:tcPr>
            <w:tcW w:w="1169" w:type="dxa"/>
            <w:vAlign w:val="bottom"/>
          </w:tcPr>
          <w:p w14:paraId="3DAD7BA4" w14:textId="1261A34E"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69" w:type="dxa"/>
            <w:vAlign w:val="bottom"/>
          </w:tcPr>
          <w:p w14:paraId="436D0916"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490267E9" w14:textId="46C2A97F"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70" w:type="dxa"/>
            <w:vAlign w:val="bottom"/>
          </w:tcPr>
          <w:p w14:paraId="7C592417"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02CA8D61" w14:textId="34ED55E3"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180" w:type="dxa"/>
            <w:vAlign w:val="bottom"/>
          </w:tcPr>
          <w:p w14:paraId="2F9E8201"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6EEE29F1" w14:textId="1004BCC2" w:rsidR="00E260BE" w:rsidRPr="000229A7" w:rsidRDefault="00E260BE" w:rsidP="00E260BE">
            <w:pPr>
              <w:pStyle w:val="acctfourfigures"/>
              <w:tabs>
                <w:tab w:val="clear" w:pos="765"/>
                <w:tab w:val="decimal" w:pos="1005"/>
              </w:tabs>
              <w:spacing w:line="240" w:lineRule="auto"/>
              <w:ind w:left="-43" w:right="-86"/>
              <w:rPr>
                <w:rFonts w:cs="Times New Roman"/>
                <w:sz w:val="20"/>
              </w:rPr>
            </w:pPr>
            <w:r w:rsidRPr="000229A7">
              <w:rPr>
                <w:rFonts w:cs="Times New Roman"/>
                <w:sz w:val="20"/>
              </w:rPr>
              <w:t>4,829,833</w:t>
            </w:r>
          </w:p>
        </w:tc>
        <w:tc>
          <w:tcPr>
            <w:tcW w:w="270" w:type="dxa"/>
            <w:vAlign w:val="bottom"/>
          </w:tcPr>
          <w:p w14:paraId="41CC01A1"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4A6759BA" w14:textId="20CA2968" w:rsidR="00E260BE" w:rsidRPr="000229A7" w:rsidRDefault="00E260BE" w:rsidP="00E260BE">
            <w:pPr>
              <w:pStyle w:val="acctfourfigures"/>
              <w:tabs>
                <w:tab w:val="clear" w:pos="765"/>
                <w:tab w:val="decimal" w:pos="915"/>
              </w:tabs>
              <w:spacing w:line="240" w:lineRule="auto"/>
              <w:ind w:left="-43" w:right="-86"/>
              <w:rPr>
                <w:rFonts w:cs="Times New Roman"/>
                <w:sz w:val="20"/>
              </w:rPr>
            </w:pPr>
            <w:r w:rsidRPr="000229A7">
              <w:rPr>
                <w:rFonts w:cs="Times New Roman"/>
                <w:sz w:val="20"/>
              </w:rPr>
              <w:t>4,829,833</w:t>
            </w:r>
          </w:p>
        </w:tc>
        <w:tc>
          <w:tcPr>
            <w:tcW w:w="270" w:type="dxa"/>
            <w:vAlign w:val="bottom"/>
          </w:tcPr>
          <w:p w14:paraId="79E9FF0C"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20EA5E55" w14:textId="06A346D6"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10" w:type="dxa"/>
            <w:vAlign w:val="bottom"/>
          </w:tcPr>
          <w:p w14:paraId="5A3196CE"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3B7331F5" w14:textId="40E1413B" w:rsidR="00E260BE" w:rsidRPr="000229A7" w:rsidRDefault="00E260BE" w:rsidP="00E260BE">
            <w:pPr>
              <w:pStyle w:val="acctfourfigures"/>
              <w:tabs>
                <w:tab w:val="clear" w:pos="765"/>
                <w:tab w:val="decimal" w:pos="1005"/>
              </w:tabs>
              <w:spacing w:line="240" w:lineRule="atLeast"/>
              <w:ind w:left="-43" w:right="-86"/>
              <w:rPr>
                <w:rFonts w:cs="Times New Roman"/>
                <w:sz w:val="20"/>
              </w:rPr>
            </w:pPr>
            <w:r w:rsidRPr="000229A7">
              <w:rPr>
                <w:rFonts w:cs="Times New Roman"/>
                <w:sz w:val="20"/>
              </w:rPr>
              <w:t>4,829,552</w:t>
            </w:r>
          </w:p>
        </w:tc>
        <w:tc>
          <w:tcPr>
            <w:tcW w:w="220" w:type="dxa"/>
            <w:vAlign w:val="bottom"/>
          </w:tcPr>
          <w:p w14:paraId="4D5044AB" w14:textId="77777777" w:rsidR="00E260BE" w:rsidRPr="000229A7" w:rsidRDefault="00E260BE" w:rsidP="00E260BE">
            <w:pPr>
              <w:tabs>
                <w:tab w:val="clear" w:pos="907"/>
                <w:tab w:val="decimal" w:pos="765"/>
                <w:tab w:val="decimal" w:pos="1005"/>
              </w:tabs>
              <w:spacing w:line="240" w:lineRule="auto"/>
              <w:jc w:val="center"/>
              <w:rPr>
                <w:rFonts w:ascii="Times New Roman" w:hAnsi="Times New Roman" w:cs="Times New Roman"/>
                <w:sz w:val="20"/>
                <w:szCs w:val="20"/>
                <w:lang w:val="en-GB" w:bidi="ar-SA"/>
              </w:rPr>
            </w:pPr>
          </w:p>
        </w:tc>
        <w:tc>
          <w:tcPr>
            <w:tcW w:w="1080" w:type="dxa"/>
            <w:vAlign w:val="bottom"/>
          </w:tcPr>
          <w:p w14:paraId="1B672499" w14:textId="1C9044D6" w:rsidR="00E260BE" w:rsidRPr="000229A7" w:rsidRDefault="00E260BE"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r w:rsidRPr="000229A7">
              <w:rPr>
                <w:rFonts w:ascii="Times New Roman" w:hAnsi="Times New Roman" w:cs="Times New Roman"/>
                <w:sz w:val="20"/>
                <w:szCs w:val="20"/>
                <w:lang w:val="en-GB" w:bidi="ar-SA"/>
              </w:rPr>
              <w:t>-</w:t>
            </w:r>
          </w:p>
        </w:tc>
        <w:tc>
          <w:tcPr>
            <w:tcW w:w="250" w:type="dxa"/>
            <w:vAlign w:val="bottom"/>
          </w:tcPr>
          <w:p w14:paraId="5EF3B834" w14:textId="77777777" w:rsidR="00E260BE" w:rsidRPr="000229A7" w:rsidRDefault="00E260BE" w:rsidP="00E260BE">
            <w:pPr>
              <w:tabs>
                <w:tab w:val="clear" w:pos="907"/>
                <w:tab w:val="decimal" w:pos="765"/>
                <w:tab w:val="decimal" w:pos="1005"/>
              </w:tabs>
              <w:spacing w:line="240" w:lineRule="auto"/>
              <w:ind w:right="-86"/>
              <w:rPr>
                <w:rFonts w:ascii="Times New Roman" w:hAnsi="Times New Roman" w:cs="Times New Roman"/>
                <w:sz w:val="20"/>
                <w:szCs w:val="20"/>
                <w:lang w:val="en-GB" w:bidi="ar-SA"/>
              </w:rPr>
            </w:pPr>
          </w:p>
        </w:tc>
        <w:tc>
          <w:tcPr>
            <w:tcW w:w="1080" w:type="dxa"/>
            <w:vAlign w:val="bottom"/>
          </w:tcPr>
          <w:p w14:paraId="46EE8CB0" w14:textId="65AD7565" w:rsidR="00E260BE" w:rsidRPr="000229A7" w:rsidRDefault="00E260BE" w:rsidP="00E260BE">
            <w:pPr>
              <w:pStyle w:val="acctfourfigures"/>
              <w:tabs>
                <w:tab w:val="clear" w:pos="765"/>
                <w:tab w:val="decimal" w:pos="945"/>
              </w:tabs>
              <w:spacing w:line="240" w:lineRule="auto"/>
              <w:ind w:left="-43" w:right="-86"/>
              <w:rPr>
                <w:rFonts w:cs="Times New Roman"/>
                <w:sz w:val="20"/>
              </w:rPr>
            </w:pPr>
            <w:r w:rsidRPr="000229A7">
              <w:rPr>
                <w:rFonts w:cs="Times New Roman"/>
                <w:sz w:val="20"/>
              </w:rPr>
              <w:t>4,829,552</w:t>
            </w:r>
          </w:p>
        </w:tc>
      </w:tr>
      <w:tr w:rsidR="00E260BE" w:rsidRPr="000229A7" w14:paraId="3856FBF0" w14:textId="77777777" w:rsidTr="004E060D">
        <w:trPr>
          <w:gridAfter w:val="1"/>
          <w:wAfter w:w="11" w:type="dxa"/>
          <w:cantSplit/>
        </w:trPr>
        <w:tc>
          <w:tcPr>
            <w:tcW w:w="3357" w:type="dxa"/>
            <w:vAlign w:val="bottom"/>
          </w:tcPr>
          <w:p w14:paraId="1045A56A" w14:textId="77777777" w:rsidR="00E260BE" w:rsidRPr="000229A7" w:rsidRDefault="00E260BE" w:rsidP="00E260BE">
            <w:pPr>
              <w:spacing w:line="240" w:lineRule="auto"/>
              <w:ind w:left="0" w:firstLine="10"/>
              <w:rPr>
                <w:rFonts w:ascii="Times New Roman" w:hAnsi="Times New Roman" w:cs="Times New Roman"/>
                <w:sz w:val="20"/>
                <w:szCs w:val="20"/>
              </w:rPr>
            </w:pPr>
          </w:p>
        </w:tc>
        <w:tc>
          <w:tcPr>
            <w:tcW w:w="1169" w:type="dxa"/>
            <w:vAlign w:val="bottom"/>
          </w:tcPr>
          <w:p w14:paraId="5AE77E71" w14:textId="77777777" w:rsidR="00E260BE" w:rsidRPr="000229A7" w:rsidRDefault="00E260BE" w:rsidP="00E260BE">
            <w:pPr>
              <w:pStyle w:val="acctfourfigures"/>
              <w:tabs>
                <w:tab w:val="clear" w:pos="765"/>
                <w:tab w:val="decimal" w:pos="915"/>
              </w:tabs>
              <w:spacing w:line="240" w:lineRule="auto"/>
              <w:ind w:left="-43" w:right="-86"/>
              <w:rPr>
                <w:rFonts w:cs="Times New Roman"/>
                <w:sz w:val="20"/>
              </w:rPr>
            </w:pPr>
          </w:p>
        </w:tc>
        <w:tc>
          <w:tcPr>
            <w:tcW w:w="269" w:type="dxa"/>
          </w:tcPr>
          <w:p w14:paraId="7DEA91F5"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2AEE6D33"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17E0077C"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088BDE3E"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180" w:type="dxa"/>
            <w:vAlign w:val="bottom"/>
          </w:tcPr>
          <w:p w14:paraId="78D99ADB"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4F16B573" w14:textId="77777777" w:rsidR="00E260BE" w:rsidRPr="000229A7" w:rsidRDefault="00E260BE" w:rsidP="00E260BE">
            <w:pPr>
              <w:pStyle w:val="acctfourfigures"/>
              <w:tabs>
                <w:tab w:val="clear" w:pos="765"/>
                <w:tab w:val="decimal" w:pos="876"/>
              </w:tabs>
              <w:spacing w:line="240" w:lineRule="auto"/>
              <w:ind w:left="-43" w:right="-86"/>
              <w:rPr>
                <w:rFonts w:cs="Times New Roman"/>
                <w:sz w:val="20"/>
              </w:rPr>
            </w:pPr>
          </w:p>
        </w:tc>
        <w:tc>
          <w:tcPr>
            <w:tcW w:w="270" w:type="dxa"/>
            <w:vAlign w:val="bottom"/>
          </w:tcPr>
          <w:p w14:paraId="353BDA37"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542F36DD" w14:textId="77777777" w:rsidR="00E260BE" w:rsidRPr="000229A7" w:rsidRDefault="00E260BE" w:rsidP="00E260BE">
            <w:pPr>
              <w:pStyle w:val="acctfourfigures"/>
              <w:tabs>
                <w:tab w:val="clear" w:pos="765"/>
                <w:tab w:val="decimal" w:pos="876"/>
              </w:tabs>
              <w:spacing w:line="240" w:lineRule="auto"/>
              <w:ind w:left="-43" w:right="-86"/>
              <w:rPr>
                <w:rFonts w:cs="Times New Roman"/>
                <w:sz w:val="20"/>
              </w:rPr>
            </w:pPr>
          </w:p>
        </w:tc>
        <w:tc>
          <w:tcPr>
            <w:tcW w:w="270" w:type="dxa"/>
            <w:vAlign w:val="bottom"/>
          </w:tcPr>
          <w:p w14:paraId="32588FAE"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0A8CE66C"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10" w:type="dxa"/>
            <w:vAlign w:val="bottom"/>
          </w:tcPr>
          <w:p w14:paraId="5A707967"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27EE38CA"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220" w:type="dxa"/>
            <w:vAlign w:val="bottom"/>
          </w:tcPr>
          <w:p w14:paraId="79056516" w14:textId="77777777" w:rsidR="00E260BE" w:rsidRPr="000229A7" w:rsidRDefault="00E260BE" w:rsidP="00E260BE">
            <w:pPr>
              <w:tabs>
                <w:tab w:val="clear" w:pos="907"/>
                <w:tab w:val="decimal" w:pos="765"/>
                <w:tab w:val="decimal" w:pos="1005"/>
              </w:tabs>
              <w:spacing w:line="240" w:lineRule="auto"/>
              <w:jc w:val="center"/>
              <w:rPr>
                <w:rFonts w:ascii="Times New Roman" w:hAnsi="Times New Roman" w:cs="Times New Roman"/>
                <w:sz w:val="20"/>
                <w:szCs w:val="20"/>
                <w:lang w:val="en-GB" w:bidi="ar-SA"/>
              </w:rPr>
            </w:pPr>
          </w:p>
        </w:tc>
        <w:tc>
          <w:tcPr>
            <w:tcW w:w="1080" w:type="dxa"/>
            <w:vAlign w:val="bottom"/>
          </w:tcPr>
          <w:p w14:paraId="5F03F6AD" w14:textId="77777777" w:rsidR="00E260BE" w:rsidRPr="000229A7" w:rsidRDefault="00E260BE"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p>
        </w:tc>
        <w:tc>
          <w:tcPr>
            <w:tcW w:w="250" w:type="dxa"/>
            <w:vAlign w:val="bottom"/>
          </w:tcPr>
          <w:p w14:paraId="361B2417" w14:textId="77777777" w:rsidR="00E260BE" w:rsidRPr="000229A7" w:rsidRDefault="00E260BE" w:rsidP="00E260BE">
            <w:pPr>
              <w:tabs>
                <w:tab w:val="clear" w:pos="907"/>
                <w:tab w:val="decimal" w:pos="765"/>
                <w:tab w:val="decimal" w:pos="1005"/>
              </w:tabs>
              <w:spacing w:line="240" w:lineRule="auto"/>
              <w:ind w:right="-86"/>
              <w:rPr>
                <w:rFonts w:ascii="Times New Roman" w:hAnsi="Times New Roman" w:cs="Times New Roman"/>
                <w:sz w:val="20"/>
                <w:szCs w:val="20"/>
                <w:lang w:val="en-GB" w:bidi="ar-SA"/>
              </w:rPr>
            </w:pPr>
          </w:p>
        </w:tc>
        <w:tc>
          <w:tcPr>
            <w:tcW w:w="1080" w:type="dxa"/>
            <w:vAlign w:val="bottom"/>
          </w:tcPr>
          <w:p w14:paraId="4A4446A5" w14:textId="77777777" w:rsidR="00E260BE" w:rsidRPr="000229A7" w:rsidRDefault="00E260BE" w:rsidP="00E260BE">
            <w:pPr>
              <w:pStyle w:val="acctfourfigures"/>
              <w:tabs>
                <w:tab w:val="clear" w:pos="765"/>
                <w:tab w:val="decimal" w:pos="945"/>
              </w:tabs>
              <w:spacing w:line="240" w:lineRule="auto"/>
              <w:ind w:left="-43" w:right="-86"/>
              <w:rPr>
                <w:rFonts w:cs="Times New Roman"/>
                <w:sz w:val="20"/>
              </w:rPr>
            </w:pPr>
          </w:p>
        </w:tc>
      </w:tr>
      <w:tr w:rsidR="00E260BE" w:rsidRPr="000229A7" w14:paraId="1FDE5BA1" w14:textId="77777777" w:rsidTr="004E060D">
        <w:trPr>
          <w:gridAfter w:val="1"/>
          <w:wAfter w:w="11" w:type="dxa"/>
          <w:cantSplit/>
        </w:trPr>
        <w:tc>
          <w:tcPr>
            <w:tcW w:w="3357" w:type="dxa"/>
            <w:vAlign w:val="bottom"/>
          </w:tcPr>
          <w:p w14:paraId="7499295B" w14:textId="30BCA559" w:rsidR="00E260BE" w:rsidRPr="000229A7" w:rsidRDefault="00E260BE" w:rsidP="00E260BE">
            <w:pPr>
              <w:tabs>
                <w:tab w:val="left" w:pos="190"/>
              </w:tabs>
              <w:spacing w:line="240" w:lineRule="auto"/>
              <w:ind w:left="0" w:firstLine="10"/>
              <w:rPr>
                <w:rFonts w:ascii="Times New Roman" w:hAnsi="Times New Roman" w:cs="Times New Roman"/>
                <w:sz w:val="20"/>
                <w:szCs w:val="20"/>
              </w:rPr>
            </w:pPr>
            <w:r w:rsidRPr="000229A7">
              <w:rPr>
                <w:rFonts w:ascii="Times New Roman" w:hAnsi="Times New Roman" w:cs="Times New Roman"/>
                <w:sz w:val="20"/>
                <w:szCs w:val="20"/>
              </w:rPr>
              <w:t>Derivative assets</w:t>
            </w:r>
          </w:p>
        </w:tc>
        <w:tc>
          <w:tcPr>
            <w:tcW w:w="1169" w:type="dxa"/>
            <w:vAlign w:val="bottom"/>
          </w:tcPr>
          <w:p w14:paraId="32D473E2" w14:textId="77777777" w:rsidR="00E260BE" w:rsidRPr="000229A7" w:rsidRDefault="00E260BE" w:rsidP="00E260BE">
            <w:pPr>
              <w:pStyle w:val="acctfourfigures"/>
              <w:tabs>
                <w:tab w:val="clear" w:pos="765"/>
                <w:tab w:val="decimal" w:pos="915"/>
              </w:tabs>
              <w:spacing w:line="240" w:lineRule="auto"/>
              <w:ind w:left="-43" w:right="-86"/>
              <w:rPr>
                <w:rFonts w:cs="Times New Roman"/>
                <w:sz w:val="20"/>
              </w:rPr>
            </w:pPr>
          </w:p>
        </w:tc>
        <w:tc>
          <w:tcPr>
            <w:tcW w:w="269" w:type="dxa"/>
          </w:tcPr>
          <w:p w14:paraId="1B6E6744"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757C5E16"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3F326FA6"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0CF1FE50"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180" w:type="dxa"/>
            <w:vAlign w:val="bottom"/>
          </w:tcPr>
          <w:p w14:paraId="3AB5EFB8"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70BA4992" w14:textId="77777777" w:rsidR="00E260BE" w:rsidRPr="000229A7" w:rsidRDefault="00E260BE" w:rsidP="00E260BE">
            <w:pPr>
              <w:pStyle w:val="acctfourfigures"/>
              <w:tabs>
                <w:tab w:val="clear" w:pos="765"/>
                <w:tab w:val="decimal" w:pos="876"/>
              </w:tabs>
              <w:spacing w:line="240" w:lineRule="auto"/>
              <w:ind w:left="-43" w:right="-86"/>
              <w:rPr>
                <w:rFonts w:cs="Times New Roman"/>
                <w:sz w:val="20"/>
              </w:rPr>
            </w:pPr>
          </w:p>
        </w:tc>
        <w:tc>
          <w:tcPr>
            <w:tcW w:w="270" w:type="dxa"/>
            <w:vAlign w:val="bottom"/>
          </w:tcPr>
          <w:p w14:paraId="35A55D2D"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23F459FF" w14:textId="77777777" w:rsidR="00E260BE" w:rsidRPr="000229A7" w:rsidRDefault="00E260BE" w:rsidP="00E260BE">
            <w:pPr>
              <w:pStyle w:val="acctfourfigures"/>
              <w:tabs>
                <w:tab w:val="clear" w:pos="765"/>
                <w:tab w:val="decimal" w:pos="876"/>
              </w:tabs>
              <w:spacing w:line="240" w:lineRule="auto"/>
              <w:ind w:left="-43" w:right="-86"/>
              <w:rPr>
                <w:rFonts w:cs="Times New Roman"/>
                <w:sz w:val="20"/>
              </w:rPr>
            </w:pPr>
          </w:p>
        </w:tc>
        <w:tc>
          <w:tcPr>
            <w:tcW w:w="270" w:type="dxa"/>
            <w:vAlign w:val="bottom"/>
          </w:tcPr>
          <w:p w14:paraId="702D4C86"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14DD9610"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10" w:type="dxa"/>
            <w:vAlign w:val="bottom"/>
          </w:tcPr>
          <w:p w14:paraId="13D28E26"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0FA41356"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220" w:type="dxa"/>
            <w:vAlign w:val="bottom"/>
          </w:tcPr>
          <w:p w14:paraId="24868151" w14:textId="77777777" w:rsidR="00E260BE" w:rsidRPr="000229A7" w:rsidRDefault="00E260BE" w:rsidP="00E260BE">
            <w:pPr>
              <w:tabs>
                <w:tab w:val="clear" w:pos="907"/>
                <w:tab w:val="decimal" w:pos="765"/>
                <w:tab w:val="decimal" w:pos="1005"/>
              </w:tabs>
              <w:spacing w:line="240" w:lineRule="auto"/>
              <w:jc w:val="center"/>
              <w:rPr>
                <w:rFonts w:ascii="Times New Roman" w:hAnsi="Times New Roman" w:cs="Times New Roman"/>
                <w:sz w:val="20"/>
                <w:szCs w:val="20"/>
                <w:lang w:val="en-GB" w:bidi="ar-SA"/>
              </w:rPr>
            </w:pPr>
          </w:p>
        </w:tc>
        <w:tc>
          <w:tcPr>
            <w:tcW w:w="1080" w:type="dxa"/>
            <w:vAlign w:val="bottom"/>
          </w:tcPr>
          <w:p w14:paraId="571BC74F" w14:textId="77777777" w:rsidR="00E260BE" w:rsidRPr="000229A7" w:rsidRDefault="00E260BE"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p>
        </w:tc>
        <w:tc>
          <w:tcPr>
            <w:tcW w:w="250" w:type="dxa"/>
            <w:vAlign w:val="bottom"/>
          </w:tcPr>
          <w:p w14:paraId="5FB9F518" w14:textId="77777777" w:rsidR="00E260BE" w:rsidRPr="000229A7" w:rsidRDefault="00E260BE" w:rsidP="00E260BE">
            <w:pPr>
              <w:tabs>
                <w:tab w:val="clear" w:pos="907"/>
                <w:tab w:val="decimal" w:pos="765"/>
                <w:tab w:val="decimal" w:pos="1005"/>
              </w:tabs>
              <w:spacing w:line="240" w:lineRule="auto"/>
              <w:ind w:right="-86"/>
              <w:rPr>
                <w:rFonts w:ascii="Times New Roman" w:hAnsi="Times New Roman" w:cs="Times New Roman"/>
                <w:sz w:val="20"/>
                <w:szCs w:val="20"/>
                <w:lang w:val="en-GB" w:bidi="ar-SA"/>
              </w:rPr>
            </w:pPr>
          </w:p>
        </w:tc>
        <w:tc>
          <w:tcPr>
            <w:tcW w:w="1080" w:type="dxa"/>
            <w:vAlign w:val="bottom"/>
          </w:tcPr>
          <w:p w14:paraId="7BFC79EC" w14:textId="77777777" w:rsidR="00E260BE" w:rsidRPr="000229A7" w:rsidRDefault="00E260BE" w:rsidP="00E260BE">
            <w:pPr>
              <w:pStyle w:val="acctfourfigures"/>
              <w:tabs>
                <w:tab w:val="clear" w:pos="765"/>
                <w:tab w:val="decimal" w:pos="945"/>
              </w:tabs>
              <w:spacing w:line="240" w:lineRule="auto"/>
              <w:ind w:left="-43" w:right="-86"/>
              <w:rPr>
                <w:rFonts w:cs="Times New Roman"/>
                <w:sz w:val="20"/>
              </w:rPr>
            </w:pPr>
          </w:p>
        </w:tc>
      </w:tr>
      <w:tr w:rsidR="00E260BE" w:rsidRPr="000229A7" w14:paraId="29B8ED94" w14:textId="77777777" w:rsidTr="004E060D">
        <w:trPr>
          <w:gridAfter w:val="1"/>
          <w:wAfter w:w="11" w:type="dxa"/>
          <w:cantSplit/>
        </w:trPr>
        <w:tc>
          <w:tcPr>
            <w:tcW w:w="3357" w:type="dxa"/>
            <w:vAlign w:val="center"/>
          </w:tcPr>
          <w:p w14:paraId="1B7F1A18" w14:textId="0FFF24FC" w:rsidR="00E260BE" w:rsidRPr="000229A7" w:rsidRDefault="00E260BE" w:rsidP="00E260BE">
            <w:pPr>
              <w:spacing w:line="240" w:lineRule="auto"/>
              <w:ind w:left="0" w:firstLine="10"/>
              <w:rPr>
                <w:rFonts w:ascii="Times New Roman" w:hAnsi="Times New Roman" w:cs="Times New Roman"/>
                <w:sz w:val="20"/>
                <w:szCs w:val="20"/>
              </w:rPr>
            </w:pPr>
            <w:r w:rsidRPr="000229A7">
              <w:rPr>
                <w:rFonts w:ascii="Times New Roman" w:hAnsi="Times New Roman" w:cs="Times New Roman"/>
                <w:sz w:val="20"/>
                <w:szCs w:val="20"/>
              </w:rPr>
              <w:t xml:space="preserve">  Interest rate swaps used for hedging</w:t>
            </w:r>
          </w:p>
        </w:tc>
        <w:tc>
          <w:tcPr>
            <w:tcW w:w="1169" w:type="dxa"/>
            <w:vAlign w:val="bottom"/>
          </w:tcPr>
          <w:p w14:paraId="7618DDD0" w14:textId="6555504A" w:rsidR="00E260BE" w:rsidRPr="000229A7" w:rsidRDefault="00E260BE" w:rsidP="00E260BE">
            <w:pPr>
              <w:pStyle w:val="acctfourfigures"/>
              <w:tabs>
                <w:tab w:val="clear" w:pos="765"/>
                <w:tab w:val="decimal" w:pos="915"/>
              </w:tabs>
              <w:spacing w:line="240" w:lineRule="auto"/>
              <w:ind w:left="-43" w:right="-86"/>
              <w:rPr>
                <w:rFonts w:cs="Times New Roman"/>
                <w:sz w:val="20"/>
              </w:rPr>
            </w:pPr>
            <w:r w:rsidRPr="000229A7">
              <w:rPr>
                <w:rFonts w:cs="Times New Roman"/>
                <w:sz w:val="20"/>
              </w:rPr>
              <w:t>1</w:t>
            </w:r>
            <w:r w:rsidRPr="000229A7">
              <w:rPr>
                <w:rFonts w:cs="Times New Roman"/>
                <w:sz w:val="20"/>
                <w:cs/>
                <w:lang w:bidi="th-TH"/>
              </w:rPr>
              <w:t>,</w:t>
            </w:r>
            <w:r w:rsidRPr="000229A7">
              <w:rPr>
                <w:rFonts w:cs="Times New Roman"/>
                <w:sz w:val="20"/>
              </w:rPr>
              <w:t>600</w:t>
            </w:r>
          </w:p>
        </w:tc>
        <w:tc>
          <w:tcPr>
            <w:tcW w:w="269" w:type="dxa"/>
            <w:vAlign w:val="bottom"/>
          </w:tcPr>
          <w:p w14:paraId="33025F43"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7D0D59FD" w14:textId="14F62105"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70" w:type="dxa"/>
            <w:vAlign w:val="bottom"/>
          </w:tcPr>
          <w:p w14:paraId="04423826"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7B70B961" w14:textId="415D7324"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180" w:type="dxa"/>
            <w:vAlign w:val="bottom"/>
          </w:tcPr>
          <w:p w14:paraId="2E84CB8E"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3781D03E" w14:textId="3916FA01" w:rsidR="00E260BE" w:rsidRPr="000229A7" w:rsidRDefault="00E260BE" w:rsidP="00E260BE">
            <w:pPr>
              <w:spacing w:line="240" w:lineRule="auto"/>
              <w:ind w:right="-352"/>
              <w:jc w:val="center"/>
              <w:rPr>
                <w:rFonts w:ascii="Times New Roman" w:hAnsi="Times New Roman" w:cs="Times New Roman"/>
                <w:sz w:val="20"/>
                <w:szCs w:val="20"/>
              </w:rPr>
            </w:pPr>
            <w:r w:rsidRPr="000229A7">
              <w:rPr>
                <w:rFonts w:ascii="Times New Roman" w:hAnsi="Times New Roman" w:cs="Times New Roman"/>
                <w:sz w:val="20"/>
                <w:szCs w:val="20"/>
              </w:rPr>
              <w:t>-</w:t>
            </w:r>
          </w:p>
        </w:tc>
        <w:tc>
          <w:tcPr>
            <w:tcW w:w="270" w:type="dxa"/>
            <w:vAlign w:val="bottom"/>
          </w:tcPr>
          <w:p w14:paraId="0A1EA335"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5467E312" w14:textId="4181CE9B" w:rsidR="00E260BE" w:rsidRPr="000229A7" w:rsidRDefault="00E260BE" w:rsidP="00E260BE">
            <w:pPr>
              <w:pStyle w:val="acctfourfigures"/>
              <w:tabs>
                <w:tab w:val="clear" w:pos="765"/>
                <w:tab w:val="decimal" w:pos="876"/>
              </w:tabs>
              <w:spacing w:line="240" w:lineRule="auto"/>
              <w:ind w:left="-43" w:right="-86"/>
              <w:rPr>
                <w:rFonts w:cs="Times New Roman"/>
                <w:sz w:val="20"/>
              </w:rPr>
            </w:pPr>
            <w:r w:rsidRPr="000229A7">
              <w:rPr>
                <w:rFonts w:cs="Times New Roman"/>
                <w:sz w:val="20"/>
                <w:lang w:val="en-US"/>
              </w:rPr>
              <w:t>1,600</w:t>
            </w:r>
          </w:p>
        </w:tc>
        <w:tc>
          <w:tcPr>
            <w:tcW w:w="270" w:type="dxa"/>
            <w:vAlign w:val="bottom"/>
          </w:tcPr>
          <w:p w14:paraId="307F19EF"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1712AAFC" w14:textId="2BDFECC6"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10" w:type="dxa"/>
            <w:vAlign w:val="bottom"/>
          </w:tcPr>
          <w:p w14:paraId="42365220"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38F96187" w14:textId="488B20F3" w:rsidR="00E260BE" w:rsidRPr="000229A7" w:rsidRDefault="00E260BE" w:rsidP="00E260BE">
            <w:pPr>
              <w:pStyle w:val="acctfourfigures"/>
              <w:tabs>
                <w:tab w:val="clear" w:pos="765"/>
                <w:tab w:val="decimal" w:pos="1005"/>
              </w:tabs>
              <w:spacing w:line="240" w:lineRule="atLeast"/>
              <w:ind w:left="-43" w:right="-86"/>
              <w:rPr>
                <w:rFonts w:cs="Times New Roman"/>
                <w:sz w:val="20"/>
              </w:rPr>
            </w:pPr>
            <w:r w:rsidRPr="000229A7">
              <w:rPr>
                <w:rFonts w:cs="Times New Roman"/>
                <w:sz w:val="20"/>
              </w:rPr>
              <w:t>1,600</w:t>
            </w:r>
          </w:p>
        </w:tc>
        <w:tc>
          <w:tcPr>
            <w:tcW w:w="220" w:type="dxa"/>
            <w:vAlign w:val="bottom"/>
          </w:tcPr>
          <w:p w14:paraId="521F51F5" w14:textId="77777777" w:rsidR="00E260BE" w:rsidRPr="000229A7" w:rsidRDefault="00E260BE" w:rsidP="00E260BE">
            <w:pPr>
              <w:tabs>
                <w:tab w:val="clear" w:pos="907"/>
                <w:tab w:val="decimal" w:pos="765"/>
                <w:tab w:val="decimal" w:pos="1005"/>
              </w:tabs>
              <w:spacing w:line="240" w:lineRule="auto"/>
              <w:jc w:val="center"/>
              <w:rPr>
                <w:rFonts w:ascii="Times New Roman" w:hAnsi="Times New Roman" w:cs="Times New Roman"/>
                <w:sz w:val="20"/>
                <w:szCs w:val="20"/>
                <w:lang w:val="en-GB" w:bidi="ar-SA"/>
              </w:rPr>
            </w:pPr>
          </w:p>
        </w:tc>
        <w:tc>
          <w:tcPr>
            <w:tcW w:w="1080" w:type="dxa"/>
            <w:vAlign w:val="bottom"/>
          </w:tcPr>
          <w:p w14:paraId="1697FCA6" w14:textId="1C7BECE3" w:rsidR="00E260BE" w:rsidRPr="000229A7" w:rsidRDefault="00E260BE"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r w:rsidRPr="000229A7">
              <w:rPr>
                <w:rFonts w:ascii="Times New Roman" w:hAnsi="Times New Roman" w:cs="Times New Roman"/>
                <w:sz w:val="20"/>
                <w:szCs w:val="20"/>
                <w:lang w:val="en-GB" w:bidi="ar-SA"/>
              </w:rPr>
              <w:t>-</w:t>
            </w:r>
          </w:p>
        </w:tc>
        <w:tc>
          <w:tcPr>
            <w:tcW w:w="250" w:type="dxa"/>
            <w:vAlign w:val="bottom"/>
          </w:tcPr>
          <w:p w14:paraId="5FC41B35" w14:textId="77777777" w:rsidR="00E260BE" w:rsidRPr="000229A7" w:rsidRDefault="00E260BE" w:rsidP="00E260BE">
            <w:pPr>
              <w:tabs>
                <w:tab w:val="clear" w:pos="907"/>
                <w:tab w:val="decimal" w:pos="765"/>
                <w:tab w:val="decimal" w:pos="1005"/>
              </w:tabs>
              <w:spacing w:line="240" w:lineRule="auto"/>
              <w:ind w:right="-86"/>
              <w:rPr>
                <w:rFonts w:ascii="Times New Roman" w:hAnsi="Times New Roman" w:cs="Times New Roman"/>
                <w:sz w:val="20"/>
                <w:szCs w:val="20"/>
                <w:lang w:val="en-GB" w:bidi="ar-SA"/>
              </w:rPr>
            </w:pPr>
          </w:p>
        </w:tc>
        <w:tc>
          <w:tcPr>
            <w:tcW w:w="1080" w:type="dxa"/>
            <w:vAlign w:val="bottom"/>
          </w:tcPr>
          <w:p w14:paraId="0154B539" w14:textId="593B7570" w:rsidR="00E260BE" w:rsidRPr="000229A7" w:rsidRDefault="00E260BE" w:rsidP="00E260BE">
            <w:pPr>
              <w:pStyle w:val="acctfourfigures"/>
              <w:tabs>
                <w:tab w:val="clear" w:pos="765"/>
                <w:tab w:val="decimal" w:pos="945"/>
              </w:tabs>
              <w:spacing w:line="240" w:lineRule="auto"/>
              <w:ind w:left="-43" w:right="-86"/>
              <w:rPr>
                <w:rFonts w:cs="Times New Roman"/>
                <w:sz w:val="20"/>
              </w:rPr>
            </w:pPr>
            <w:r w:rsidRPr="000229A7">
              <w:rPr>
                <w:rFonts w:cs="Times New Roman"/>
                <w:sz w:val="20"/>
              </w:rPr>
              <w:t>1,600</w:t>
            </w:r>
          </w:p>
        </w:tc>
      </w:tr>
      <w:tr w:rsidR="00E260BE" w:rsidRPr="000229A7" w14:paraId="589023AC" w14:textId="77777777" w:rsidTr="004E060D">
        <w:trPr>
          <w:gridAfter w:val="1"/>
          <w:wAfter w:w="11" w:type="dxa"/>
          <w:cantSplit/>
        </w:trPr>
        <w:tc>
          <w:tcPr>
            <w:tcW w:w="3357" w:type="dxa"/>
            <w:vAlign w:val="bottom"/>
          </w:tcPr>
          <w:p w14:paraId="7C0FBBE0" w14:textId="77777777" w:rsidR="00E260BE" w:rsidRPr="000229A7" w:rsidRDefault="00E260BE" w:rsidP="00E260BE">
            <w:pPr>
              <w:spacing w:line="240" w:lineRule="auto"/>
              <w:ind w:left="0" w:firstLine="10"/>
              <w:rPr>
                <w:rFonts w:ascii="Times New Roman" w:hAnsi="Times New Roman" w:cs="Times New Roman"/>
                <w:sz w:val="20"/>
                <w:szCs w:val="20"/>
              </w:rPr>
            </w:pPr>
          </w:p>
        </w:tc>
        <w:tc>
          <w:tcPr>
            <w:tcW w:w="1169" w:type="dxa"/>
            <w:vAlign w:val="bottom"/>
          </w:tcPr>
          <w:p w14:paraId="02A77305" w14:textId="77777777" w:rsidR="00E260BE" w:rsidRPr="000229A7" w:rsidRDefault="00E260BE" w:rsidP="00E260BE">
            <w:pPr>
              <w:pStyle w:val="acctfourfigures"/>
              <w:tabs>
                <w:tab w:val="clear" w:pos="765"/>
                <w:tab w:val="decimal" w:pos="915"/>
              </w:tabs>
              <w:spacing w:line="240" w:lineRule="auto"/>
              <w:ind w:left="-43" w:right="-86"/>
              <w:rPr>
                <w:rFonts w:cs="Times New Roman"/>
                <w:sz w:val="20"/>
              </w:rPr>
            </w:pPr>
          </w:p>
        </w:tc>
        <w:tc>
          <w:tcPr>
            <w:tcW w:w="269" w:type="dxa"/>
          </w:tcPr>
          <w:p w14:paraId="6CF436FE"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6FEEA69C"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317A94A7"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46A58663"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180" w:type="dxa"/>
            <w:vAlign w:val="bottom"/>
          </w:tcPr>
          <w:p w14:paraId="572154E3"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34C268E6" w14:textId="77777777" w:rsidR="00E260BE" w:rsidRPr="000229A7" w:rsidRDefault="00E260BE" w:rsidP="00E260BE">
            <w:pPr>
              <w:pStyle w:val="acctfourfigures"/>
              <w:tabs>
                <w:tab w:val="clear" w:pos="765"/>
                <w:tab w:val="decimal" w:pos="876"/>
              </w:tabs>
              <w:spacing w:line="240" w:lineRule="auto"/>
              <w:ind w:left="-43" w:right="-86"/>
              <w:rPr>
                <w:rFonts w:cs="Times New Roman"/>
                <w:sz w:val="20"/>
              </w:rPr>
            </w:pPr>
          </w:p>
        </w:tc>
        <w:tc>
          <w:tcPr>
            <w:tcW w:w="270" w:type="dxa"/>
            <w:vAlign w:val="bottom"/>
          </w:tcPr>
          <w:p w14:paraId="213F10A1"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0B6DB87F" w14:textId="77777777" w:rsidR="00E260BE" w:rsidRPr="000229A7" w:rsidRDefault="00E260BE" w:rsidP="00E260BE">
            <w:pPr>
              <w:pStyle w:val="acctfourfigures"/>
              <w:tabs>
                <w:tab w:val="clear" w:pos="765"/>
                <w:tab w:val="decimal" w:pos="876"/>
              </w:tabs>
              <w:spacing w:line="240" w:lineRule="auto"/>
              <w:ind w:left="-43" w:right="-86"/>
              <w:rPr>
                <w:rFonts w:cs="Times New Roman"/>
                <w:sz w:val="20"/>
              </w:rPr>
            </w:pPr>
          </w:p>
        </w:tc>
        <w:tc>
          <w:tcPr>
            <w:tcW w:w="270" w:type="dxa"/>
            <w:vAlign w:val="bottom"/>
          </w:tcPr>
          <w:p w14:paraId="0B4BA8F8"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709DFAD9"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10" w:type="dxa"/>
            <w:vAlign w:val="bottom"/>
          </w:tcPr>
          <w:p w14:paraId="77AD3EFB"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4C560F9B" w14:textId="77777777" w:rsidR="00E260BE" w:rsidRPr="000229A7" w:rsidRDefault="00E260BE" w:rsidP="00E260BE">
            <w:pPr>
              <w:pStyle w:val="acctfourfigures"/>
              <w:tabs>
                <w:tab w:val="clear" w:pos="765"/>
                <w:tab w:val="decimal" w:pos="1005"/>
              </w:tabs>
              <w:spacing w:line="240" w:lineRule="atLeast"/>
              <w:ind w:left="-43" w:right="-86"/>
              <w:rPr>
                <w:rFonts w:cs="Times New Roman"/>
                <w:sz w:val="20"/>
              </w:rPr>
            </w:pPr>
          </w:p>
        </w:tc>
        <w:tc>
          <w:tcPr>
            <w:tcW w:w="220" w:type="dxa"/>
            <w:vAlign w:val="bottom"/>
          </w:tcPr>
          <w:p w14:paraId="1CA180DB" w14:textId="77777777" w:rsidR="00E260BE" w:rsidRPr="000229A7" w:rsidRDefault="00E260BE" w:rsidP="00E260BE">
            <w:pPr>
              <w:tabs>
                <w:tab w:val="clear" w:pos="907"/>
                <w:tab w:val="decimal" w:pos="765"/>
                <w:tab w:val="decimal" w:pos="1005"/>
              </w:tabs>
              <w:spacing w:line="240" w:lineRule="auto"/>
              <w:jc w:val="center"/>
              <w:rPr>
                <w:rFonts w:ascii="Times New Roman" w:hAnsi="Times New Roman" w:cs="Times New Roman"/>
                <w:sz w:val="20"/>
                <w:szCs w:val="20"/>
                <w:lang w:val="en-GB" w:bidi="ar-SA"/>
              </w:rPr>
            </w:pPr>
          </w:p>
        </w:tc>
        <w:tc>
          <w:tcPr>
            <w:tcW w:w="1080" w:type="dxa"/>
            <w:vAlign w:val="bottom"/>
          </w:tcPr>
          <w:p w14:paraId="7AD91956" w14:textId="77777777" w:rsidR="00E260BE" w:rsidRPr="000229A7" w:rsidRDefault="00E260BE"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p>
        </w:tc>
        <w:tc>
          <w:tcPr>
            <w:tcW w:w="250" w:type="dxa"/>
            <w:vAlign w:val="bottom"/>
          </w:tcPr>
          <w:p w14:paraId="75ADF8E4" w14:textId="77777777" w:rsidR="00E260BE" w:rsidRPr="000229A7" w:rsidRDefault="00E260BE" w:rsidP="00E260BE">
            <w:pPr>
              <w:tabs>
                <w:tab w:val="clear" w:pos="907"/>
                <w:tab w:val="decimal" w:pos="765"/>
                <w:tab w:val="decimal" w:pos="1005"/>
              </w:tabs>
              <w:spacing w:line="240" w:lineRule="auto"/>
              <w:ind w:right="-86"/>
              <w:rPr>
                <w:rFonts w:ascii="Times New Roman" w:hAnsi="Times New Roman" w:cs="Times New Roman"/>
                <w:sz w:val="20"/>
                <w:szCs w:val="20"/>
                <w:lang w:val="en-GB" w:bidi="ar-SA"/>
              </w:rPr>
            </w:pPr>
          </w:p>
        </w:tc>
        <w:tc>
          <w:tcPr>
            <w:tcW w:w="1080" w:type="dxa"/>
            <w:vAlign w:val="bottom"/>
          </w:tcPr>
          <w:p w14:paraId="2E323E63" w14:textId="77777777" w:rsidR="00E260BE" w:rsidRPr="000229A7" w:rsidRDefault="00E260BE" w:rsidP="00E260BE">
            <w:pPr>
              <w:pStyle w:val="acctfourfigures"/>
              <w:tabs>
                <w:tab w:val="clear" w:pos="765"/>
                <w:tab w:val="decimal" w:pos="945"/>
              </w:tabs>
              <w:spacing w:line="240" w:lineRule="auto"/>
              <w:ind w:left="-43" w:right="-86"/>
              <w:rPr>
                <w:rFonts w:cs="Times New Roman"/>
                <w:sz w:val="20"/>
              </w:rPr>
            </w:pPr>
          </w:p>
        </w:tc>
      </w:tr>
      <w:tr w:rsidR="00E260BE" w:rsidRPr="000229A7" w14:paraId="26D8FA5A" w14:textId="77777777" w:rsidTr="004E060D">
        <w:trPr>
          <w:gridAfter w:val="1"/>
          <w:wAfter w:w="11" w:type="dxa"/>
          <w:cantSplit/>
        </w:trPr>
        <w:tc>
          <w:tcPr>
            <w:tcW w:w="3357" w:type="dxa"/>
            <w:vAlign w:val="bottom"/>
          </w:tcPr>
          <w:p w14:paraId="7C0BF16A" w14:textId="77777777" w:rsidR="00E260BE" w:rsidRPr="000229A7" w:rsidRDefault="00E260BE" w:rsidP="00E260BE">
            <w:pPr>
              <w:spacing w:line="240" w:lineRule="auto"/>
              <w:ind w:left="0" w:firstLine="10"/>
              <w:rPr>
                <w:rFonts w:ascii="Times New Roman" w:hAnsi="Times New Roman" w:cs="Times New Roman"/>
                <w:b/>
                <w:bCs/>
                <w:i/>
                <w:iCs/>
                <w:sz w:val="20"/>
                <w:szCs w:val="20"/>
              </w:rPr>
            </w:pPr>
            <w:r w:rsidRPr="000229A7">
              <w:rPr>
                <w:rFonts w:ascii="Times New Roman" w:hAnsi="Times New Roman" w:cs="Times New Roman"/>
                <w:b/>
                <w:bCs/>
                <w:i/>
                <w:iCs/>
                <w:sz w:val="20"/>
                <w:szCs w:val="20"/>
              </w:rPr>
              <w:t>Financial liabilities</w:t>
            </w:r>
          </w:p>
        </w:tc>
        <w:tc>
          <w:tcPr>
            <w:tcW w:w="1169" w:type="dxa"/>
            <w:vAlign w:val="bottom"/>
          </w:tcPr>
          <w:p w14:paraId="7139576E" w14:textId="77777777" w:rsidR="00E260BE" w:rsidRPr="000229A7" w:rsidRDefault="00E260BE" w:rsidP="00E260BE">
            <w:pPr>
              <w:pStyle w:val="acctfourfigures"/>
              <w:tabs>
                <w:tab w:val="clear" w:pos="765"/>
                <w:tab w:val="decimal" w:pos="915"/>
              </w:tabs>
              <w:spacing w:line="240" w:lineRule="auto"/>
              <w:ind w:left="-43" w:right="-86"/>
              <w:rPr>
                <w:rFonts w:cs="Times New Roman"/>
                <w:sz w:val="20"/>
              </w:rPr>
            </w:pPr>
          </w:p>
        </w:tc>
        <w:tc>
          <w:tcPr>
            <w:tcW w:w="269" w:type="dxa"/>
          </w:tcPr>
          <w:p w14:paraId="3FDC14C4"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79157C24"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48486238"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1BECE2FA"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180" w:type="dxa"/>
            <w:vAlign w:val="bottom"/>
          </w:tcPr>
          <w:p w14:paraId="69CC421F"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5C118D08" w14:textId="77777777" w:rsidR="00E260BE" w:rsidRPr="000229A7" w:rsidRDefault="00E260BE" w:rsidP="00E260BE">
            <w:pPr>
              <w:pStyle w:val="acctfourfigures"/>
              <w:tabs>
                <w:tab w:val="clear" w:pos="765"/>
                <w:tab w:val="decimal" w:pos="876"/>
              </w:tabs>
              <w:spacing w:line="240" w:lineRule="auto"/>
              <w:ind w:left="-43" w:right="-86"/>
              <w:rPr>
                <w:rFonts w:cs="Times New Roman"/>
                <w:sz w:val="20"/>
              </w:rPr>
            </w:pPr>
          </w:p>
        </w:tc>
        <w:tc>
          <w:tcPr>
            <w:tcW w:w="270" w:type="dxa"/>
            <w:vAlign w:val="bottom"/>
          </w:tcPr>
          <w:p w14:paraId="285C49B8"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7784DB34" w14:textId="77777777" w:rsidR="00E260BE" w:rsidRPr="000229A7" w:rsidRDefault="00E260BE" w:rsidP="00E260BE">
            <w:pPr>
              <w:pStyle w:val="acctfourfigures"/>
              <w:tabs>
                <w:tab w:val="clear" w:pos="765"/>
                <w:tab w:val="decimal" w:pos="876"/>
              </w:tabs>
              <w:spacing w:line="240" w:lineRule="auto"/>
              <w:ind w:left="-43" w:right="-86"/>
              <w:rPr>
                <w:rFonts w:cs="Times New Roman"/>
                <w:sz w:val="20"/>
              </w:rPr>
            </w:pPr>
          </w:p>
        </w:tc>
        <w:tc>
          <w:tcPr>
            <w:tcW w:w="270" w:type="dxa"/>
            <w:vAlign w:val="bottom"/>
          </w:tcPr>
          <w:p w14:paraId="3EDA3F0B"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55B16B3A" w14:textId="7777777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10" w:type="dxa"/>
            <w:vAlign w:val="bottom"/>
          </w:tcPr>
          <w:p w14:paraId="126B6EEF"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3E8B78A7" w14:textId="77777777" w:rsidR="00E260BE" w:rsidRPr="000229A7" w:rsidRDefault="00E260BE" w:rsidP="00E260BE">
            <w:pPr>
              <w:pStyle w:val="acctfourfigures"/>
              <w:tabs>
                <w:tab w:val="clear" w:pos="765"/>
                <w:tab w:val="decimal" w:pos="1005"/>
              </w:tabs>
              <w:spacing w:line="240" w:lineRule="atLeast"/>
              <w:ind w:left="-43" w:right="-86"/>
              <w:rPr>
                <w:rFonts w:cs="Times New Roman"/>
                <w:sz w:val="20"/>
              </w:rPr>
            </w:pPr>
          </w:p>
        </w:tc>
        <w:tc>
          <w:tcPr>
            <w:tcW w:w="220" w:type="dxa"/>
            <w:vAlign w:val="bottom"/>
          </w:tcPr>
          <w:p w14:paraId="07A0707E" w14:textId="77777777" w:rsidR="00E260BE" w:rsidRPr="000229A7" w:rsidRDefault="00E260BE" w:rsidP="00E260BE">
            <w:pPr>
              <w:tabs>
                <w:tab w:val="clear" w:pos="907"/>
                <w:tab w:val="decimal" w:pos="765"/>
                <w:tab w:val="decimal" w:pos="1005"/>
              </w:tabs>
              <w:spacing w:line="240" w:lineRule="auto"/>
              <w:jc w:val="center"/>
              <w:rPr>
                <w:rFonts w:ascii="Times New Roman" w:hAnsi="Times New Roman" w:cs="Times New Roman"/>
                <w:sz w:val="20"/>
                <w:szCs w:val="20"/>
                <w:lang w:val="en-GB" w:bidi="ar-SA"/>
              </w:rPr>
            </w:pPr>
          </w:p>
        </w:tc>
        <w:tc>
          <w:tcPr>
            <w:tcW w:w="1080" w:type="dxa"/>
            <w:vAlign w:val="bottom"/>
          </w:tcPr>
          <w:p w14:paraId="310852BD" w14:textId="77777777" w:rsidR="00E260BE" w:rsidRPr="000229A7" w:rsidRDefault="00E260BE"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p>
        </w:tc>
        <w:tc>
          <w:tcPr>
            <w:tcW w:w="250" w:type="dxa"/>
            <w:vAlign w:val="bottom"/>
          </w:tcPr>
          <w:p w14:paraId="275AE2A5" w14:textId="77777777" w:rsidR="00E260BE" w:rsidRPr="000229A7" w:rsidRDefault="00E260BE" w:rsidP="00E260BE">
            <w:pPr>
              <w:tabs>
                <w:tab w:val="clear" w:pos="907"/>
                <w:tab w:val="decimal" w:pos="765"/>
                <w:tab w:val="decimal" w:pos="1005"/>
              </w:tabs>
              <w:spacing w:line="240" w:lineRule="auto"/>
              <w:ind w:right="-86"/>
              <w:rPr>
                <w:rFonts w:ascii="Times New Roman" w:hAnsi="Times New Roman" w:cs="Times New Roman"/>
                <w:sz w:val="20"/>
                <w:szCs w:val="20"/>
                <w:lang w:val="en-GB" w:bidi="ar-SA"/>
              </w:rPr>
            </w:pPr>
          </w:p>
        </w:tc>
        <w:tc>
          <w:tcPr>
            <w:tcW w:w="1080" w:type="dxa"/>
            <w:vAlign w:val="bottom"/>
          </w:tcPr>
          <w:p w14:paraId="64B5A071" w14:textId="77777777" w:rsidR="00E260BE" w:rsidRPr="000229A7" w:rsidRDefault="00E260BE" w:rsidP="00E260BE">
            <w:pPr>
              <w:pStyle w:val="acctfourfigures"/>
              <w:tabs>
                <w:tab w:val="clear" w:pos="765"/>
                <w:tab w:val="decimal" w:pos="945"/>
              </w:tabs>
              <w:spacing w:line="240" w:lineRule="auto"/>
              <w:ind w:left="-43" w:right="-86"/>
              <w:rPr>
                <w:rFonts w:cs="Times New Roman"/>
                <w:sz w:val="20"/>
              </w:rPr>
            </w:pPr>
          </w:p>
        </w:tc>
      </w:tr>
      <w:tr w:rsidR="00E260BE" w:rsidRPr="000229A7" w14:paraId="5CD14CF9" w14:textId="77777777" w:rsidTr="004E060D">
        <w:trPr>
          <w:gridAfter w:val="1"/>
          <w:wAfter w:w="11" w:type="dxa"/>
          <w:cantSplit/>
        </w:trPr>
        <w:tc>
          <w:tcPr>
            <w:tcW w:w="3357" w:type="dxa"/>
            <w:vAlign w:val="bottom"/>
          </w:tcPr>
          <w:p w14:paraId="6D09065D" w14:textId="745C083B" w:rsidR="00E260BE" w:rsidRPr="004E060D" w:rsidRDefault="00E260BE" w:rsidP="004E060D">
            <w:pPr>
              <w:tabs>
                <w:tab w:val="left" w:pos="190"/>
              </w:tabs>
              <w:spacing w:line="240" w:lineRule="auto"/>
              <w:ind w:left="0" w:right="-437" w:firstLine="10"/>
              <w:rPr>
                <w:rFonts w:ascii="Times New Roman" w:hAnsi="Times New Roman" w:cs="Times New Roman"/>
                <w:spacing w:val="-6"/>
                <w:sz w:val="20"/>
                <w:szCs w:val="20"/>
              </w:rPr>
            </w:pPr>
            <w:r w:rsidRPr="004E060D">
              <w:rPr>
                <w:rFonts w:ascii="Times New Roman" w:hAnsi="Times New Roman" w:cs="Times New Roman"/>
                <w:spacing w:val="-6"/>
                <w:sz w:val="20"/>
                <w:szCs w:val="20"/>
              </w:rPr>
              <w:t>Long-term loan</w:t>
            </w:r>
            <w:r w:rsidR="00852049" w:rsidRPr="004E060D">
              <w:rPr>
                <w:rFonts w:ascii="Times New Roman" w:hAnsi="Times New Roman" w:cs="Times New Roman"/>
                <w:spacing w:val="-6"/>
                <w:sz w:val="20"/>
                <w:szCs w:val="20"/>
              </w:rPr>
              <w:t>s</w:t>
            </w:r>
            <w:r w:rsidRPr="004E060D">
              <w:rPr>
                <w:rFonts w:ascii="Times New Roman" w:hAnsi="Times New Roman" w:cs="Times New Roman"/>
                <w:spacing w:val="-6"/>
                <w:sz w:val="20"/>
                <w:szCs w:val="20"/>
              </w:rPr>
              <w:t xml:space="preserve"> from financial institution</w:t>
            </w:r>
            <w:r w:rsidR="00852049" w:rsidRPr="004E060D">
              <w:rPr>
                <w:rFonts w:ascii="Times New Roman" w:hAnsi="Times New Roman" w:cs="Times New Roman"/>
                <w:spacing w:val="-6"/>
                <w:sz w:val="20"/>
                <w:szCs w:val="20"/>
              </w:rPr>
              <w:t>s</w:t>
            </w:r>
          </w:p>
        </w:tc>
        <w:tc>
          <w:tcPr>
            <w:tcW w:w="1169" w:type="dxa"/>
            <w:vAlign w:val="bottom"/>
          </w:tcPr>
          <w:p w14:paraId="0E461C6B" w14:textId="25E2BD23"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69" w:type="dxa"/>
            <w:vAlign w:val="bottom"/>
          </w:tcPr>
          <w:p w14:paraId="32BCE773"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1407F18F" w14:textId="067EBDA9"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70" w:type="dxa"/>
            <w:vAlign w:val="bottom"/>
          </w:tcPr>
          <w:p w14:paraId="0FCAB911"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6F2A8AE7" w14:textId="473EBCFC"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180" w:type="dxa"/>
            <w:vAlign w:val="bottom"/>
          </w:tcPr>
          <w:p w14:paraId="4E1FB5EE"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31934899" w14:textId="4CE4D90D" w:rsidR="00E260BE" w:rsidRPr="000229A7" w:rsidRDefault="00E260BE" w:rsidP="00E260BE">
            <w:pPr>
              <w:pStyle w:val="acctfourfigures"/>
              <w:tabs>
                <w:tab w:val="clear" w:pos="765"/>
                <w:tab w:val="decimal" w:pos="1005"/>
              </w:tabs>
              <w:spacing w:line="240" w:lineRule="auto"/>
              <w:ind w:left="-43" w:right="-86"/>
              <w:rPr>
                <w:rFonts w:cs="Times New Roman"/>
                <w:sz w:val="20"/>
              </w:rPr>
            </w:pPr>
            <w:r w:rsidRPr="000229A7">
              <w:rPr>
                <w:rFonts w:cs="Times New Roman"/>
                <w:spacing w:val="-6"/>
                <w:sz w:val="20"/>
              </w:rPr>
              <w:t>(10,000,000)</w:t>
            </w:r>
          </w:p>
        </w:tc>
        <w:tc>
          <w:tcPr>
            <w:tcW w:w="270" w:type="dxa"/>
            <w:vAlign w:val="bottom"/>
          </w:tcPr>
          <w:p w14:paraId="7A54E6F3"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262D0286" w14:textId="0267A8D5" w:rsidR="00E260BE" w:rsidRPr="000229A7" w:rsidRDefault="00E260BE" w:rsidP="00E260BE">
            <w:pPr>
              <w:pStyle w:val="acctfourfigures"/>
              <w:tabs>
                <w:tab w:val="clear" w:pos="765"/>
                <w:tab w:val="decimal" w:pos="876"/>
              </w:tabs>
              <w:spacing w:line="240" w:lineRule="auto"/>
              <w:ind w:left="-43" w:right="-86"/>
              <w:rPr>
                <w:rFonts w:cs="Times New Roman"/>
                <w:sz w:val="20"/>
              </w:rPr>
            </w:pPr>
            <w:r w:rsidRPr="000229A7">
              <w:rPr>
                <w:rFonts w:cs="Times New Roman"/>
                <w:spacing w:val="-6"/>
                <w:sz w:val="20"/>
              </w:rPr>
              <w:t>(10,000,000)</w:t>
            </w:r>
          </w:p>
        </w:tc>
        <w:tc>
          <w:tcPr>
            <w:tcW w:w="270" w:type="dxa"/>
            <w:vAlign w:val="bottom"/>
          </w:tcPr>
          <w:p w14:paraId="27C6871A"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0639C1AC" w14:textId="5DC4B670"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10" w:type="dxa"/>
            <w:vAlign w:val="bottom"/>
          </w:tcPr>
          <w:p w14:paraId="70C79310"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3361B3C4" w14:textId="5E97D655" w:rsidR="00E260BE" w:rsidRPr="000229A7" w:rsidRDefault="00E260BE" w:rsidP="00E260BE">
            <w:pPr>
              <w:pStyle w:val="acctfourfigures"/>
              <w:tabs>
                <w:tab w:val="clear" w:pos="765"/>
                <w:tab w:val="decimal" w:pos="1005"/>
              </w:tabs>
              <w:spacing w:line="240" w:lineRule="atLeast"/>
              <w:ind w:left="-43" w:right="-86"/>
              <w:rPr>
                <w:rFonts w:cs="Times New Roman"/>
                <w:sz w:val="20"/>
              </w:rPr>
            </w:pPr>
            <w:r w:rsidRPr="000229A7">
              <w:rPr>
                <w:rFonts w:cs="Times New Roman"/>
                <w:sz w:val="20"/>
              </w:rPr>
              <w:t>(10,000,000)</w:t>
            </w:r>
          </w:p>
        </w:tc>
        <w:tc>
          <w:tcPr>
            <w:tcW w:w="220" w:type="dxa"/>
            <w:vAlign w:val="bottom"/>
          </w:tcPr>
          <w:p w14:paraId="463A2FDC" w14:textId="77777777" w:rsidR="00E260BE" w:rsidRPr="000229A7" w:rsidRDefault="00E260BE" w:rsidP="00E260BE">
            <w:pPr>
              <w:tabs>
                <w:tab w:val="clear" w:pos="907"/>
                <w:tab w:val="decimal" w:pos="765"/>
                <w:tab w:val="decimal" w:pos="1005"/>
              </w:tabs>
              <w:spacing w:line="240" w:lineRule="auto"/>
              <w:jc w:val="center"/>
              <w:rPr>
                <w:rFonts w:ascii="Times New Roman" w:hAnsi="Times New Roman" w:cs="Times New Roman"/>
                <w:sz w:val="20"/>
                <w:szCs w:val="20"/>
                <w:lang w:val="en-GB" w:bidi="ar-SA"/>
              </w:rPr>
            </w:pPr>
          </w:p>
        </w:tc>
        <w:tc>
          <w:tcPr>
            <w:tcW w:w="1080" w:type="dxa"/>
            <w:vAlign w:val="bottom"/>
          </w:tcPr>
          <w:p w14:paraId="414AD39A" w14:textId="02065E17" w:rsidR="00E260BE" w:rsidRPr="000229A7" w:rsidRDefault="00E260BE"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r w:rsidRPr="000229A7">
              <w:rPr>
                <w:rFonts w:ascii="Times New Roman" w:hAnsi="Times New Roman" w:cs="Times New Roman"/>
                <w:sz w:val="20"/>
                <w:szCs w:val="20"/>
                <w:lang w:val="en-GB" w:bidi="ar-SA"/>
              </w:rPr>
              <w:t>-</w:t>
            </w:r>
          </w:p>
        </w:tc>
        <w:tc>
          <w:tcPr>
            <w:tcW w:w="250" w:type="dxa"/>
            <w:vAlign w:val="bottom"/>
          </w:tcPr>
          <w:p w14:paraId="6EA49C20" w14:textId="77777777" w:rsidR="00E260BE" w:rsidRPr="000229A7" w:rsidRDefault="00E260BE" w:rsidP="00E260BE">
            <w:pPr>
              <w:tabs>
                <w:tab w:val="clear" w:pos="907"/>
                <w:tab w:val="decimal" w:pos="765"/>
                <w:tab w:val="decimal" w:pos="1005"/>
              </w:tabs>
              <w:spacing w:line="240" w:lineRule="auto"/>
              <w:ind w:right="-86"/>
              <w:rPr>
                <w:rFonts w:ascii="Times New Roman" w:hAnsi="Times New Roman" w:cs="Times New Roman"/>
                <w:sz w:val="20"/>
                <w:szCs w:val="20"/>
                <w:lang w:val="en-GB" w:bidi="ar-SA"/>
              </w:rPr>
            </w:pPr>
          </w:p>
        </w:tc>
        <w:tc>
          <w:tcPr>
            <w:tcW w:w="1080" w:type="dxa"/>
            <w:vAlign w:val="bottom"/>
          </w:tcPr>
          <w:p w14:paraId="3C066805" w14:textId="4954385A" w:rsidR="00E260BE" w:rsidRPr="000229A7" w:rsidRDefault="00E260BE" w:rsidP="00E260BE">
            <w:pPr>
              <w:pStyle w:val="acctfourfigures"/>
              <w:tabs>
                <w:tab w:val="clear" w:pos="765"/>
                <w:tab w:val="decimal" w:pos="945"/>
              </w:tabs>
              <w:spacing w:line="240" w:lineRule="auto"/>
              <w:ind w:left="-43" w:right="-86"/>
              <w:rPr>
                <w:rFonts w:cs="Times New Roman"/>
                <w:sz w:val="20"/>
              </w:rPr>
            </w:pPr>
            <w:r w:rsidRPr="000229A7">
              <w:rPr>
                <w:rFonts w:cs="Times New Roman"/>
                <w:sz w:val="20"/>
              </w:rPr>
              <w:t>(10,000,000)</w:t>
            </w:r>
          </w:p>
        </w:tc>
      </w:tr>
      <w:tr w:rsidR="00E260BE" w:rsidRPr="000229A7" w14:paraId="1D1C2175" w14:textId="77777777" w:rsidTr="004E060D">
        <w:trPr>
          <w:gridAfter w:val="1"/>
          <w:wAfter w:w="11" w:type="dxa"/>
          <w:cantSplit/>
        </w:trPr>
        <w:tc>
          <w:tcPr>
            <w:tcW w:w="3357" w:type="dxa"/>
            <w:vAlign w:val="bottom"/>
          </w:tcPr>
          <w:p w14:paraId="6482DF65" w14:textId="6267E38A" w:rsidR="00E260BE" w:rsidRPr="000229A7" w:rsidRDefault="00E260BE" w:rsidP="00E260BE">
            <w:pPr>
              <w:tabs>
                <w:tab w:val="left" w:pos="190"/>
              </w:tabs>
              <w:spacing w:line="240" w:lineRule="auto"/>
              <w:ind w:left="0" w:firstLine="10"/>
              <w:rPr>
                <w:rFonts w:ascii="Times New Roman" w:hAnsi="Times New Roman" w:cs="Times New Roman"/>
                <w:sz w:val="20"/>
                <w:szCs w:val="20"/>
              </w:rPr>
            </w:pPr>
            <w:r w:rsidRPr="000229A7">
              <w:rPr>
                <w:rFonts w:ascii="Times New Roman" w:hAnsi="Times New Roman" w:cs="Times New Roman"/>
                <w:sz w:val="20"/>
                <w:szCs w:val="20"/>
              </w:rPr>
              <w:t>Debentures</w:t>
            </w:r>
          </w:p>
        </w:tc>
        <w:tc>
          <w:tcPr>
            <w:tcW w:w="1169" w:type="dxa"/>
            <w:vAlign w:val="bottom"/>
          </w:tcPr>
          <w:p w14:paraId="0BC117F6" w14:textId="46912257"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69" w:type="dxa"/>
            <w:vAlign w:val="bottom"/>
          </w:tcPr>
          <w:p w14:paraId="09C0EBEC"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69" w:type="dxa"/>
            <w:vAlign w:val="bottom"/>
          </w:tcPr>
          <w:p w14:paraId="49276F03" w14:textId="48DF2B16"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70" w:type="dxa"/>
            <w:vAlign w:val="bottom"/>
          </w:tcPr>
          <w:p w14:paraId="08DA9B5D"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70" w:type="dxa"/>
            <w:vAlign w:val="bottom"/>
          </w:tcPr>
          <w:p w14:paraId="4586E706" w14:textId="3484CFC6"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180" w:type="dxa"/>
            <w:vAlign w:val="bottom"/>
          </w:tcPr>
          <w:p w14:paraId="63599969"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206" w:type="dxa"/>
            <w:vAlign w:val="bottom"/>
          </w:tcPr>
          <w:p w14:paraId="7F5F2EE0" w14:textId="66239E2B" w:rsidR="00E260BE" w:rsidRPr="000229A7" w:rsidRDefault="00E260BE" w:rsidP="00E260BE">
            <w:pPr>
              <w:pStyle w:val="acctfourfigures"/>
              <w:tabs>
                <w:tab w:val="clear" w:pos="765"/>
                <w:tab w:val="decimal" w:pos="1005"/>
              </w:tabs>
              <w:spacing w:line="240" w:lineRule="auto"/>
              <w:ind w:left="-43" w:right="-86"/>
              <w:rPr>
                <w:rFonts w:cs="Times New Roman"/>
                <w:sz w:val="20"/>
              </w:rPr>
            </w:pPr>
            <w:r w:rsidRPr="000229A7">
              <w:rPr>
                <w:rFonts w:cs="Times New Roman"/>
                <w:spacing w:val="-6"/>
                <w:sz w:val="20"/>
              </w:rPr>
              <w:t>(11,991,495)</w:t>
            </w:r>
          </w:p>
        </w:tc>
        <w:tc>
          <w:tcPr>
            <w:tcW w:w="270" w:type="dxa"/>
            <w:vAlign w:val="bottom"/>
          </w:tcPr>
          <w:p w14:paraId="0196507F"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85" w:type="dxa"/>
            <w:vAlign w:val="bottom"/>
          </w:tcPr>
          <w:p w14:paraId="7E9ADB32" w14:textId="7F77BD25" w:rsidR="00E260BE" w:rsidRPr="000229A7" w:rsidRDefault="00E260BE" w:rsidP="00E260BE">
            <w:pPr>
              <w:pStyle w:val="acctfourfigures"/>
              <w:tabs>
                <w:tab w:val="clear" w:pos="765"/>
                <w:tab w:val="decimal" w:pos="876"/>
              </w:tabs>
              <w:spacing w:line="240" w:lineRule="auto"/>
              <w:ind w:left="-43" w:right="-86"/>
              <w:rPr>
                <w:rFonts w:cs="Times New Roman"/>
                <w:sz w:val="20"/>
              </w:rPr>
            </w:pPr>
            <w:r w:rsidRPr="000229A7">
              <w:rPr>
                <w:rFonts w:cs="Times New Roman"/>
                <w:spacing w:val="-6"/>
                <w:sz w:val="20"/>
              </w:rPr>
              <w:t>(11,991,495)</w:t>
            </w:r>
          </w:p>
        </w:tc>
        <w:tc>
          <w:tcPr>
            <w:tcW w:w="270" w:type="dxa"/>
            <w:vAlign w:val="bottom"/>
          </w:tcPr>
          <w:p w14:paraId="15D7FCD0"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044" w:type="dxa"/>
            <w:vAlign w:val="bottom"/>
          </w:tcPr>
          <w:p w14:paraId="1A0A68F1" w14:textId="2FA0395E"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10" w:type="dxa"/>
            <w:vAlign w:val="bottom"/>
          </w:tcPr>
          <w:p w14:paraId="1C68B3EE" w14:textId="77777777" w:rsidR="00E260BE" w:rsidRPr="000229A7" w:rsidRDefault="00E260BE" w:rsidP="00E260BE">
            <w:pPr>
              <w:tabs>
                <w:tab w:val="decimal" w:pos="765"/>
              </w:tabs>
              <w:spacing w:line="240" w:lineRule="auto"/>
              <w:jc w:val="center"/>
              <w:rPr>
                <w:rFonts w:ascii="Times New Roman" w:hAnsi="Times New Roman" w:cs="Times New Roman"/>
                <w:sz w:val="20"/>
                <w:szCs w:val="20"/>
              </w:rPr>
            </w:pPr>
          </w:p>
        </w:tc>
        <w:tc>
          <w:tcPr>
            <w:tcW w:w="1100" w:type="dxa"/>
            <w:vAlign w:val="bottom"/>
          </w:tcPr>
          <w:p w14:paraId="77CB64C9" w14:textId="30C5879E" w:rsidR="00E260BE" w:rsidRPr="000229A7" w:rsidRDefault="00E260BE" w:rsidP="00E260BE">
            <w:pPr>
              <w:pStyle w:val="acctfourfigures"/>
              <w:tabs>
                <w:tab w:val="clear" w:pos="765"/>
                <w:tab w:val="decimal" w:pos="1005"/>
              </w:tabs>
              <w:spacing w:line="240" w:lineRule="atLeast"/>
              <w:ind w:left="-43" w:right="-86"/>
              <w:rPr>
                <w:rFonts w:cs="Times New Roman"/>
                <w:sz w:val="20"/>
              </w:rPr>
            </w:pPr>
            <w:r w:rsidRPr="000229A7">
              <w:rPr>
                <w:rFonts w:cs="Times New Roman"/>
                <w:sz w:val="20"/>
              </w:rPr>
              <w:t>(11,881,398)</w:t>
            </w:r>
          </w:p>
        </w:tc>
        <w:tc>
          <w:tcPr>
            <w:tcW w:w="220" w:type="dxa"/>
            <w:vAlign w:val="bottom"/>
          </w:tcPr>
          <w:p w14:paraId="50E65D1E" w14:textId="77777777" w:rsidR="00E260BE" w:rsidRPr="000229A7" w:rsidRDefault="00E260BE" w:rsidP="00E260BE">
            <w:pPr>
              <w:tabs>
                <w:tab w:val="clear" w:pos="907"/>
                <w:tab w:val="decimal" w:pos="765"/>
                <w:tab w:val="decimal" w:pos="1005"/>
              </w:tabs>
              <w:spacing w:line="240" w:lineRule="auto"/>
              <w:jc w:val="center"/>
              <w:rPr>
                <w:rFonts w:ascii="Times New Roman" w:hAnsi="Times New Roman" w:cs="Times New Roman"/>
                <w:sz w:val="20"/>
                <w:szCs w:val="20"/>
                <w:lang w:val="en-GB" w:bidi="ar-SA"/>
              </w:rPr>
            </w:pPr>
          </w:p>
        </w:tc>
        <w:tc>
          <w:tcPr>
            <w:tcW w:w="1080" w:type="dxa"/>
            <w:vAlign w:val="bottom"/>
          </w:tcPr>
          <w:p w14:paraId="308F2988" w14:textId="24F08248" w:rsidR="00E260BE" w:rsidRPr="000229A7" w:rsidRDefault="00E260BE"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r w:rsidRPr="000229A7">
              <w:rPr>
                <w:rFonts w:ascii="Times New Roman" w:hAnsi="Times New Roman" w:cs="Times New Roman"/>
                <w:sz w:val="20"/>
                <w:szCs w:val="20"/>
                <w:lang w:val="en-GB" w:bidi="ar-SA"/>
              </w:rPr>
              <w:t>-</w:t>
            </w:r>
          </w:p>
        </w:tc>
        <w:tc>
          <w:tcPr>
            <w:tcW w:w="250" w:type="dxa"/>
            <w:vAlign w:val="bottom"/>
          </w:tcPr>
          <w:p w14:paraId="7F3913E1" w14:textId="77777777" w:rsidR="00E260BE" w:rsidRPr="000229A7" w:rsidRDefault="00E260BE" w:rsidP="00E260BE">
            <w:pPr>
              <w:tabs>
                <w:tab w:val="clear" w:pos="907"/>
                <w:tab w:val="decimal" w:pos="765"/>
                <w:tab w:val="decimal" w:pos="1005"/>
              </w:tabs>
              <w:spacing w:line="240" w:lineRule="auto"/>
              <w:ind w:right="-86"/>
              <w:rPr>
                <w:rFonts w:ascii="Times New Roman" w:hAnsi="Times New Roman" w:cs="Times New Roman"/>
                <w:sz w:val="20"/>
                <w:szCs w:val="20"/>
                <w:lang w:val="en-GB" w:bidi="ar-SA"/>
              </w:rPr>
            </w:pPr>
          </w:p>
        </w:tc>
        <w:tc>
          <w:tcPr>
            <w:tcW w:w="1080" w:type="dxa"/>
            <w:vAlign w:val="bottom"/>
          </w:tcPr>
          <w:p w14:paraId="4BBC97E6" w14:textId="39C2BB61" w:rsidR="00E260BE" w:rsidRPr="000229A7" w:rsidRDefault="00E260BE" w:rsidP="00E260BE">
            <w:pPr>
              <w:pStyle w:val="acctfourfigures"/>
              <w:tabs>
                <w:tab w:val="clear" w:pos="765"/>
                <w:tab w:val="decimal" w:pos="945"/>
              </w:tabs>
              <w:spacing w:line="240" w:lineRule="auto"/>
              <w:ind w:left="-43" w:right="-86"/>
              <w:rPr>
                <w:rFonts w:cs="Times New Roman"/>
                <w:sz w:val="20"/>
              </w:rPr>
            </w:pPr>
            <w:r w:rsidRPr="000229A7">
              <w:rPr>
                <w:rFonts w:cs="Times New Roman"/>
                <w:sz w:val="20"/>
              </w:rPr>
              <w:t>(11,881,398)</w:t>
            </w:r>
          </w:p>
        </w:tc>
      </w:tr>
      <w:tr w:rsidR="00E260BE" w:rsidRPr="000229A7" w14:paraId="211DAAFE" w14:textId="77777777" w:rsidTr="004E060D">
        <w:trPr>
          <w:gridAfter w:val="1"/>
          <w:wAfter w:w="11" w:type="dxa"/>
          <w:cantSplit/>
        </w:trPr>
        <w:tc>
          <w:tcPr>
            <w:tcW w:w="3357" w:type="dxa"/>
            <w:vAlign w:val="bottom"/>
            <w:hideMark/>
          </w:tcPr>
          <w:p w14:paraId="5B3C433E" w14:textId="26E8039B" w:rsidR="00E260BE" w:rsidRPr="000229A7" w:rsidRDefault="00E260BE" w:rsidP="00E260BE">
            <w:pPr>
              <w:tabs>
                <w:tab w:val="left" w:pos="190"/>
              </w:tabs>
              <w:spacing w:line="240" w:lineRule="auto"/>
              <w:ind w:left="0" w:firstLine="10"/>
              <w:rPr>
                <w:rFonts w:ascii="Times New Roman" w:hAnsi="Times New Roman" w:cs="Times New Roman"/>
                <w:sz w:val="20"/>
                <w:szCs w:val="20"/>
              </w:rPr>
            </w:pPr>
            <w:r w:rsidRPr="000229A7">
              <w:rPr>
                <w:rFonts w:ascii="Times New Roman" w:hAnsi="Times New Roman" w:cs="Times New Roman"/>
                <w:sz w:val="20"/>
                <w:szCs w:val="20"/>
              </w:rPr>
              <w:t>Derivative liabilities</w:t>
            </w:r>
          </w:p>
        </w:tc>
        <w:tc>
          <w:tcPr>
            <w:tcW w:w="1169" w:type="dxa"/>
            <w:vAlign w:val="bottom"/>
          </w:tcPr>
          <w:p w14:paraId="31EC9524" w14:textId="4E1E340C"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69" w:type="dxa"/>
            <w:vAlign w:val="bottom"/>
          </w:tcPr>
          <w:p w14:paraId="5C2243F8" w14:textId="77777777" w:rsidR="00E260BE" w:rsidRPr="000229A7" w:rsidRDefault="00E260BE" w:rsidP="00E260BE">
            <w:pPr>
              <w:pStyle w:val="acctfourfigures"/>
              <w:spacing w:line="240" w:lineRule="atLeast"/>
              <w:ind w:left="-43" w:right="-86"/>
              <w:jc w:val="center"/>
              <w:rPr>
                <w:rFonts w:cs="Times New Roman"/>
                <w:sz w:val="20"/>
              </w:rPr>
            </w:pPr>
          </w:p>
        </w:tc>
        <w:tc>
          <w:tcPr>
            <w:tcW w:w="1169" w:type="dxa"/>
            <w:vAlign w:val="bottom"/>
          </w:tcPr>
          <w:p w14:paraId="29965C48" w14:textId="2BBB5E52"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70" w:type="dxa"/>
            <w:vAlign w:val="bottom"/>
          </w:tcPr>
          <w:p w14:paraId="085F122C" w14:textId="77777777" w:rsidR="00E260BE" w:rsidRPr="000229A7" w:rsidRDefault="00E260BE" w:rsidP="00E260BE">
            <w:pPr>
              <w:pStyle w:val="acctfourfigures"/>
              <w:tabs>
                <w:tab w:val="clear" w:pos="765"/>
                <w:tab w:val="decimal" w:pos="796"/>
              </w:tabs>
              <w:spacing w:line="240" w:lineRule="atLeast"/>
              <w:ind w:left="-43" w:right="-86"/>
              <w:jc w:val="center"/>
              <w:rPr>
                <w:rFonts w:cs="Times New Roman"/>
                <w:sz w:val="20"/>
              </w:rPr>
            </w:pPr>
          </w:p>
        </w:tc>
        <w:tc>
          <w:tcPr>
            <w:tcW w:w="1170" w:type="dxa"/>
            <w:vAlign w:val="bottom"/>
          </w:tcPr>
          <w:p w14:paraId="4248D78F" w14:textId="5A2A819E"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180" w:type="dxa"/>
            <w:vAlign w:val="bottom"/>
          </w:tcPr>
          <w:p w14:paraId="7F825DEA" w14:textId="77777777" w:rsidR="00E260BE" w:rsidRPr="000229A7" w:rsidRDefault="00E260BE" w:rsidP="00E260BE">
            <w:pPr>
              <w:pStyle w:val="acctfourfigures"/>
              <w:spacing w:line="240" w:lineRule="atLeast"/>
              <w:ind w:left="-43" w:right="-86"/>
              <w:jc w:val="center"/>
              <w:rPr>
                <w:rFonts w:cs="Times New Roman"/>
                <w:sz w:val="20"/>
              </w:rPr>
            </w:pPr>
          </w:p>
        </w:tc>
        <w:tc>
          <w:tcPr>
            <w:tcW w:w="1206" w:type="dxa"/>
            <w:vAlign w:val="bottom"/>
          </w:tcPr>
          <w:p w14:paraId="4759D976" w14:textId="1B099875"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270" w:type="dxa"/>
            <w:vAlign w:val="bottom"/>
          </w:tcPr>
          <w:p w14:paraId="5CF85CA8" w14:textId="77777777" w:rsidR="00E260BE" w:rsidRPr="000229A7" w:rsidRDefault="00E260BE" w:rsidP="00E260BE">
            <w:pPr>
              <w:tabs>
                <w:tab w:val="decimal" w:pos="595"/>
              </w:tabs>
              <w:ind w:left="-43" w:right="-86"/>
              <w:jc w:val="center"/>
              <w:rPr>
                <w:rFonts w:ascii="Times New Roman" w:hAnsi="Times New Roman" w:cs="Times New Roman"/>
                <w:sz w:val="20"/>
                <w:szCs w:val="20"/>
              </w:rPr>
            </w:pPr>
          </w:p>
        </w:tc>
        <w:tc>
          <w:tcPr>
            <w:tcW w:w="1085" w:type="dxa"/>
            <w:vAlign w:val="bottom"/>
          </w:tcPr>
          <w:p w14:paraId="3F077C3D" w14:textId="71EFE3F8" w:rsidR="00E260BE" w:rsidRPr="000229A7" w:rsidRDefault="00E260BE" w:rsidP="00E260BE">
            <w:pPr>
              <w:pStyle w:val="acctfourfigures"/>
              <w:tabs>
                <w:tab w:val="clear" w:pos="765"/>
                <w:tab w:val="decimal" w:pos="876"/>
              </w:tabs>
              <w:spacing w:line="240" w:lineRule="auto"/>
              <w:ind w:left="-43" w:right="-86"/>
              <w:jc w:val="center"/>
              <w:rPr>
                <w:rFonts w:cs="Times New Roman"/>
                <w:sz w:val="20"/>
              </w:rPr>
            </w:pPr>
          </w:p>
        </w:tc>
        <w:tc>
          <w:tcPr>
            <w:tcW w:w="270" w:type="dxa"/>
            <w:vAlign w:val="bottom"/>
          </w:tcPr>
          <w:p w14:paraId="1D35F685" w14:textId="77777777" w:rsidR="00E260BE" w:rsidRPr="000229A7" w:rsidRDefault="00E260BE" w:rsidP="00E260BE">
            <w:pPr>
              <w:pStyle w:val="acctfourfigures"/>
              <w:tabs>
                <w:tab w:val="decimal" w:pos="595"/>
              </w:tabs>
              <w:spacing w:line="240" w:lineRule="atLeast"/>
              <w:ind w:left="-43" w:right="-86"/>
              <w:jc w:val="center"/>
              <w:rPr>
                <w:rFonts w:cs="Times New Roman"/>
                <w:sz w:val="20"/>
              </w:rPr>
            </w:pPr>
          </w:p>
        </w:tc>
        <w:tc>
          <w:tcPr>
            <w:tcW w:w="1044" w:type="dxa"/>
            <w:vAlign w:val="bottom"/>
          </w:tcPr>
          <w:p w14:paraId="3A3F154C" w14:textId="58709423"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p>
        </w:tc>
        <w:tc>
          <w:tcPr>
            <w:tcW w:w="210" w:type="dxa"/>
            <w:vAlign w:val="bottom"/>
          </w:tcPr>
          <w:p w14:paraId="2120DB4E" w14:textId="77777777" w:rsidR="00E260BE" w:rsidRPr="000229A7" w:rsidRDefault="00E260BE" w:rsidP="00E260BE">
            <w:pPr>
              <w:pStyle w:val="acctfourfigures"/>
              <w:tabs>
                <w:tab w:val="decimal" w:pos="595"/>
              </w:tabs>
              <w:spacing w:line="240" w:lineRule="atLeast"/>
              <w:ind w:left="-43" w:right="-86"/>
              <w:jc w:val="center"/>
              <w:rPr>
                <w:rFonts w:cs="Times New Roman"/>
                <w:sz w:val="20"/>
              </w:rPr>
            </w:pPr>
          </w:p>
        </w:tc>
        <w:tc>
          <w:tcPr>
            <w:tcW w:w="1100" w:type="dxa"/>
            <w:vAlign w:val="bottom"/>
          </w:tcPr>
          <w:p w14:paraId="0489F8E3" w14:textId="4B24A8E7" w:rsidR="00E260BE" w:rsidRPr="000229A7" w:rsidRDefault="00E260BE" w:rsidP="00E260BE">
            <w:pPr>
              <w:pStyle w:val="acctfourfigures"/>
              <w:tabs>
                <w:tab w:val="clear" w:pos="765"/>
                <w:tab w:val="decimal" w:pos="1005"/>
              </w:tabs>
              <w:spacing w:line="240" w:lineRule="atLeast"/>
              <w:ind w:left="-43" w:right="-86"/>
              <w:rPr>
                <w:rFonts w:cs="Times New Roman"/>
                <w:sz w:val="20"/>
              </w:rPr>
            </w:pPr>
          </w:p>
        </w:tc>
        <w:tc>
          <w:tcPr>
            <w:tcW w:w="220" w:type="dxa"/>
            <w:vAlign w:val="bottom"/>
          </w:tcPr>
          <w:p w14:paraId="3C1DBCC2" w14:textId="77777777" w:rsidR="00E260BE" w:rsidRPr="000229A7" w:rsidRDefault="00E260BE" w:rsidP="00E260BE">
            <w:pPr>
              <w:tabs>
                <w:tab w:val="clear" w:pos="907"/>
                <w:tab w:val="decimal" w:pos="595"/>
                <w:tab w:val="decimal" w:pos="1005"/>
              </w:tabs>
              <w:ind w:left="-43" w:right="-86"/>
              <w:jc w:val="center"/>
              <w:rPr>
                <w:rFonts w:ascii="Times New Roman" w:hAnsi="Times New Roman" w:cs="Times New Roman"/>
                <w:sz w:val="20"/>
                <w:szCs w:val="20"/>
                <w:lang w:val="en-GB" w:bidi="ar-SA"/>
              </w:rPr>
            </w:pPr>
          </w:p>
        </w:tc>
        <w:tc>
          <w:tcPr>
            <w:tcW w:w="1080" w:type="dxa"/>
            <w:vAlign w:val="bottom"/>
          </w:tcPr>
          <w:p w14:paraId="5BDF4354" w14:textId="17058DFC" w:rsidR="00E260BE" w:rsidRPr="000229A7" w:rsidRDefault="00E260BE"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p>
        </w:tc>
        <w:tc>
          <w:tcPr>
            <w:tcW w:w="250" w:type="dxa"/>
            <w:vAlign w:val="bottom"/>
          </w:tcPr>
          <w:p w14:paraId="1F26DA17" w14:textId="77777777" w:rsidR="00E260BE" w:rsidRPr="000229A7" w:rsidRDefault="00E260BE" w:rsidP="00E260BE">
            <w:pPr>
              <w:pStyle w:val="acctfourfigures"/>
              <w:tabs>
                <w:tab w:val="decimal" w:pos="876"/>
                <w:tab w:val="decimal" w:pos="1005"/>
              </w:tabs>
              <w:spacing w:line="240" w:lineRule="atLeast"/>
              <w:ind w:left="-43" w:right="-86"/>
              <w:jc w:val="center"/>
              <w:rPr>
                <w:rFonts w:cs="Times New Roman"/>
                <w:sz w:val="20"/>
              </w:rPr>
            </w:pPr>
          </w:p>
        </w:tc>
        <w:tc>
          <w:tcPr>
            <w:tcW w:w="1080" w:type="dxa"/>
            <w:vAlign w:val="bottom"/>
          </w:tcPr>
          <w:p w14:paraId="30895F66" w14:textId="4476A786" w:rsidR="00E260BE" w:rsidRPr="000229A7" w:rsidRDefault="00E260BE" w:rsidP="00E260BE">
            <w:pPr>
              <w:pStyle w:val="acctfourfigures"/>
              <w:tabs>
                <w:tab w:val="clear" w:pos="765"/>
                <w:tab w:val="decimal" w:pos="945"/>
              </w:tabs>
              <w:spacing w:line="240" w:lineRule="auto"/>
              <w:ind w:left="-43" w:right="-86"/>
              <w:rPr>
                <w:rFonts w:cs="Times New Roman"/>
                <w:sz w:val="20"/>
              </w:rPr>
            </w:pPr>
          </w:p>
        </w:tc>
      </w:tr>
      <w:tr w:rsidR="00E260BE" w:rsidRPr="000229A7" w14:paraId="3B840999" w14:textId="77777777" w:rsidTr="004E060D">
        <w:trPr>
          <w:gridAfter w:val="1"/>
          <w:wAfter w:w="11" w:type="dxa"/>
          <w:cantSplit/>
        </w:trPr>
        <w:tc>
          <w:tcPr>
            <w:tcW w:w="3357" w:type="dxa"/>
            <w:vAlign w:val="center"/>
          </w:tcPr>
          <w:p w14:paraId="54083C17" w14:textId="07B16D64" w:rsidR="00E260BE" w:rsidRPr="004E060D" w:rsidRDefault="00E260BE" w:rsidP="00E260BE">
            <w:pPr>
              <w:spacing w:line="240" w:lineRule="auto"/>
              <w:ind w:left="0" w:firstLine="10"/>
              <w:rPr>
                <w:rFonts w:ascii="Times New Roman" w:hAnsi="Times New Roman" w:cs="Times New Roman"/>
                <w:spacing w:val="-4"/>
                <w:sz w:val="20"/>
                <w:szCs w:val="20"/>
              </w:rPr>
            </w:pPr>
            <w:r w:rsidRPr="004E060D">
              <w:rPr>
                <w:rFonts w:ascii="Times New Roman" w:hAnsi="Times New Roman" w:cs="Times New Roman"/>
                <w:spacing w:val="-4"/>
                <w:sz w:val="20"/>
                <w:szCs w:val="20"/>
              </w:rPr>
              <w:t xml:space="preserve">  Interest rate swaps used for hedging</w:t>
            </w:r>
          </w:p>
        </w:tc>
        <w:tc>
          <w:tcPr>
            <w:tcW w:w="1169" w:type="dxa"/>
            <w:vAlign w:val="bottom"/>
          </w:tcPr>
          <w:p w14:paraId="5AF628AD" w14:textId="60DB5846" w:rsidR="00E260BE" w:rsidRPr="000229A7" w:rsidRDefault="00E260BE" w:rsidP="00E260BE">
            <w:pPr>
              <w:pStyle w:val="acctfourfigures"/>
              <w:tabs>
                <w:tab w:val="clear" w:pos="765"/>
                <w:tab w:val="decimal" w:pos="915"/>
              </w:tabs>
              <w:spacing w:line="240" w:lineRule="auto"/>
              <w:ind w:left="-43" w:right="-86"/>
              <w:rPr>
                <w:rFonts w:cs="Times New Roman"/>
                <w:sz w:val="20"/>
              </w:rPr>
            </w:pPr>
            <w:r w:rsidRPr="000229A7">
              <w:rPr>
                <w:rFonts w:cs="Times New Roman"/>
                <w:sz w:val="20"/>
              </w:rPr>
              <w:t>(4,312)</w:t>
            </w:r>
          </w:p>
        </w:tc>
        <w:tc>
          <w:tcPr>
            <w:tcW w:w="269" w:type="dxa"/>
            <w:vAlign w:val="bottom"/>
          </w:tcPr>
          <w:p w14:paraId="30836B63" w14:textId="77777777" w:rsidR="00E260BE" w:rsidRPr="000229A7" w:rsidRDefault="00E260BE" w:rsidP="00E260BE">
            <w:pPr>
              <w:pStyle w:val="acctfourfigures"/>
              <w:spacing w:line="240" w:lineRule="atLeast"/>
              <w:ind w:left="-43" w:right="-86"/>
              <w:jc w:val="center"/>
              <w:rPr>
                <w:rFonts w:cs="Times New Roman"/>
                <w:sz w:val="20"/>
              </w:rPr>
            </w:pPr>
          </w:p>
        </w:tc>
        <w:tc>
          <w:tcPr>
            <w:tcW w:w="1169" w:type="dxa"/>
            <w:vAlign w:val="bottom"/>
          </w:tcPr>
          <w:p w14:paraId="3CBB7614" w14:textId="59D66931"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70" w:type="dxa"/>
            <w:vAlign w:val="bottom"/>
          </w:tcPr>
          <w:p w14:paraId="7EADB12F" w14:textId="77777777" w:rsidR="00E260BE" w:rsidRPr="000229A7" w:rsidRDefault="00E260BE" w:rsidP="00E260BE">
            <w:pPr>
              <w:pStyle w:val="acctfourfigures"/>
              <w:tabs>
                <w:tab w:val="clear" w:pos="765"/>
                <w:tab w:val="decimal" w:pos="796"/>
              </w:tabs>
              <w:spacing w:line="240" w:lineRule="atLeast"/>
              <w:ind w:left="-43" w:right="-86"/>
              <w:jc w:val="center"/>
              <w:rPr>
                <w:rFonts w:cs="Times New Roman"/>
                <w:sz w:val="20"/>
              </w:rPr>
            </w:pPr>
          </w:p>
        </w:tc>
        <w:tc>
          <w:tcPr>
            <w:tcW w:w="1170" w:type="dxa"/>
            <w:vAlign w:val="bottom"/>
          </w:tcPr>
          <w:p w14:paraId="687342B2" w14:textId="118E6EFF"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180" w:type="dxa"/>
            <w:vAlign w:val="bottom"/>
          </w:tcPr>
          <w:p w14:paraId="28D292CA" w14:textId="77777777" w:rsidR="00E260BE" w:rsidRPr="000229A7" w:rsidRDefault="00E260BE" w:rsidP="00E260BE">
            <w:pPr>
              <w:pStyle w:val="acctfourfigures"/>
              <w:spacing w:line="240" w:lineRule="atLeast"/>
              <w:ind w:left="-43" w:right="-86"/>
              <w:jc w:val="center"/>
              <w:rPr>
                <w:rFonts w:cs="Times New Roman"/>
                <w:sz w:val="20"/>
              </w:rPr>
            </w:pPr>
          </w:p>
        </w:tc>
        <w:tc>
          <w:tcPr>
            <w:tcW w:w="1206" w:type="dxa"/>
            <w:vAlign w:val="bottom"/>
          </w:tcPr>
          <w:p w14:paraId="315606FB" w14:textId="2044D939" w:rsidR="00E260BE" w:rsidRPr="000229A7" w:rsidRDefault="00E260BE" w:rsidP="00E260BE">
            <w:pPr>
              <w:spacing w:line="240" w:lineRule="auto"/>
              <w:ind w:right="-352"/>
              <w:jc w:val="center"/>
              <w:rPr>
                <w:rFonts w:ascii="Times New Roman" w:hAnsi="Times New Roman" w:cs="Times New Roman"/>
                <w:sz w:val="20"/>
                <w:szCs w:val="20"/>
              </w:rPr>
            </w:pPr>
            <w:r w:rsidRPr="000229A7">
              <w:rPr>
                <w:rFonts w:ascii="Times New Roman" w:hAnsi="Times New Roman" w:cs="Times New Roman"/>
                <w:sz w:val="20"/>
                <w:szCs w:val="20"/>
              </w:rPr>
              <w:t>-</w:t>
            </w:r>
          </w:p>
        </w:tc>
        <w:tc>
          <w:tcPr>
            <w:tcW w:w="270" w:type="dxa"/>
            <w:vAlign w:val="bottom"/>
          </w:tcPr>
          <w:p w14:paraId="4C569C7B" w14:textId="77777777" w:rsidR="00E260BE" w:rsidRPr="000229A7" w:rsidRDefault="00E260BE" w:rsidP="00E260BE">
            <w:pPr>
              <w:tabs>
                <w:tab w:val="decimal" w:pos="595"/>
              </w:tabs>
              <w:ind w:left="-43" w:right="-86"/>
              <w:jc w:val="center"/>
              <w:rPr>
                <w:rFonts w:ascii="Times New Roman" w:hAnsi="Times New Roman" w:cs="Times New Roman"/>
                <w:sz w:val="20"/>
                <w:szCs w:val="20"/>
              </w:rPr>
            </w:pPr>
          </w:p>
        </w:tc>
        <w:tc>
          <w:tcPr>
            <w:tcW w:w="1085" w:type="dxa"/>
            <w:vAlign w:val="bottom"/>
          </w:tcPr>
          <w:p w14:paraId="31BDF799" w14:textId="0C4E161C" w:rsidR="00E260BE" w:rsidRPr="000229A7" w:rsidRDefault="00E260BE" w:rsidP="00E260BE">
            <w:pPr>
              <w:pStyle w:val="acctfourfigures"/>
              <w:tabs>
                <w:tab w:val="clear" w:pos="765"/>
                <w:tab w:val="decimal" w:pos="876"/>
              </w:tabs>
              <w:spacing w:line="240" w:lineRule="auto"/>
              <w:ind w:left="-43" w:right="-86"/>
              <w:jc w:val="center"/>
              <w:rPr>
                <w:rFonts w:cs="Times New Roman"/>
                <w:sz w:val="20"/>
              </w:rPr>
            </w:pPr>
            <w:r w:rsidRPr="000229A7">
              <w:rPr>
                <w:rFonts w:cs="Times New Roman"/>
                <w:sz w:val="20"/>
              </w:rPr>
              <w:t>(4,312)</w:t>
            </w:r>
          </w:p>
        </w:tc>
        <w:tc>
          <w:tcPr>
            <w:tcW w:w="270" w:type="dxa"/>
            <w:vAlign w:val="bottom"/>
          </w:tcPr>
          <w:p w14:paraId="5FD0650C" w14:textId="77777777" w:rsidR="00E260BE" w:rsidRPr="000229A7" w:rsidRDefault="00E260BE" w:rsidP="00E260BE">
            <w:pPr>
              <w:pStyle w:val="acctfourfigures"/>
              <w:tabs>
                <w:tab w:val="decimal" w:pos="595"/>
              </w:tabs>
              <w:spacing w:line="240" w:lineRule="atLeast"/>
              <w:ind w:left="-43" w:right="-86"/>
              <w:jc w:val="center"/>
              <w:rPr>
                <w:rFonts w:cs="Times New Roman"/>
                <w:sz w:val="20"/>
              </w:rPr>
            </w:pPr>
          </w:p>
        </w:tc>
        <w:tc>
          <w:tcPr>
            <w:tcW w:w="1044" w:type="dxa"/>
            <w:vAlign w:val="bottom"/>
          </w:tcPr>
          <w:p w14:paraId="58C16D9A" w14:textId="2AB2DEB4" w:rsidR="00E260BE" w:rsidRPr="000229A7" w:rsidRDefault="00E260BE" w:rsidP="00E260BE">
            <w:pPr>
              <w:pStyle w:val="acctfourfigures"/>
              <w:tabs>
                <w:tab w:val="clear" w:pos="765"/>
                <w:tab w:val="decimal" w:pos="340"/>
              </w:tabs>
              <w:spacing w:line="240" w:lineRule="auto"/>
              <w:ind w:left="-43" w:right="75"/>
              <w:jc w:val="center"/>
              <w:rPr>
                <w:rFonts w:cs="Times New Roman"/>
                <w:sz w:val="20"/>
              </w:rPr>
            </w:pPr>
            <w:r w:rsidRPr="000229A7">
              <w:rPr>
                <w:rFonts w:cs="Times New Roman"/>
                <w:sz w:val="20"/>
              </w:rPr>
              <w:t>-</w:t>
            </w:r>
          </w:p>
        </w:tc>
        <w:tc>
          <w:tcPr>
            <w:tcW w:w="210" w:type="dxa"/>
            <w:vAlign w:val="bottom"/>
          </w:tcPr>
          <w:p w14:paraId="0F968A89" w14:textId="77777777" w:rsidR="00E260BE" w:rsidRPr="000229A7" w:rsidRDefault="00E260BE" w:rsidP="00E260BE">
            <w:pPr>
              <w:pStyle w:val="acctfourfigures"/>
              <w:tabs>
                <w:tab w:val="decimal" w:pos="595"/>
              </w:tabs>
              <w:spacing w:line="240" w:lineRule="atLeast"/>
              <w:ind w:left="-43" w:right="-86"/>
              <w:jc w:val="center"/>
              <w:rPr>
                <w:rFonts w:cs="Times New Roman"/>
                <w:sz w:val="20"/>
              </w:rPr>
            </w:pPr>
          </w:p>
        </w:tc>
        <w:tc>
          <w:tcPr>
            <w:tcW w:w="1100" w:type="dxa"/>
            <w:vAlign w:val="bottom"/>
          </w:tcPr>
          <w:p w14:paraId="1D4D583A" w14:textId="2B167183" w:rsidR="00E260BE" w:rsidRPr="000229A7" w:rsidRDefault="00E260BE" w:rsidP="00E260BE">
            <w:pPr>
              <w:pStyle w:val="acctfourfigures"/>
              <w:tabs>
                <w:tab w:val="clear" w:pos="765"/>
                <w:tab w:val="decimal" w:pos="1005"/>
              </w:tabs>
              <w:spacing w:line="240" w:lineRule="atLeast"/>
              <w:ind w:left="-43" w:right="-86"/>
              <w:rPr>
                <w:rFonts w:cs="Times New Roman"/>
                <w:sz w:val="20"/>
              </w:rPr>
            </w:pPr>
            <w:r w:rsidRPr="000229A7">
              <w:rPr>
                <w:rFonts w:cs="Times New Roman"/>
                <w:sz w:val="20"/>
              </w:rPr>
              <w:t>(4,312)</w:t>
            </w:r>
          </w:p>
        </w:tc>
        <w:tc>
          <w:tcPr>
            <w:tcW w:w="220" w:type="dxa"/>
            <w:vAlign w:val="bottom"/>
          </w:tcPr>
          <w:p w14:paraId="3B3E7439" w14:textId="77777777" w:rsidR="00E260BE" w:rsidRPr="000229A7" w:rsidRDefault="00E260BE" w:rsidP="00E260BE">
            <w:pPr>
              <w:tabs>
                <w:tab w:val="clear" w:pos="907"/>
                <w:tab w:val="decimal" w:pos="595"/>
                <w:tab w:val="decimal" w:pos="1005"/>
              </w:tabs>
              <w:ind w:left="-43" w:right="-86"/>
              <w:jc w:val="center"/>
              <w:rPr>
                <w:rFonts w:ascii="Times New Roman" w:hAnsi="Times New Roman" w:cs="Times New Roman"/>
                <w:sz w:val="20"/>
                <w:szCs w:val="20"/>
                <w:lang w:val="en-GB" w:bidi="ar-SA"/>
              </w:rPr>
            </w:pPr>
          </w:p>
        </w:tc>
        <w:tc>
          <w:tcPr>
            <w:tcW w:w="1080" w:type="dxa"/>
            <w:vAlign w:val="bottom"/>
          </w:tcPr>
          <w:p w14:paraId="65FD8FAA" w14:textId="170D8B6E" w:rsidR="00E260BE" w:rsidRPr="000229A7" w:rsidRDefault="00E260BE" w:rsidP="00E260BE">
            <w:pPr>
              <w:tabs>
                <w:tab w:val="clear" w:pos="907"/>
                <w:tab w:val="decimal" w:pos="287"/>
                <w:tab w:val="decimal" w:pos="1005"/>
              </w:tabs>
              <w:spacing w:line="240" w:lineRule="auto"/>
              <w:jc w:val="center"/>
              <w:rPr>
                <w:rFonts w:ascii="Times New Roman" w:hAnsi="Times New Roman" w:cs="Times New Roman"/>
                <w:sz w:val="20"/>
                <w:szCs w:val="20"/>
                <w:lang w:val="en-GB" w:bidi="ar-SA"/>
              </w:rPr>
            </w:pPr>
            <w:r w:rsidRPr="000229A7">
              <w:rPr>
                <w:rFonts w:ascii="Times New Roman" w:hAnsi="Times New Roman" w:cs="Times New Roman"/>
                <w:sz w:val="20"/>
                <w:szCs w:val="20"/>
                <w:lang w:val="en-GB" w:bidi="ar-SA"/>
              </w:rPr>
              <w:t>-</w:t>
            </w:r>
          </w:p>
        </w:tc>
        <w:tc>
          <w:tcPr>
            <w:tcW w:w="250" w:type="dxa"/>
            <w:vAlign w:val="bottom"/>
          </w:tcPr>
          <w:p w14:paraId="4B7D483F" w14:textId="77777777" w:rsidR="00E260BE" w:rsidRPr="000229A7" w:rsidRDefault="00E260BE" w:rsidP="00E260BE">
            <w:pPr>
              <w:pStyle w:val="acctfourfigures"/>
              <w:tabs>
                <w:tab w:val="decimal" w:pos="876"/>
                <w:tab w:val="decimal" w:pos="1005"/>
              </w:tabs>
              <w:spacing w:line="240" w:lineRule="atLeast"/>
              <w:ind w:left="-43" w:right="-86"/>
              <w:jc w:val="center"/>
              <w:rPr>
                <w:rFonts w:cs="Times New Roman"/>
                <w:sz w:val="20"/>
              </w:rPr>
            </w:pPr>
          </w:p>
        </w:tc>
        <w:tc>
          <w:tcPr>
            <w:tcW w:w="1080" w:type="dxa"/>
            <w:vAlign w:val="bottom"/>
          </w:tcPr>
          <w:p w14:paraId="20496A69" w14:textId="7DAAB075" w:rsidR="00E260BE" w:rsidRPr="000229A7" w:rsidRDefault="00E260BE" w:rsidP="00E260BE">
            <w:pPr>
              <w:pStyle w:val="acctfourfigures"/>
              <w:tabs>
                <w:tab w:val="clear" w:pos="765"/>
                <w:tab w:val="decimal" w:pos="945"/>
              </w:tabs>
              <w:spacing w:line="240" w:lineRule="auto"/>
              <w:ind w:left="-43" w:right="-86"/>
              <w:rPr>
                <w:rFonts w:cs="Times New Roman"/>
                <w:sz w:val="20"/>
              </w:rPr>
            </w:pPr>
            <w:r w:rsidRPr="000229A7">
              <w:rPr>
                <w:rFonts w:cs="Times New Roman"/>
                <w:sz w:val="20"/>
              </w:rPr>
              <w:t>(4,312)</w:t>
            </w:r>
          </w:p>
        </w:tc>
      </w:tr>
      <w:tr w:rsidR="00E260BE" w:rsidRPr="000229A7" w14:paraId="58CB43B4" w14:textId="77777777" w:rsidTr="004E060D">
        <w:trPr>
          <w:gridAfter w:val="1"/>
          <w:wAfter w:w="11" w:type="dxa"/>
          <w:cantSplit/>
        </w:trPr>
        <w:tc>
          <w:tcPr>
            <w:tcW w:w="3357" w:type="dxa"/>
            <w:vAlign w:val="bottom"/>
          </w:tcPr>
          <w:p w14:paraId="25187E24" w14:textId="77777777" w:rsidR="00E260BE" w:rsidRPr="000229A7" w:rsidRDefault="00E260BE" w:rsidP="00E260BE">
            <w:pPr>
              <w:spacing w:line="240" w:lineRule="auto"/>
              <w:ind w:left="0" w:firstLine="10"/>
              <w:rPr>
                <w:rFonts w:ascii="Times New Roman" w:hAnsi="Times New Roman" w:cs="Times New Roman"/>
                <w:sz w:val="20"/>
                <w:szCs w:val="20"/>
              </w:rPr>
            </w:pPr>
          </w:p>
        </w:tc>
        <w:tc>
          <w:tcPr>
            <w:tcW w:w="1169" w:type="dxa"/>
            <w:vAlign w:val="bottom"/>
          </w:tcPr>
          <w:p w14:paraId="37ABEB5E" w14:textId="77777777" w:rsidR="00E260BE" w:rsidRPr="000229A7" w:rsidRDefault="00E260BE" w:rsidP="00E260BE">
            <w:pPr>
              <w:spacing w:line="240" w:lineRule="auto"/>
              <w:jc w:val="center"/>
              <w:rPr>
                <w:rFonts w:ascii="Times New Roman" w:hAnsi="Times New Roman" w:cs="Times New Roman"/>
                <w:sz w:val="20"/>
                <w:szCs w:val="20"/>
              </w:rPr>
            </w:pPr>
          </w:p>
        </w:tc>
        <w:tc>
          <w:tcPr>
            <w:tcW w:w="269" w:type="dxa"/>
            <w:vAlign w:val="bottom"/>
          </w:tcPr>
          <w:p w14:paraId="59714924" w14:textId="77777777" w:rsidR="00E260BE" w:rsidRPr="000229A7" w:rsidRDefault="00E260BE" w:rsidP="00E260BE">
            <w:pPr>
              <w:pStyle w:val="acctfourfigures"/>
              <w:spacing w:line="240" w:lineRule="atLeast"/>
              <w:ind w:left="-43" w:right="-86"/>
              <w:jc w:val="center"/>
              <w:rPr>
                <w:rFonts w:cs="Times New Roman"/>
                <w:sz w:val="20"/>
              </w:rPr>
            </w:pPr>
          </w:p>
        </w:tc>
        <w:tc>
          <w:tcPr>
            <w:tcW w:w="1169" w:type="dxa"/>
            <w:vAlign w:val="bottom"/>
          </w:tcPr>
          <w:p w14:paraId="6A0FDBAB" w14:textId="77777777" w:rsidR="00E260BE" w:rsidRPr="000229A7" w:rsidRDefault="00E260BE" w:rsidP="00E260BE">
            <w:pPr>
              <w:spacing w:line="240" w:lineRule="auto"/>
              <w:jc w:val="center"/>
              <w:rPr>
                <w:rFonts w:ascii="Times New Roman" w:hAnsi="Times New Roman" w:cs="Times New Roman"/>
                <w:sz w:val="20"/>
                <w:szCs w:val="20"/>
              </w:rPr>
            </w:pPr>
          </w:p>
        </w:tc>
        <w:tc>
          <w:tcPr>
            <w:tcW w:w="270" w:type="dxa"/>
            <w:vAlign w:val="bottom"/>
          </w:tcPr>
          <w:p w14:paraId="7D6B170B" w14:textId="77777777" w:rsidR="00E260BE" w:rsidRPr="000229A7" w:rsidRDefault="00E260BE" w:rsidP="00E260BE">
            <w:pPr>
              <w:pStyle w:val="acctfourfigures"/>
              <w:tabs>
                <w:tab w:val="clear" w:pos="765"/>
                <w:tab w:val="decimal" w:pos="796"/>
              </w:tabs>
              <w:spacing w:line="240" w:lineRule="atLeast"/>
              <w:ind w:left="-43" w:right="-86"/>
              <w:jc w:val="center"/>
              <w:rPr>
                <w:rFonts w:cs="Times New Roman"/>
                <w:sz w:val="20"/>
              </w:rPr>
            </w:pPr>
          </w:p>
        </w:tc>
        <w:tc>
          <w:tcPr>
            <w:tcW w:w="1170" w:type="dxa"/>
            <w:vAlign w:val="bottom"/>
          </w:tcPr>
          <w:p w14:paraId="105FFEBB" w14:textId="77777777" w:rsidR="00E260BE" w:rsidRPr="000229A7" w:rsidRDefault="00E260BE" w:rsidP="00E260BE">
            <w:pPr>
              <w:spacing w:line="240" w:lineRule="auto"/>
              <w:jc w:val="center"/>
              <w:rPr>
                <w:rFonts w:ascii="Times New Roman" w:hAnsi="Times New Roman" w:cs="Times New Roman"/>
                <w:sz w:val="20"/>
                <w:szCs w:val="20"/>
              </w:rPr>
            </w:pPr>
          </w:p>
        </w:tc>
        <w:tc>
          <w:tcPr>
            <w:tcW w:w="180" w:type="dxa"/>
            <w:vAlign w:val="bottom"/>
          </w:tcPr>
          <w:p w14:paraId="4DBBF79E" w14:textId="77777777" w:rsidR="00E260BE" w:rsidRPr="000229A7" w:rsidRDefault="00E260BE" w:rsidP="00E260BE">
            <w:pPr>
              <w:pStyle w:val="acctfourfigures"/>
              <w:spacing w:line="240" w:lineRule="atLeast"/>
              <w:ind w:left="-43" w:right="-86"/>
              <w:jc w:val="center"/>
              <w:rPr>
                <w:rFonts w:cs="Times New Roman"/>
                <w:sz w:val="20"/>
              </w:rPr>
            </w:pPr>
          </w:p>
        </w:tc>
        <w:tc>
          <w:tcPr>
            <w:tcW w:w="1206" w:type="dxa"/>
            <w:vAlign w:val="bottom"/>
          </w:tcPr>
          <w:p w14:paraId="3F173E44" w14:textId="77777777" w:rsidR="00E260BE" w:rsidRPr="000229A7" w:rsidRDefault="00E260BE" w:rsidP="00E260BE">
            <w:pPr>
              <w:pStyle w:val="acctfourfigures"/>
              <w:tabs>
                <w:tab w:val="clear" w:pos="765"/>
                <w:tab w:val="decimal" w:pos="1005"/>
              </w:tabs>
              <w:spacing w:line="240" w:lineRule="auto"/>
              <w:ind w:left="-43" w:right="-86"/>
              <w:rPr>
                <w:rFonts w:cs="Times New Roman"/>
                <w:sz w:val="20"/>
              </w:rPr>
            </w:pPr>
          </w:p>
        </w:tc>
        <w:tc>
          <w:tcPr>
            <w:tcW w:w="270" w:type="dxa"/>
            <w:vAlign w:val="bottom"/>
          </w:tcPr>
          <w:p w14:paraId="79BC96AF" w14:textId="77777777" w:rsidR="00E260BE" w:rsidRPr="000229A7" w:rsidRDefault="00E260BE" w:rsidP="00E260BE">
            <w:pPr>
              <w:tabs>
                <w:tab w:val="decimal" w:pos="595"/>
              </w:tabs>
              <w:ind w:left="-43" w:right="-86"/>
              <w:jc w:val="center"/>
              <w:rPr>
                <w:rFonts w:ascii="Times New Roman" w:hAnsi="Times New Roman" w:cs="Times New Roman"/>
                <w:sz w:val="20"/>
                <w:szCs w:val="20"/>
              </w:rPr>
            </w:pPr>
          </w:p>
        </w:tc>
        <w:tc>
          <w:tcPr>
            <w:tcW w:w="1085" w:type="dxa"/>
            <w:vAlign w:val="bottom"/>
          </w:tcPr>
          <w:p w14:paraId="52EDAB90" w14:textId="77777777" w:rsidR="00E260BE" w:rsidRPr="000229A7" w:rsidRDefault="00E260BE" w:rsidP="00E260BE">
            <w:pPr>
              <w:pStyle w:val="acctfourfigures"/>
              <w:tabs>
                <w:tab w:val="clear" w:pos="765"/>
                <w:tab w:val="decimal" w:pos="876"/>
              </w:tabs>
              <w:spacing w:line="240" w:lineRule="auto"/>
              <w:ind w:left="-43" w:right="-86"/>
              <w:jc w:val="center"/>
              <w:rPr>
                <w:rFonts w:cs="Times New Roman"/>
                <w:sz w:val="20"/>
              </w:rPr>
            </w:pPr>
          </w:p>
        </w:tc>
        <w:tc>
          <w:tcPr>
            <w:tcW w:w="270" w:type="dxa"/>
            <w:vAlign w:val="bottom"/>
          </w:tcPr>
          <w:p w14:paraId="02DB940D" w14:textId="77777777" w:rsidR="00E260BE" w:rsidRPr="000229A7" w:rsidRDefault="00E260BE" w:rsidP="00E260BE">
            <w:pPr>
              <w:pStyle w:val="acctfourfigures"/>
              <w:tabs>
                <w:tab w:val="decimal" w:pos="595"/>
              </w:tabs>
              <w:spacing w:line="240" w:lineRule="atLeast"/>
              <w:ind w:left="-43" w:right="-86"/>
              <w:jc w:val="center"/>
              <w:rPr>
                <w:rFonts w:cs="Times New Roman"/>
                <w:sz w:val="20"/>
              </w:rPr>
            </w:pPr>
          </w:p>
        </w:tc>
        <w:tc>
          <w:tcPr>
            <w:tcW w:w="1044" w:type="dxa"/>
            <w:vAlign w:val="bottom"/>
          </w:tcPr>
          <w:p w14:paraId="3CCB56F1" w14:textId="77777777" w:rsidR="00E260BE" w:rsidRPr="000229A7" w:rsidRDefault="00E260BE" w:rsidP="00E260BE">
            <w:pPr>
              <w:tabs>
                <w:tab w:val="decimal" w:pos="280"/>
              </w:tabs>
              <w:spacing w:line="240" w:lineRule="auto"/>
              <w:jc w:val="center"/>
              <w:rPr>
                <w:rFonts w:ascii="Times New Roman" w:hAnsi="Times New Roman" w:cs="Times New Roman"/>
                <w:sz w:val="20"/>
                <w:szCs w:val="20"/>
              </w:rPr>
            </w:pPr>
          </w:p>
        </w:tc>
        <w:tc>
          <w:tcPr>
            <w:tcW w:w="210" w:type="dxa"/>
            <w:vAlign w:val="bottom"/>
          </w:tcPr>
          <w:p w14:paraId="5FD33970" w14:textId="77777777" w:rsidR="00E260BE" w:rsidRPr="000229A7" w:rsidRDefault="00E260BE" w:rsidP="00E260BE">
            <w:pPr>
              <w:pStyle w:val="acctfourfigures"/>
              <w:tabs>
                <w:tab w:val="decimal" w:pos="595"/>
              </w:tabs>
              <w:spacing w:line="240" w:lineRule="atLeast"/>
              <w:ind w:left="-43" w:right="-86"/>
              <w:jc w:val="center"/>
              <w:rPr>
                <w:rFonts w:cs="Times New Roman"/>
                <w:sz w:val="20"/>
              </w:rPr>
            </w:pPr>
          </w:p>
        </w:tc>
        <w:tc>
          <w:tcPr>
            <w:tcW w:w="1100" w:type="dxa"/>
            <w:vAlign w:val="bottom"/>
          </w:tcPr>
          <w:p w14:paraId="454F5F05" w14:textId="77777777" w:rsidR="00E260BE" w:rsidRPr="000229A7" w:rsidRDefault="00E260BE" w:rsidP="00E260BE">
            <w:pPr>
              <w:pStyle w:val="acctfourfigures"/>
              <w:tabs>
                <w:tab w:val="clear" w:pos="765"/>
                <w:tab w:val="decimal" w:pos="915"/>
              </w:tabs>
              <w:spacing w:line="240" w:lineRule="auto"/>
              <w:ind w:left="-43" w:right="-86"/>
              <w:rPr>
                <w:rFonts w:cs="Times New Roman"/>
                <w:sz w:val="20"/>
              </w:rPr>
            </w:pPr>
          </w:p>
        </w:tc>
        <w:tc>
          <w:tcPr>
            <w:tcW w:w="220" w:type="dxa"/>
            <w:vAlign w:val="bottom"/>
          </w:tcPr>
          <w:p w14:paraId="10FD1AC9" w14:textId="77777777" w:rsidR="00E260BE" w:rsidRPr="000229A7" w:rsidRDefault="00E260BE" w:rsidP="00E260BE">
            <w:pPr>
              <w:tabs>
                <w:tab w:val="decimal" w:pos="595"/>
              </w:tabs>
              <w:ind w:left="-43" w:right="-86"/>
              <w:jc w:val="center"/>
              <w:rPr>
                <w:rFonts w:ascii="Times New Roman" w:hAnsi="Times New Roman" w:cs="Times New Roman"/>
                <w:sz w:val="20"/>
                <w:szCs w:val="20"/>
              </w:rPr>
            </w:pPr>
          </w:p>
        </w:tc>
        <w:tc>
          <w:tcPr>
            <w:tcW w:w="1080" w:type="dxa"/>
            <w:vAlign w:val="bottom"/>
          </w:tcPr>
          <w:p w14:paraId="58F94DEF" w14:textId="77777777" w:rsidR="00E260BE" w:rsidRPr="000229A7" w:rsidRDefault="00E260BE" w:rsidP="00E260BE">
            <w:pPr>
              <w:tabs>
                <w:tab w:val="decimal" w:pos="287"/>
              </w:tabs>
              <w:spacing w:line="240" w:lineRule="auto"/>
              <w:jc w:val="center"/>
              <w:rPr>
                <w:rFonts w:ascii="Times New Roman" w:hAnsi="Times New Roman" w:cs="Times New Roman"/>
                <w:sz w:val="20"/>
                <w:szCs w:val="20"/>
              </w:rPr>
            </w:pPr>
          </w:p>
        </w:tc>
        <w:tc>
          <w:tcPr>
            <w:tcW w:w="250" w:type="dxa"/>
            <w:vAlign w:val="bottom"/>
          </w:tcPr>
          <w:p w14:paraId="6F2FBD83" w14:textId="77777777" w:rsidR="00E260BE" w:rsidRPr="000229A7" w:rsidRDefault="00E260BE" w:rsidP="00E260BE">
            <w:pPr>
              <w:pStyle w:val="acctfourfigures"/>
              <w:tabs>
                <w:tab w:val="decimal" w:pos="876"/>
              </w:tabs>
              <w:spacing w:line="240" w:lineRule="atLeast"/>
              <w:ind w:left="-43" w:right="-86"/>
              <w:jc w:val="center"/>
              <w:rPr>
                <w:rFonts w:cs="Times New Roman"/>
                <w:sz w:val="20"/>
              </w:rPr>
            </w:pPr>
          </w:p>
        </w:tc>
        <w:tc>
          <w:tcPr>
            <w:tcW w:w="1080" w:type="dxa"/>
            <w:vAlign w:val="bottom"/>
          </w:tcPr>
          <w:p w14:paraId="158635D1" w14:textId="77777777" w:rsidR="00E260BE" w:rsidRPr="000229A7" w:rsidRDefault="00E260BE" w:rsidP="00E260BE">
            <w:pPr>
              <w:pStyle w:val="acctfourfigures"/>
              <w:tabs>
                <w:tab w:val="clear" w:pos="765"/>
                <w:tab w:val="decimal" w:pos="886"/>
              </w:tabs>
              <w:spacing w:line="240" w:lineRule="auto"/>
              <w:ind w:left="-43" w:right="-86"/>
              <w:jc w:val="center"/>
              <w:rPr>
                <w:rFonts w:cs="Times New Roman"/>
                <w:sz w:val="20"/>
              </w:rPr>
            </w:pPr>
          </w:p>
        </w:tc>
      </w:tr>
    </w:tbl>
    <w:p w14:paraId="59BABF98" w14:textId="77777777" w:rsidR="008F220F" w:rsidRPr="00C16A75" w:rsidRDefault="008F220F"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7"/>
        <w:jc w:val="both"/>
        <w:rPr>
          <w:rFonts w:ascii="Times New Roman" w:hAnsi="Times New Roman" w:cstheme="minorBidi"/>
          <w:sz w:val="22"/>
          <w:szCs w:val="28"/>
          <w:cs/>
          <w:lang w:val="en-GB"/>
        </w:rPr>
      </w:pPr>
    </w:p>
    <w:p w14:paraId="274155D3" w14:textId="4B8F58CF" w:rsidR="00132B1D" w:rsidRPr="004F2B2C" w:rsidRDefault="00132B1D" w:rsidP="00132B1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sz w:val="22"/>
          <w:szCs w:val="22"/>
          <w:lang w:val="en-GB" w:bidi="ar-SA"/>
        </w:rPr>
      </w:pPr>
    </w:p>
    <w:p w14:paraId="108653CD" w14:textId="77777777" w:rsidR="00132B1D" w:rsidRPr="004F2B2C" w:rsidRDefault="00132B1D" w:rsidP="0018294E">
      <w:pPr>
        <w:pStyle w:val="block"/>
        <w:spacing w:after="0" w:line="240" w:lineRule="atLeast"/>
        <w:ind w:left="540" w:right="-27"/>
        <w:jc w:val="both"/>
        <w:rPr>
          <w:rFonts w:cs="Times New Roman"/>
          <w:szCs w:val="22"/>
        </w:rPr>
        <w:sectPr w:rsidR="00132B1D" w:rsidRPr="004F2B2C" w:rsidSect="00BD41F5">
          <w:headerReference w:type="default" r:id="rId19"/>
          <w:footerReference w:type="default" r:id="rId20"/>
          <w:type w:val="nextColumn"/>
          <w:pgSz w:w="16840" w:h="11907" w:orient="landscape" w:code="9"/>
          <w:pgMar w:top="691" w:right="1152" w:bottom="576" w:left="1152" w:header="720" w:footer="720" w:gutter="0"/>
          <w:cols w:space="708"/>
          <w:docGrid w:linePitch="360"/>
        </w:sectPr>
      </w:pPr>
    </w:p>
    <w:p w14:paraId="59039F4E" w14:textId="701ECFD3" w:rsidR="0018294E" w:rsidRPr="009C4079" w:rsidRDefault="0018294E" w:rsidP="004D02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5" w:firstLine="655"/>
        <w:rPr>
          <w:rFonts w:ascii="Times New Roman" w:hAnsi="Times New Roman" w:cs="Times New Roman"/>
          <w:b/>
          <w:bCs/>
          <w:i/>
          <w:iCs/>
          <w:sz w:val="22"/>
          <w:szCs w:val="22"/>
          <w:lang w:val="en-GB" w:bidi="ar-SA"/>
        </w:rPr>
      </w:pPr>
      <w:r w:rsidRPr="009C4079">
        <w:rPr>
          <w:rFonts w:ascii="Times New Roman" w:hAnsi="Times New Roman" w:cs="Times New Roman"/>
          <w:b/>
          <w:bCs/>
          <w:i/>
          <w:iCs/>
          <w:sz w:val="22"/>
          <w:szCs w:val="22"/>
          <w:lang w:val="en-GB" w:bidi="ar-SA"/>
        </w:rPr>
        <w:t>Interest rate swap and cross currency swap contracts</w:t>
      </w:r>
    </w:p>
    <w:p w14:paraId="7B0348AD" w14:textId="77777777" w:rsidR="0018294E" w:rsidRPr="009C4079" w:rsidRDefault="0018294E" w:rsidP="004D021E">
      <w:pPr>
        <w:pStyle w:val="block"/>
        <w:spacing w:after="0" w:line="240" w:lineRule="atLeast"/>
        <w:ind w:left="540" w:right="-25"/>
        <w:jc w:val="both"/>
        <w:rPr>
          <w:rFonts w:cs="Times New Roman"/>
          <w:szCs w:val="22"/>
        </w:rPr>
      </w:pPr>
    </w:p>
    <w:p w14:paraId="56E16526" w14:textId="4F6A966C" w:rsidR="00862C0B" w:rsidRDefault="00862C0B" w:rsidP="00862C0B">
      <w:pPr>
        <w:tabs>
          <w:tab w:val="clear" w:pos="227"/>
          <w:tab w:val="clear" w:pos="454"/>
          <w:tab w:val="clear" w:pos="680"/>
          <w:tab w:val="left" w:pos="720"/>
        </w:tabs>
        <w:ind w:left="540" w:right="-27"/>
        <w:jc w:val="thaiDistribute"/>
        <w:rPr>
          <w:rFonts w:ascii="Times New Roman" w:hAnsi="Times New Roman" w:cs="Times New Roman"/>
          <w:i/>
          <w:iCs/>
          <w:sz w:val="22"/>
          <w:szCs w:val="22"/>
          <w:lang w:bidi="ar-SA"/>
        </w:rPr>
      </w:pPr>
      <w:bookmarkStart w:id="0" w:name="_Hlk141947482"/>
      <w:r>
        <w:rPr>
          <w:rFonts w:ascii="Times New Roman" w:hAnsi="Times New Roman" w:cs="Times New Roman"/>
          <w:sz w:val="22"/>
          <w:szCs w:val="22"/>
          <w:lang w:val="en-GB" w:bidi="ar-SA"/>
        </w:rPr>
        <w:t xml:space="preserve">The Group entered into various interest rate swap and cross currency swap contracts with financial institutions to manage exposure of fluctuations in interest rates and foreign currency risk on borrowings. The notional amounts of the outstanding interest rate swap and cross currency swap contracts as at </w:t>
      </w:r>
      <w:r>
        <w:rPr>
          <w:rFonts w:ascii="Times New Roman" w:hAnsi="Times New Roman" w:cs="Times New Roman"/>
          <w:sz w:val="22"/>
          <w:szCs w:val="22"/>
          <w:lang w:val="en-GB" w:bidi="ar-SA"/>
        </w:rPr>
        <w:br/>
      </w:r>
      <w:r w:rsidR="005F085E" w:rsidRPr="00D312FE">
        <w:rPr>
          <w:rFonts w:ascii="Times New Roman" w:hAnsi="Times New Roman" w:cs="Times New Roman"/>
          <w:spacing w:val="-4"/>
          <w:sz w:val="22"/>
          <w:szCs w:val="22"/>
          <w:lang w:bidi="ar-SA"/>
        </w:rPr>
        <w:t>30</w:t>
      </w:r>
      <w:r w:rsidR="005F085E">
        <w:rPr>
          <w:rFonts w:ascii="Times New Roman" w:hAnsi="Times New Roman" w:cs="Times New Roman"/>
          <w:spacing w:val="-4"/>
          <w:sz w:val="22"/>
          <w:szCs w:val="22"/>
          <w:lang w:bidi="ar-SA"/>
        </w:rPr>
        <w:t xml:space="preserve"> September</w:t>
      </w:r>
      <w:r w:rsidR="005F085E">
        <w:rPr>
          <w:rFonts w:ascii="Times New Roman" w:hAnsi="Times New Roman" w:cs="Times New Roman"/>
          <w:spacing w:val="-4"/>
          <w:sz w:val="22"/>
          <w:szCs w:val="22"/>
          <w:lang w:val="en-GB" w:bidi="ar-SA"/>
        </w:rPr>
        <w:t xml:space="preserve"> </w:t>
      </w:r>
      <w:r w:rsidR="005F085E" w:rsidRPr="00D312FE">
        <w:rPr>
          <w:rFonts w:ascii="Times New Roman" w:hAnsi="Times New Roman" w:cs="Times New Roman"/>
          <w:spacing w:val="-4"/>
          <w:sz w:val="22"/>
          <w:szCs w:val="22"/>
          <w:lang w:bidi="ar-SA"/>
        </w:rPr>
        <w:t>202</w:t>
      </w:r>
      <w:r w:rsidR="005F085E">
        <w:rPr>
          <w:rFonts w:ascii="Times New Roman" w:hAnsi="Times New Roman" w:cs="Times New Roman"/>
          <w:spacing w:val="-4"/>
          <w:sz w:val="22"/>
          <w:szCs w:val="22"/>
          <w:lang w:bidi="ar-SA"/>
        </w:rPr>
        <w:t>5</w:t>
      </w:r>
      <w:r w:rsidR="005F085E">
        <w:rPr>
          <w:rFonts w:ascii="Times New Roman" w:hAnsi="Times New Roman" w:cs="Times New Roman"/>
          <w:spacing w:val="-4"/>
          <w:sz w:val="22"/>
          <w:szCs w:val="22"/>
          <w:lang w:val="en-GB" w:bidi="ar-SA"/>
        </w:rPr>
        <w:t xml:space="preserve"> </w:t>
      </w:r>
      <w:r>
        <w:rPr>
          <w:rFonts w:ascii="Times New Roman" w:hAnsi="Times New Roman" w:cs="Times New Roman"/>
          <w:spacing w:val="-4"/>
          <w:sz w:val="22"/>
          <w:szCs w:val="22"/>
          <w:lang w:val="en-GB" w:bidi="ar-SA"/>
        </w:rPr>
        <w:t xml:space="preserve">comprises </w:t>
      </w:r>
      <w:r w:rsidRPr="00FD4D1F">
        <w:rPr>
          <w:rFonts w:ascii="Times New Roman" w:hAnsi="Times New Roman" w:cs="Times New Roman"/>
          <w:spacing w:val="-4"/>
          <w:sz w:val="22"/>
          <w:szCs w:val="22"/>
          <w:lang w:val="en-GB" w:bidi="ar-SA"/>
        </w:rPr>
        <w:t xml:space="preserve">Baht currency totalling Baht </w:t>
      </w:r>
      <w:r w:rsidR="001E5132" w:rsidRPr="001E5132">
        <w:rPr>
          <w:rFonts w:ascii="Times New Roman" w:hAnsi="Times New Roman" w:cs="Times New Roman"/>
          <w:sz w:val="22"/>
          <w:szCs w:val="22"/>
          <w:lang w:val="en-GB" w:bidi="ar-SA"/>
        </w:rPr>
        <w:t>20,122.33</w:t>
      </w:r>
      <w:r w:rsidR="0077787D" w:rsidRPr="0077787D">
        <w:rPr>
          <w:rFonts w:ascii="Times New Roman" w:hAnsi="Times New Roman" w:cs="Times New Roman"/>
          <w:sz w:val="22"/>
          <w:szCs w:val="22"/>
          <w:lang w:bidi="ar-SA"/>
        </w:rPr>
        <w:t xml:space="preserve"> </w:t>
      </w:r>
      <w:r w:rsidRPr="00FD4D1F">
        <w:rPr>
          <w:rFonts w:ascii="Times New Roman" w:hAnsi="Times New Roman" w:cs="Times New Roman"/>
          <w:spacing w:val="-4"/>
          <w:sz w:val="22"/>
          <w:szCs w:val="22"/>
          <w:lang w:val="en-GB" w:bidi="ar-SA"/>
        </w:rPr>
        <w:t>million,</w:t>
      </w:r>
      <w:r w:rsidRPr="00FD4D1F">
        <w:rPr>
          <w:rFonts w:ascii="Times New Roman" w:hAnsi="Times New Roman" w:cs="Times New Roman"/>
          <w:sz w:val="22"/>
          <w:szCs w:val="22"/>
          <w:lang w:val="en-GB" w:bidi="ar-SA"/>
        </w:rPr>
        <w:t xml:space="preserve"> US Dollars currency totalling US </w:t>
      </w:r>
      <w:r w:rsidRPr="001E5132">
        <w:rPr>
          <w:rFonts w:ascii="Times New Roman" w:hAnsi="Times New Roman" w:cs="Times New Roman"/>
          <w:sz w:val="22"/>
          <w:szCs w:val="22"/>
          <w:lang w:val="en-GB" w:bidi="ar-SA"/>
        </w:rPr>
        <w:t xml:space="preserve">Dollars </w:t>
      </w:r>
      <w:r w:rsidR="001E5132" w:rsidRPr="001E5132">
        <w:rPr>
          <w:rFonts w:ascii="Times New Roman" w:hAnsi="Times New Roman" w:cs="Times New Roman"/>
          <w:sz w:val="22"/>
          <w:szCs w:val="22"/>
          <w:lang w:val="en-GB" w:bidi="ar-SA"/>
        </w:rPr>
        <w:t>150.20</w:t>
      </w:r>
      <w:r w:rsidR="0077787D" w:rsidRPr="001E5132">
        <w:rPr>
          <w:rFonts w:ascii="Times New Roman" w:hAnsi="Times New Roman" w:cs="Times New Roman"/>
          <w:sz w:val="22"/>
          <w:szCs w:val="22"/>
          <w:lang w:val="en-GB" w:bidi="ar-SA"/>
        </w:rPr>
        <w:t xml:space="preserve"> </w:t>
      </w:r>
      <w:r w:rsidRPr="001E5132">
        <w:rPr>
          <w:rFonts w:ascii="Times New Roman" w:hAnsi="Times New Roman" w:cs="Times New Roman"/>
          <w:sz w:val="22"/>
          <w:szCs w:val="22"/>
          <w:lang w:val="en-GB" w:bidi="ar-SA"/>
        </w:rPr>
        <w:t>m</w:t>
      </w:r>
      <w:r w:rsidRPr="00FD4D1F">
        <w:rPr>
          <w:rFonts w:ascii="Times New Roman" w:hAnsi="Times New Roman" w:cs="Times New Roman"/>
          <w:sz w:val="22"/>
          <w:szCs w:val="22"/>
          <w:lang w:val="en-GB" w:bidi="ar-SA"/>
        </w:rPr>
        <w:t>illion,</w:t>
      </w:r>
      <w:r w:rsidRPr="00FD4D1F">
        <w:rPr>
          <w:rFonts w:ascii="Times New Roman" w:hAnsi="Times New Roman" w:cs="Times New Roman"/>
          <w:spacing w:val="-4"/>
          <w:sz w:val="22"/>
          <w:szCs w:val="22"/>
          <w:lang w:val="en-GB" w:bidi="ar-SA"/>
        </w:rPr>
        <w:t xml:space="preserve"> </w:t>
      </w:r>
      <w:r w:rsidRPr="00FD4D1F">
        <w:rPr>
          <w:rFonts w:ascii="Times New Roman" w:hAnsi="Times New Roman" w:cs="Times New Roman"/>
          <w:sz w:val="22"/>
          <w:szCs w:val="22"/>
          <w:lang w:val="en-GB" w:bidi="ar-SA"/>
        </w:rPr>
        <w:t xml:space="preserve">and Australian Dollars currency totalling Australian Dollars </w:t>
      </w:r>
      <w:r w:rsidR="001E5132" w:rsidRPr="001E5132">
        <w:rPr>
          <w:rFonts w:ascii="Times New Roman" w:hAnsi="Times New Roman" w:cs="Times New Roman"/>
          <w:sz w:val="22"/>
          <w:szCs w:val="22"/>
          <w:lang w:val="en-GB" w:bidi="ar-SA"/>
        </w:rPr>
        <w:t xml:space="preserve">763.97 </w:t>
      </w:r>
      <w:r w:rsidRPr="00FD4D1F">
        <w:rPr>
          <w:rFonts w:ascii="Times New Roman" w:hAnsi="Times New Roman" w:cs="Times New Roman"/>
          <w:sz w:val="22"/>
          <w:szCs w:val="22"/>
          <w:lang w:val="en-GB" w:bidi="ar-SA"/>
        </w:rPr>
        <w:t xml:space="preserve"> million. All counterparties agreed to pay the interest and the principal amount in accordance with the terms</w:t>
      </w:r>
      <w:r>
        <w:rPr>
          <w:rFonts w:ascii="Times New Roman" w:hAnsi="Times New Roman" w:cs="Times New Roman"/>
          <w:sz w:val="22"/>
          <w:szCs w:val="22"/>
          <w:lang w:val="en-GB" w:bidi="ar-SA"/>
        </w:rPr>
        <w:t xml:space="preserve"> and conditions specified in the contracts.</w:t>
      </w:r>
      <w:r>
        <w:rPr>
          <w:rFonts w:ascii="Times New Roman" w:hAnsi="Times New Roman" w:cs="Times New Roman"/>
          <w:i/>
          <w:iCs/>
          <w:sz w:val="22"/>
          <w:szCs w:val="22"/>
          <w:lang w:val="en-GB" w:bidi="ar-SA"/>
        </w:rPr>
        <w:t>(</w:t>
      </w:r>
      <w:r w:rsidR="00D312FE" w:rsidRPr="00D312FE">
        <w:rPr>
          <w:rFonts w:ascii="Times New Roman" w:hAnsi="Times New Roman" w:cs="Times New Roman"/>
          <w:i/>
          <w:iCs/>
          <w:sz w:val="22"/>
          <w:szCs w:val="22"/>
          <w:lang w:bidi="ar-SA"/>
        </w:rPr>
        <w:t>31</w:t>
      </w:r>
      <w:r>
        <w:rPr>
          <w:rFonts w:ascii="Times New Roman" w:hAnsi="Times New Roman" w:cs="Times New Roman"/>
          <w:i/>
          <w:iCs/>
          <w:sz w:val="22"/>
          <w:szCs w:val="22"/>
          <w:lang w:val="en-GB" w:bidi="ar-SA"/>
        </w:rPr>
        <w:t xml:space="preserve"> December </w:t>
      </w:r>
      <w:r w:rsidR="00D312FE" w:rsidRPr="00D312FE">
        <w:rPr>
          <w:rFonts w:ascii="Times New Roman" w:hAnsi="Times New Roman" w:cs="Times New Roman"/>
          <w:i/>
          <w:iCs/>
          <w:sz w:val="22"/>
          <w:szCs w:val="22"/>
          <w:lang w:bidi="ar-SA"/>
        </w:rPr>
        <w:t>202</w:t>
      </w:r>
      <w:r w:rsidR="00E260BE">
        <w:rPr>
          <w:rFonts w:ascii="Times New Roman" w:hAnsi="Times New Roman" w:cs="Times New Roman"/>
          <w:i/>
          <w:iCs/>
          <w:sz w:val="22"/>
          <w:szCs w:val="22"/>
          <w:lang w:bidi="ar-SA"/>
        </w:rPr>
        <w:t>4</w:t>
      </w:r>
      <w:r>
        <w:rPr>
          <w:rFonts w:ascii="Times New Roman" w:hAnsi="Times New Roman" w:cs="Times New Roman"/>
          <w:i/>
          <w:iCs/>
          <w:sz w:val="22"/>
          <w:szCs w:val="22"/>
          <w:lang w:val="en-GB" w:bidi="ar-SA"/>
        </w:rPr>
        <w:t xml:space="preserve">: Baht currency totalling Baht </w:t>
      </w:r>
      <w:r w:rsidR="00E260BE">
        <w:rPr>
          <w:rFonts w:ascii="Times New Roman" w:hAnsi="Times New Roman" w:cs="Times New Roman"/>
          <w:i/>
          <w:iCs/>
          <w:sz w:val="22"/>
          <w:szCs w:val="22"/>
          <w:lang w:val="en-GB" w:bidi="ar-SA"/>
        </w:rPr>
        <w:t>5,414.70</w:t>
      </w:r>
      <w:r>
        <w:rPr>
          <w:rFonts w:ascii="Times New Roman" w:hAnsi="Times New Roman" w:cs="Times New Roman"/>
          <w:i/>
          <w:iCs/>
          <w:sz w:val="22"/>
          <w:szCs w:val="22"/>
          <w:lang w:bidi="ar-SA"/>
        </w:rPr>
        <w:t xml:space="preserve"> </w:t>
      </w:r>
      <w:r>
        <w:rPr>
          <w:rFonts w:ascii="Times New Roman" w:hAnsi="Times New Roman" w:cs="Times New Roman"/>
          <w:i/>
          <w:iCs/>
          <w:sz w:val="22"/>
          <w:szCs w:val="22"/>
          <w:lang w:val="en-GB" w:bidi="ar-SA"/>
        </w:rPr>
        <w:t>million,</w:t>
      </w:r>
      <w:r w:rsidR="00126589">
        <w:rPr>
          <w:rFonts w:ascii="Times New Roman" w:hAnsi="Times New Roman" w:cs="Times New Roman"/>
          <w:i/>
          <w:iCs/>
          <w:sz w:val="22"/>
          <w:szCs w:val="22"/>
          <w:lang w:val="en-GB" w:bidi="ar-SA"/>
        </w:rPr>
        <w:t xml:space="preserve"> US Dollars currency totalling US Dollars </w:t>
      </w:r>
      <w:r w:rsidR="00126589">
        <w:rPr>
          <w:rFonts w:ascii="Times New Roman" w:hAnsi="Times New Roman" w:cs="Times New Roman"/>
          <w:i/>
          <w:iCs/>
          <w:sz w:val="22"/>
          <w:szCs w:val="22"/>
          <w:lang w:bidi="ar-SA"/>
        </w:rPr>
        <w:t>158.10</w:t>
      </w:r>
      <w:r w:rsidR="00126589">
        <w:rPr>
          <w:rFonts w:ascii="Times New Roman" w:hAnsi="Times New Roman" w:cs="Times New Roman"/>
          <w:i/>
          <w:iCs/>
          <w:sz w:val="22"/>
          <w:szCs w:val="22"/>
          <w:lang w:val="en-GB" w:bidi="ar-SA"/>
        </w:rPr>
        <w:t xml:space="preserve"> million,</w:t>
      </w:r>
      <w:r>
        <w:rPr>
          <w:rFonts w:ascii="Times New Roman" w:hAnsi="Times New Roman" w:cs="Times New Roman"/>
          <w:i/>
          <w:iCs/>
          <w:sz w:val="22"/>
          <w:szCs w:val="22"/>
          <w:lang w:val="en-GB" w:bidi="ar-SA"/>
        </w:rPr>
        <w:t xml:space="preserve"> Japanese Yen currency totalling Japanese Yen </w:t>
      </w:r>
      <w:r w:rsidR="00D312FE" w:rsidRPr="00D312FE">
        <w:rPr>
          <w:rFonts w:ascii="Times New Roman" w:hAnsi="Times New Roman" w:cs="Times New Roman"/>
          <w:i/>
          <w:iCs/>
          <w:sz w:val="22"/>
          <w:szCs w:val="22"/>
          <w:lang w:bidi="ar-SA"/>
        </w:rPr>
        <w:t>15</w:t>
      </w:r>
      <w:r>
        <w:rPr>
          <w:rFonts w:ascii="Times New Roman" w:hAnsi="Times New Roman" w:cs="Times New Roman"/>
          <w:i/>
          <w:iCs/>
          <w:sz w:val="22"/>
          <w:szCs w:val="22"/>
          <w:lang w:val="en-GB" w:bidi="ar-SA"/>
        </w:rPr>
        <w:t>,</w:t>
      </w:r>
      <w:r w:rsidR="00D312FE" w:rsidRPr="00D312FE">
        <w:rPr>
          <w:rFonts w:ascii="Times New Roman" w:hAnsi="Times New Roman" w:cs="Times New Roman"/>
          <w:i/>
          <w:iCs/>
          <w:sz w:val="22"/>
          <w:szCs w:val="22"/>
          <w:lang w:bidi="ar-SA"/>
        </w:rPr>
        <w:t>000</w:t>
      </w:r>
      <w:r>
        <w:rPr>
          <w:rFonts w:ascii="Times New Roman" w:hAnsi="Times New Roman" w:cs="Times New Roman"/>
          <w:i/>
          <w:iCs/>
          <w:sz w:val="22"/>
          <w:szCs w:val="22"/>
          <w:lang w:val="en-GB" w:bidi="ar-SA"/>
        </w:rPr>
        <w:t xml:space="preserve"> million</w:t>
      </w:r>
      <w:r w:rsidR="00126589">
        <w:rPr>
          <w:rFonts w:ascii="Times New Roman" w:hAnsi="Times New Roman"/>
          <w:i/>
          <w:iCs/>
          <w:sz w:val="22"/>
          <w:szCs w:val="28"/>
        </w:rPr>
        <w:t xml:space="preserve"> and</w:t>
      </w:r>
      <w:r>
        <w:rPr>
          <w:rFonts w:ascii="Times New Roman" w:hAnsi="Times New Roman" w:cs="Times New Roman"/>
          <w:i/>
          <w:iCs/>
          <w:sz w:val="22"/>
          <w:szCs w:val="22"/>
          <w:lang w:val="en-GB" w:bidi="ar-SA"/>
        </w:rPr>
        <w:t xml:space="preserve"> Australian Dollars currency totalling Australian Dollars </w:t>
      </w:r>
      <w:r w:rsidR="00E260BE">
        <w:rPr>
          <w:rFonts w:ascii="Times New Roman" w:hAnsi="Times New Roman" w:cs="Times New Roman"/>
          <w:i/>
          <w:iCs/>
          <w:sz w:val="22"/>
          <w:szCs w:val="22"/>
          <w:lang w:bidi="ar-SA"/>
        </w:rPr>
        <w:t>812.72</w:t>
      </w:r>
      <w:r>
        <w:rPr>
          <w:rFonts w:ascii="Times New Roman" w:hAnsi="Times New Roman" w:cs="Times New Roman"/>
          <w:i/>
          <w:iCs/>
          <w:sz w:val="22"/>
          <w:szCs w:val="22"/>
          <w:lang w:val="en-GB" w:bidi="ar-SA"/>
        </w:rPr>
        <w:t xml:space="preserve"> million).</w:t>
      </w:r>
      <w:bookmarkEnd w:id="0"/>
    </w:p>
    <w:p w14:paraId="186E8DF9" w14:textId="439ED6AC" w:rsidR="001C7505" w:rsidRPr="00873265" w:rsidRDefault="001C7505" w:rsidP="004D021E">
      <w:pPr>
        <w:pStyle w:val="block"/>
        <w:spacing w:after="0" w:line="240" w:lineRule="auto"/>
        <w:ind w:left="540" w:right="-25"/>
        <w:jc w:val="both"/>
        <w:rPr>
          <w:rFonts w:cs="Times New Roman"/>
          <w:szCs w:val="22"/>
        </w:rPr>
      </w:pPr>
    </w:p>
    <w:p w14:paraId="5EA6DEED" w14:textId="3DFF1BFE" w:rsidR="0018294E" w:rsidRPr="004F2B2C" w:rsidRDefault="0018294E" w:rsidP="004D021E">
      <w:pPr>
        <w:pStyle w:val="block"/>
        <w:numPr>
          <w:ilvl w:val="0"/>
          <w:numId w:val="6"/>
        </w:numPr>
        <w:spacing w:after="0" w:line="240" w:lineRule="atLeast"/>
        <w:ind w:left="540" w:right="-25" w:hanging="540"/>
        <w:jc w:val="thaiDistribute"/>
        <w:rPr>
          <w:rFonts w:cs="Times New Roman"/>
          <w:b/>
          <w:bCs/>
          <w:sz w:val="24"/>
          <w:szCs w:val="24"/>
          <w:lang w:val="en-US"/>
        </w:rPr>
      </w:pPr>
      <w:r w:rsidRPr="004F2B2C">
        <w:rPr>
          <w:rFonts w:cs="Times New Roman"/>
          <w:b/>
          <w:bCs/>
          <w:sz w:val="24"/>
          <w:szCs w:val="24"/>
          <w:lang w:val="en-US"/>
        </w:rPr>
        <w:t>Commitments with non-related parties</w:t>
      </w:r>
    </w:p>
    <w:p w14:paraId="42C304B0" w14:textId="77777777" w:rsidR="0018294E" w:rsidRPr="00873265" w:rsidRDefault="0018294E" w:rsidP="004D021E">
      <w:pPr>
        <w:pStyle w:val="block"/>
        <w:spacing w:after="0" w:line="240" w:lineRule="auto"/>
        <w:ind w:left="540" w:right="-25"/>
        <w:jc w:val="both"/>
        <w:rPr>
          <w:rFonts w:cs="Times New Roman"/>
          <w:szCs w:val="22"/>
        </w:rPr>
      </w:pPr>
    </w:p>
    <w:p w14:paraId="1A14A5D5" w14:textId="77777777" w:rsidR="00862C0B" w:rsidRDefault="00862C0B" w:rsidP="00862C0B">
      <w:pPr>
        <w:pStyle w:val="block"/>
        <w:spacing w:after="0" w:line="240" w:lineRule="atLeast"/>
        <w:ind w:left="540" w:right="-7"/>
        <w:jc w:val="both"/>
        <w:rPr>
          <w:rFonts w:cs="Times New Roman"/>
          <w:b/>
          <w:bCs/>
          <w:i/>
          <w:iCs/>
          <w:szCs w:val="22"/>
          <w:lang w:bidi="th-TH"/>
        </w:rPr>
      </w:pPr>
      <w:r>
        <w:rPr>
          <w:rFonts w:cs="Times New Roman"/>
          <w:b/>
          <w:bCs/>
          <w:i/>
          <w:iCs/>
          <w:szCs w:val="22"/>
          <w:lang w:bidi="th-TH"/>
        </w:rPr>
        <w:t>Contractual Service Agreement</w:t>
      </w:r>
    </w:p>
    <w:p w14:paraId="252A9E2B" w14:textId="77777777" w:rsidR="00862C0B" w:rsidRDefault="00862C0B" w:rsidP="00862C0B">
      <w:pPr>
        <w:pStyle w:val="block"/>
        <w:spacing w:after="0" w:line="240" w:lineRule="atLeast"/>
        <w:ind w:left="540" w:right="-7"/>
        <w:jc w:val="both"/>
        <w:rPr>
          <w:rFonts w:cs="Times New Roman"/>
          <w:szCs w:val="22"/>
          <w:lang w:bidi="th-TH"/>
        </w:rPr>
      </w:pPr>
    </w:p>
    <w:p w14:paraId="6F029D87" w14:textId="0FE9F2C0" w:rsidR="00862C0B" w:rsidRDefault="00862C0B" w:rsidP="00862C0B">
      <w:pPr>
        <w:pStyle w:val="block"/>
        <w:spacing w:after="0" w:line="240" w:lineRule="atLeast"/>
        <w:ind w:left="540" w:right="-7"/>
        <w:jc w:val="thaiDistribute"/>
        <w:rPr>
          <w:rFonts w:cs="Times New Roman"/>
          <w:szCs w:val="22"/>
          <w:lang w:bidi="th-TH"/>
        </w:rPr>
      </w:pPr>
      <w:r>
        <w:rPr>
          <w:rFonts w:cs="Times New Roman"/>
          <w:szCs w:val="22"/>
          <w:lang w:bidi="th-TH"/>
        </w:rPr>
        <w:t xml:space="preserve">On </w:t>
      </w:r>
      <w:r w:rsidR="00D312FE" w:rsidRPr="00D312FE">
        <w:rPr>
          <w:rFonts w:cs="Times New Roman"/>
          <w:szCs w:val="22"/>
          <w:lang w:val="en-US" w:bidi="th-TH"/>
        </w:rPr>
        <w:t>29</w:t>
      </w:r>
      <w:r>
        <w:rPr>
          <w:rFonts w:cs="Times New Roman"/>
          <w:szCs w:val="22"/>
          <w:lang w:bidi="th-TH"/>
        </w:rPr>
        <w:t xml:space="preserve"> December </w:t>
      </w:r>
      <w:r w:rsidR="00D312FE" w:rsidRPr="00D312FE">
        <w:rPr>
          <w:rFonts w:cs="Times New Roman"/>
          <w:szCs w:val="22"/>
          <w:lang w:val="en-US" w:bidi="th-TH"/>
        </w:rPr>
        <w:t>2005</w:t>
      </w:r>
      <w:r>
        <w:rPr>
          <w:rFonts w:cs="Times New Roman"/>
          <w:szCs w:val="22"/>
          <w:lang w:bidi="th-TH"/>
        </w:rPr>
        <w:t xml:space="preserve">, Ratchaburi Electricity Generating Company Limited, a direct subsidiary, entered into a Contractual Service Agreement for the Combined Cycle power plants with the consortium </w:t>
      </w:r>
      <w:r>
        <w:rPr>
          <w:rFonts w:cs="Times New Roman"/>
          <w:szCs w:val="22"/>
          <w:lang w:bidi="th-TH"/>
        </w:rPr>
        <w:br/>
        <w:t xml:space="preserve">of General Electric International Operations Company Inc. and GE Energy Parts, Inc. The agreement </w:t>
      </w:r>
      <w:r>
        <w:rPr>
          <w:rFonts w:cs="Times New Roman"/>
          <w:szCs w:val="22"/>
          <w:lang w:bidi="th-TH"/>
        </w:rPr>
        <w:br/>
        <w:t xml:space="preserve">is effective from the agreement date until the end of the operation of the gas turbine according to </w:t>
      </w:r>
      <w:r>
        <w:rPr>
          <w:rFonts w:cs="Times New Roman"/>
          <w:szCs w:val="22"/>
          <w:lang w:bidi="th-TH"/>
        </w:rPr>
        <w:br/>
        <w:t xml:space="preserve">the Power Purchase Agreement in </w:t>
      </w:r>
      <w:r w:rsidR="00D312FE" w:rsidRPr="00D312FE">
        <w:rPr>
          <w:rFonts w:cs="Times New Roman"/>
          <w:szCs w:val="22"/>
          <w:lang w:val="en-US" w:bidi="th-TH"/>
        </w:rPr>
        <w:t>2027</w:t>
      </w:r>
      <w:r>
        <w:rPr>
          <w:rFonts w:cs="Times New Roman"/>
          <w:szCs w:val="22"/>
          <w:lang w:bidi="th-TH"/>
        </w:rPr>
        <w:t xml:space="preserve"> with a total</w:t>
      </w:r>
      <w:r>
        <w:rPr>
          <w:rFonts w:cs="Times New Roman"/>
          <w:szCs w:val="22"/>
          <w:rtl/>
        </w:rPr>
        <w:t xml:space="preserve"> </w:t>
      </w:r>
      <w:r>
        <w:rPr>
          <w:rFonts w:cs="Times New Roman"/>
          <w:szCs w:val="22"/>
          <w:lang w:bidi="th-TH"/>
        </w:rPr>
        <w:t xml:space="preserve">value of existing agreement in US Dollars </w:t>
      </w:r>
      <w:r w:rsidR="00D312FE" w:rsidRPr="00D312FE">
        <w:rPr>
          <w:rFonts w:cs="Times New Roman"/>
          <w:szCs w:val="22"/>
          <w:lang w:val="en-US" w:bidi="th-TH"/>
        </w:rPr>
        <w:t>428</w:t>
      </w:r>
      <w:r>
        <w:rPr>
          <w:rFonts w:cs="Times New Roman"/>
          <w:szCs w:val="22"/>
          <w:lang w:bidi="th-TH"/>
        </w:rPr>
        <w:t>.</w:t>
      </w:r>
      <w:r w:rsidR="00D312FE" w:rsidRPr="00D312FE">
        <w:rPr>
          <w:rFonts w:cs="Times New Roman"/>
          <w:szCs w:val="22"/>
          <w:lang w:val="en-US" w:bidi="th-TH"/>
        </w:rPr>
        <w:t>60</w:t>
      </w:r>
      <w:r>
        <w:rPr>
          <w:rFonts w:cs="Times New Roman"/>
          <w:szCs w:val="22"/>
          <w:lang w:bidi="th-TH"/>
        </w:rPr>
        <w:t xml:space="preserve"> million. Subsequently on </w:t>
      </w:r>
      <w:r w:rsidR="00D312FE" w:rsidRPr="00D312FE">
        <w:rPr>
          <w:rFonts w:cs="Times New Roman"/>
          <w:szCs w:val="22"/>
          <w:lang w:val="en-US" w:bidi="th-TH"/>
        </w:rPr>
        <w:t>19</w:t>
      </w:r>
      <w:r>
        <w:rPr>
          <w:rFonts w:cs="Times New Roman"/>
          <w:szCs w:val="22"/>
          <w:lang w:bidi="th-TH"/>
        </w:rPr>
        <w:t xml:space="preserve"> November </w:t>
      </w:r>
      <w:r w:rsidR="00D312FE" w:rsidRPr="00D312FE">
        <w:rPr>
          <w:rFonts w:cs="Times New Roman"/>
          <w:szCs w:val="22"/>
          <w:lang w:val="en-US" w:bidi="th-TH"/>
        </w:rPr>
        <w:t>2019</w:t>
      </w:r>
      <w:r>
        <w:rPr>
          <w:rFonts w:cs="Times New Roman"/>
          <w:szCs w:val="22"/>
          <w:lang w:bidi="th-TH"/>
        </w:rPr>
        <w:t xml:space="preserve"> and on </w:t>
      </w:r>
      <w:r w:rsidR="00D312FE" w:rsidRPr="00D312FE">
        <w:rPr>
          <w:rFonts w:cs="Times New Roman"/>
          <w:szCs w:val="22"/>
          <w:lang w:val="en-US" w:bidi="th-TH"/>
        </w:rPr>
        <w:t>25</w:t>
      </w:r>
      <w:r>
        <w:rPr>
          <w:rFonts w:cs="Times New Roman"/>
          <w:szCs w:val="22"/>
          <w:lang w:bidi="th-TH"/>
        </w:rPr>
        <w:t xml:space="preserve"> August </w:t>
      </w:r>
      <w:r w:rsidR="00D312FE" w:rsidRPr="00D312FE">
        <w:rPr>
          <w:rFonts w:cs="Times New Roman"/>
          <w:szCs w:val="22"/>
          <w:lang w:val="en-US" w:bidi="th-TH"/>
        </w:rPr>
        <w:t>2020</w:t>
      </w:r>
      <w:r>
        <w:rPr>
          <w:rFonts w:cs="Times New Roman"/>
          <w:szCs w:val="22"/>
          <w:lang w:bidi="th-TH"/>
        </w:rPr>
        <w:t xml:space="preserve">, all counterparties agreed to amend the conditions of the agreement effective from August </w:t>
      </w:r>
      <w:r w:rsidR="00D312FE" w:rsidRPr="00D312FE">
        <w:rPr>
          <w:rFonts w:cs="Times New Roman"/>
          <w:szCs w:val="22"/>
          <w:lang w:val="en-US" w:bidi="th-TH"/>
        </w:rPr>
        <w:t>2020</w:t>
      </w:r>
      <w:r w:rsidRPr="00FD4D1F">
        <w:rPr>
          <w:rFonts w:cs="Times New Roman"/>
          <w:szCs w:val="22"/>
          <w:lang w:val="en-US" w:bidi="th-TH"/>
        </w:rPr>
        <w:t xml:space="preserve">. </w:t>
      </w:r>
      <w:r w:rsidRPr="00FD4D1F">
        <w:rPr>
          <w:rFonts w:cs="Times New Roman"/>
          <w:szCs w:val="22"/>
          <w:lang w:bidi="th-TH"/>
        </w:rPr>
        <w:t>The total</w:t>
      </w:r>
      <w:r w:rsidRPr="00FD4D1F">
        <w:rPr>
          <w:rFonts w:cs="Times New Roman"/>
          <w:szCs w:val="22"/>
          <w:rtl/>
        </w:rPr>
        <w:t xml:space="preserve"> </w:t>
      </w:r>
      <w:r w:rsidRPr="00FD4D1F">
        <w:rPr>
          <w:rFonts w:cs="Times New Roman"/>
          <w:szCs w:val="22"/>
          <w:lang w:bidi="th-TH"/>
        </w:rPr>
        <w:t xml:space="preserve">value of the agreement is </w:t>
      </w:r>
      <w:r w:rsidRPr="00FD4D1F">
        <w:rPr>
          <w:rFonts w:cs="Times New Roman" w:hint="cs"/>
          <w:szCs w:val="22"/>
          <w:cs/>
          <w:lang w:bidi="th-TH"/>
        </w:rPr>
        <w:br/>
      </w:r>
      <w:r w:rsidRPr="00FD4D1F">
        <w:rPr>
          <w:rFonts w:cs="Times New Roman"/>
          <w:szCs w:val="22"/>
          <w:lang w:bidi="th-TH"/>
        </w:rPr>
        <w:t xml:space="preserve">US Dollars </w:t>
      </w:r>
      <w:r w:rsidR="00D312FE" w:rsidRPr="00D312FE">
        <w:rPr>
          <w:rFonts w:cs="Times New Roman"/>
          <w:szCs w:val="22"/>
          <w:lang w:val="en-US" w:bidi="th-TH"/>
        </w:rPr>
        <w:t>436</w:t>
      </w:r>
      <w:r w:rsidRPr="00FD4D1F">
        <w:rPr>
          <w:rFonts w:cs="Times New Roman"/>
          <w:szCs w:val="22"/>
          <w:lang w:bidi="th-TH"/>
        </w:rPr>
        <w:t>.</w:t>
      </w:r>
      <w:r w:rsidR="00D312FE" w:rsidRPr="00D312FE">
        <w:rPr>
          <w:rFonts w:cs="Times New Roman"/>
          <w:szCs w:val="22"/>
          <w:lang w:val="en-US" w:bidi="th-TH"/>
        </w:rPr>
        <w:t>75</w:t>
      </w:r>
      <w:r w:rsidRPr="00FD4D1F">
        <w:rPr>
          <w:rFonts w:cs="Times New Roman"/>
          <w:szCs w:val="22"/>
          <w:lang w:bidi="th-TH"/>
        </w:rPr>
        <w:t xml:space="preserve"> million. As at </w:t>
      </w:r>
      <w:r w:rsidR="005F085E" w:rsidRPr="00D312FE">
        <w:rPr>
          <w:rFonts w:cs="Times New Roman"/>
          <w:spacing w:val="-4"/>
          <w:szCs w:val="22"/>
        </w:rPr>
        <w:t>30</w:t>
      </w:r>
      <w:r w:rsidR="005F085E">
        <w:rPr>
          <w:rFonts w:cs="Times New Roman"/>
          <w:spacing w:val="-4"/>
          <w:szCs w:val="22"/>
        </w:rPr>
        <w:t xml:space="preserve"> September </w:t>
      </w:r>
      <w:r w:rsidR="005F085E" w:rsidRPr="00D312FE">
        <w:rPr>
          <w:rFonts w:cs="Times New Roman"/>
          <w:spacing w:val="-4"/>
          <w:szCs w:val="22"/>
        </w:rPr>
        <w:t>202</w:t>
      </w:r>
      <w:r w:rsidR="005F085E">
        <w:rPr>
          <w:rFonts w:cs="Times New Roman"/>
          <w:spacing w:val="-4"/>
          <w:szCs w:val="22"/>
        </w:rPr>
        <w:t>5</w:t>
      </w:r>
      <w:r w:rsidRPr="00FD4D1F">
        <w:rPr>
          <w:rFonts w:cs="Times New Roman"/>
          <w:szCs w:val="22"/>
          <w:lang w:bidi="th-TH"/>
        </w:rPr>
        <w:t xml:space="preserve">, the subsidiary had outstanding commitments amounting to US Dollars </w:t>
      </w:r>
      <w:r w:rsidR="00E00215">
        <w:rPr>
          <w:rFonts w:cstheme="minorBidi"/>
          <w:szCs w:val="22"/>
          <w:lang w:val="en-US" w:bidi="th-TH"/>
        </w:rPr>
        <w:t>23.80</w:t>
      </w:r>
      <w:r w:rsidRPr="000F12C1">
        <w:rPr>
          <w:rFonts w:cs="Times New Roman"/>
          <w:szCs w:val="22"/>
          <w:lang w:bidi="th-TH"/>
        </w:rPr>
        <w:t xml:space="preserve"> </w:t>
      </w:r>
      <w:r w:rsidRPr="00FD4D1F">
        <w:rPr>
          <w:rFonts w:cs="Times New Roman"/>
          <w:szCs w:val="22"/>
          <w:lang w:bidi="th-TH"/>
        </w:rPr>
        <w:t>million</w:t>
      </w:r>
      <w:r w:rsidRPr="00FD4D1F">
        <w:rPr>
          <w:rFonts w:cs="Times New Roman"/>
          <w:i/>
          <w:iCs/>
          <w:spacing w:val="2"/>
          <w:szCs w:val="22"/>
        </w:rPr>
        <w:t xml:space="preserve"> (</w:t>
      </w:r>
      <w:r w:rsidR="00D312FE" w:rsidRPr="00D312FE">
        <w:rPr>
          <w:rFonts w:cs="Times New Roman"/>
          <w:i/>
          <w:iCs/>
          <w:szCs w:val="22"/>
          <w:lang w:val="en-US" w:bidi="th-TH"/>
        </w:rPr>
        <w:t>31</w:t>
      </w:r>
      <w:r w:rsidRPr="00FD4D1F">
        <w:rPr>
          <w:rFonts w:cs="Times New Roman"/>
          <w:i/>
          <w:iCs/>
          <w:szCs w:val="22"/>
          <w:lang w:bidi="th-TH"/>
        </w:rPr>
        <w:t xml:space="preserve"> December </w:t>
      </w:r>
      <w:r w:rsidR="00D312FE" w:rsidRPr="00D312FE">
        <w:rPr>
          <w:rFonts w:cs="Times New Roman"/>
          <w:i/>
          <w:iCs/>
          <w:szCs w:val="22"/>
          <w:lang w:val="en-US" w:bidi="th-TH"/>
        </w:rPr>
        <w:t>202</w:t>
      </w:r>
      <w:r w:rsidR="007264AD">
        <w:rPr>
          <w:rFonts w:cs="Times New Roman"/>
          <w:i/>
          <w:iCs/>
          <w:szCs w:val="22"/>
          <w:lang w:val="en-US" w:bidi="th-TH"/>
        </w:rPr>
        <w:t>4</w:t>
      </w:r>
      <w:r w:rsidRPr="00FD4D1F">
        <w:rPr>
          <w:rFonts w:cs="Times New Roman"/>
          <w:i/>
          <w:iCs/>
          <w:szCs w:val="22"/>
          <w:lang w:bidi="th-TH"/>
        </w:rPr>
        <w:t>: US Dollars</w:t>
      </w:r>
      <w:r>
        <w:rPr>
          <w:rFonts w:cs="Times New Roman"/>
          <w:i/>
          <w:iCs/>
          <w:szCs w:val="22"/>
          <w:lang w:bidi="th-TH"/>
        </w:rPr>
        <w:t xml:space="preserve"> </w:t>
      </w:r>
      <w:r w:rsidR="00D312FE" w:rsidRPr="00D312FE">
        <w:rPr>
          <w:rFonts w:cs="Times New Roman"/>
          <w:i/>
          <w:iCs/>
          <w:szCs w:val="22"/>
          <w:lang w:val="en-US" w:bidi="th-TH"/>
        </w:rPr>
        <w:t>3</w:t>
      </w:r>
      <w:r w:rsidR="000F12C1">
        <w:rPr>
          <w:rFonts w:cs="Times New Roman"/>
          <w:i/>
          <w:iCs/>
          <w:szCs w:val="22"/>
          <w:lang w:val="en-US" w:bidi="th-TH"/>
        </w:rPr>
        <w:t>1.09</w:t>
      </w:r>
      <w:r>
        <w:rPr>
          <w:rFonts w:cs="Times New Roman"/>
          <w:i/>
          <w:iCs/>
          <w:szCs w:val="22"/>
          <w:lang w:val="en-US" w:bidi="th-TH"/>
        </w:rPr>
        <w:t xml:space="preserve"> </w:t>
      </w:r>
      <w:r>
        <w:rPr>
          <w:rFonts w:cs="Times New Roman"/>
          <w:i/>
          <w:iCs/>
          <w:szCs w:val="22"/>
          <w:lang w:bidi="th-TH"/>
        </w:rPr>
        <w:t>million)</w:t>
      </w:r>
      <w:r>
        <w:rPr>
          <w:rFonts w:cs="Times New Roman"/>
          <w:szCs w:val="22"/>
          <w:lang w:bidi="th-TH"/>
        </w:rPr>
        <w:t>.</w:t>
      </w:r>
    </w:p>
    <w:p w14:paraId="52622FF0" w14:textId="77777777" w:rsidR="00862C0B" w:rsidRDefault="00862C0B" w:rsidP="00862C0B">
      <w:pPr>
        <w:pStyle w:val="block"/>
        <w:spacing w:after="0" w:line="240" w:lineRule="atLeast"/>
        <w:ind w:left="540" w:right="-7"/>
        <w:jc w:val="thaiDistribute"/>
        <w:rPr>
          <w:rFonts w:cs="Times New Roman"/>
          <w:szCs w:val="22"/>
          <w:lang w:bidi="th-TH"/>
        </w:rPr>
      </w:pPr>
    </w:p>
    <w:p w14:paraId="1BD5F99C" w14:textId="2C1A3205" w:rsidR="00862C0B" w:rsidRDefault="00862C0B" w:rsidP="00862C0B">
      <w:pPr>
        <w:pStyle w:val="block"/>
        <w:spacing w:after="0" w:line="240" w:lineRule="atLeast"/>
        <w:ind w:left="540" w:right="-7"/>
        <w:jc w:val="thaiDistribute"/>
        <w:rPr>
          <w:rFonts w:cs="Times New Roman"/>
          <w:szCs w:val="22"/>
          <w:cs/>
          <w:lang w:bidi="th-TH"/>
        </w:rPr>
      </w:pPr>
      <w:r>
        <w:rPr>
          <w:rFonts w:cs="Times New Roman"/>
          <w:szCs w:val="22"/>
          <w:lang w:bidi="th-TH"/>
        </w:rPr>
        <w:t xml:space="preserve">In addition, in accordance with the agreement, the subsidiary is required to open a letter of credit amounting to US Dollars </w:t>
      </w:r>
      <w:r w:rsidR="00D312FE" w:rsidRPr="00D312FE">
        <w:rPr>
          <w:rFonts w:cs="Times New Roman"/>
          <w:szCs w:val="22"/>
          <w:lang w:val="en-US" w:bidi="th-TH"/>
        </w:rPr>
        <w:t>6</w:t>
      </w:r>
      <w:r>
        <w:rPr>
          <w:rFonts w:hint="cs"/>
          <w:szCs w:val="22"/>
          <w:cs/>
          <w:lang w:bidi="th-TH"/>
        </w:rPr>
        <w:t xml:space="preserve"> </w:t>
      </w:r>
      <w:r>
        <w:rPr>
          <w:rFonts w:cs="Times New Roman"/>
          <w:szCs w:val="22"/>
          <w:lang w:bidi="th-TH"/>
        </w:rPr>
        <w:t xml:space="preserve">million. As at </w:t>
      </w:r>
      <w:r w:rsidR="005F085E" w:rsidRPr="00D312FE">
        <w:rPr>
          <w:rFonts w:cs="Times New Roman"/>
          <w:spacing w:val="-4"/>
          <w:szCs w:val="22"/>
        </w:rPr>
        <w:t>30</w:t>
      </w:r>
      <w:r w:rsidR="005F085E">
        <w:rPr>
          <w:rFonts w:cs="Times New Roman"/>
          <w:spacing w:val="-4"/>
          <w:szCs w:val="22"/>
        </w:rPr>
        <w:t xml:space="preserve"> September </w:t>
      </w:r>
      <w:r w:rsidR="005F085E" w:rsidRPr="00D312FE">
        <w:rPr>
          <w:rFonts w:cs="Times New Roman"/>
          <w:spacing w:val="-4"/>
          <w:szCs w:val="22"/>
        </w:rPr>
        <w:t>202</w:t>
      </w:r>
      <w:r w:rsidR="005F085E">
        <w:rPr>
          <w:rFonts w:cs="Times New Roman"/>
          <w:spacing w:val="-4"/>
          <w:szCs w:val="22"/>
        </w:rPr>
        <w:t>5</w:t>
      </w:r>
      <w:r>
        <w:rPr>
          <w:rFonts w:cs="Times New Roman"/>
          <w:szCs w:val="22"/>
          <w:lang w:bidi="th-TH"/>
        </w:rPr>
        <w:t>, the subsidiary had an outstanding unused letter of credit amounting to US Dollars</w:t>
      </w:r>
      <w:r w:rsidR="00C05A65">
        <w:rPr>
          <w:rFonts w:cstheme="minorBidi" w:hint="cs"/>
          <w:szCs w:val="22"/>
          <w:cs/>
          <w:lang w:bidi="th-TH"/>
        </w:rPr>
        <w:t xml:space="preserve"> </w:t>
      </w:r>
      <w:r w:rsidR="00E00215">
        <w:rPr>
          <w:rFonts w:cstheme="minorBidi"/>
          <w:szCs w:val="22"/>
          <w:lang w:val="en-US" w:bidi="th-TH"/>
        </w:rPr>
        <w:t>6</w:t>
      </w:r>
      <w:r>
        <w:rPr>
          <w:rFonts w:hint="cs"/>
          <w:szCs w:val="22"/>
          <w:cs/>
          <w:lang w:bidi="th-TH"/>
        </w:rPr>
        <w:t xml:space="preserve"> </w:t>
      </w:r>
      <w:r>
        <w:rPr>
          <w:rFonts w:cs="Times New Roman"/>
          <w:szCs w:val="22"/>
          <w:lang w:bidi="th-TH"/>
        </w:rPr>
        <w:t xml:space="preserve">million. </w:t>
      </w:r>
      <w:r>
        <w:rPr>
          <w:rFonts w:cs="Times New Roman"/>
          <w:i/>
          <w:iCs/>
          <w:spacing w:val="2"/>
          <w:szCs w:val="22"/>
        </w:rPr>
        <w:t>(</w:t>
      </w:r>
      <w:r w:rsidR="00D312FE" w:rsidRPr="00D312FE">
        <w:rPr>
          <w:rFonts w:cs="Times New Roman"/>
          <w:i/>
          <w:iCs/>
          <w:szCs w:val="22"/>
          <w:lang w:val="en-US" w:bidi="th-TH"/>
        </w:rPr>
        <w:t>31</w:t>
      </w:r>
      <w:r>
        <w:rPr>
          <w:rFonts w:cs="Times New Roman"/>
          <w:i/>
          <w:iCs/>
          <w:szCs w:val="22"/>
          <w:lang w:bidi="th-TH"/>
        </w:rPr>
        <w:t xml:space="preserve"> December </w:t>
      </w:r>
      <w:r w:rsidR="00D312FE" w:rsidRPr="00D312FE">
        <w:rPr>
          <w:rFonts w:cs="Times New Roman"/>
          <w:i/>
          <w:iCs/>
          <w:szCs w:val="22"/>
          <w:lang w:val="en-US" w:bidi="th-TH"/>
        </w:rPr>
        <w:t>202</w:t>
      </w:r>
      <w:r w:rsidR="000F12C1">
        <w:rPr>
          <w:rFonts w:cs="Times New Roman"/>
          <w:i/>
          <w:iCs/>
          <w:szCs w:val="22"/>
          <w:lang w:val="en-US" w:bidi="th-TH"/>
        </w:rPr>
        <w:t>4</w:t>
      </w:r>
      <w:r>
        <w:rPr>
          <w:rFonts w:cs="Times New Roman"/>
          <w:i/>
          <w:iCs/>
          <w:szCs w:val="22"/>
          <w:lang w:bidi="th-TH"/>
        </w:rPr>
        <w:t xml:space="preserve">: US Dollars </w:t>
      </w:r>
      <w:r w:rsidR="00D312FE" w:rsidRPr="00D312FE">
        <w:rPr>
          <w:rFonts w:cs="Times New Roman"/>
          <w:i/>
          <w:iCs/>
          <w:szCs w:val="22"/>
          <w:lang w:val="en-US" w:bidi="th-TH"/>
        </w:rPr>
        <w:t>6</w:t>
      </w:r>
      <w:r>
        <w:rPr>
          <w:rFonts w:cs="Times New Roman"/>
          <w:i/>
          <w:iCs/>
          <w:szCs w:val="22"/>
          <w:lang w:bidi="th-TH"/>
        </w:rPr>
        <w:t xml:space="preserve"> million)</w:t>
      </w:r>
      <w:r>
        <w:rPr>
          <w:rFonts w:cs="Times New Roman"/>
          <w:szCs w:val="22"/>
          <w:lang w:bidi="th-TH"/>
        </w:rPr>
        <w:t>.</w:t>
      </w:r>
    </w:p>
    <w:p w14:paraId="7AD58CF7" w14:textId="77777777" w:rsidR="00862C0B" w:rsidRDefault="00862C0B" w:rsidP="00862C0B">
      <w:pPr>
        <w:pStyle w:val="block"/>
        <w:spacing w:after="0" w:line="240" w:lineRule="atLeast"/>
        <w:ind w:left="540" w:right="-7"/>
        <w:jc w:val="thaiDistribute"/>
        <w:rPr>
          <w:rFonts w:cs="Times New Roman"/>
          <w:szCs w:val="22"/>
          <w:lang w:bidi="th-TH"/>
        </w:rPr>
      </w:pPr>
    </w:p>
    <w:p w14:paraId="6D8DE1E1" w14:textId="32BDEFA2" w:rsidR="00862C0B" w:rsidRDefault="00862C0B" w:rsidP="00862C0B">
      <w:pPr>
        <w:pStyle w:val="block"/>
        <w:spacing w:after="0" w:line="240" w:lineRule="atLeast"/>
        <w:ind w:left="540" w:right="-7"/>
        <w:jc w:val="thaiDistribute"/>
        <w:rPr>
          <w:rFonts w:cs="Times New Roman"/>
          <w:spacing w:val="-4"/>
          <w:szCs w:val="22"/>
          <w:lang w:val="en-US" w:bidi="th-TH"/>
        </w:rPr>
      </w:pPr>
      <w:r>
        <w:rPr>
          <w:rFonts w:cs="Times New Roman"/>
          <w:spacing w:val="-4"/>
          <w:szCs w:val="22"/>
          <w:lang w:bidi="th-TH"/>
        </w:rPr>
        <w:t xml:space="preserve">On </w:t>
      </w:r>
      <w:r w:rsidR="00D312FE" w:rsidRPr="00D312FE">
        <w:rPr>
          <w:rFonts w:cs="Times New Roman"/>
          <w:spacing w:val="-4"/>
          <w:szCs w:val="22"/>
          <w:lang w:val="en-US" w:bidi="th-TH"/>
        </w:rPr>
        <w:t>29</w:t>
      </w:r>
      <w:r>
        <w:rPr>
          <w:rFonts w:hint="cs"/>
          <w:spacing w:val="-4"/>
          <w:szCs w:val="22"/>
          <w:cs/>
          <w:lang w:bidi="th-TH"/>
        </w:rPr>
        <w:t xml:space="preserve"> </w:t>
      </w:r>
      <w:r>
        <w:rPr>
          <w:rFonts w:cs="Times New Roman"/>
          <w:spacing w:val="-4"/>
          <w:szCs w:val="22"/>
          <w:lang w:bidi="th-TH"/>
        </w:rPr>
        <w:t xml:space="preserve">December </w:t>
      </w:r>
      <w:r w:rsidR="00D312FE" w:rsidRPr="00D312FE">
        <w:rPr>
          <w:rFonts w:cs="Times New Roman"/>
          <w:spacing w:val="-4"/>
          <w:szCs w:val="22"/>
          <w:lang w:val="en-US" w:bidi="th-TH"/>
        </w:rPr>
        <w:t>2019</w:t>
      </w:r>
      <w:r>
        <w:rPr>
          <w:rFonts w:cs="Times New Roman"/>
          <w:spacing w:val="-4"/>
          <w:szCs w:val="22"/>
          <w:lang w:bidi="th-TH"/>
        </w:rPr>
        <w:t xml:space="preserve">, RATCH Cogeneration Company Limited, a direct subsidiary, entered into </w:t>
      </w:r>
      <w:r>
        <w:rPr>
          <w:rFonts w:cs="Times New Roman"/>
          <w:spacing w:val="-4"/>
          <w:szCs w:val="22"/>
          <w:lang w:bidi="th-TH"/>
        </w:rPr>
        <w:br/>
        <w:t xml:space="preserve">a Contractual Service Agreement with a service provider for a period of </w:t>
      </w:r>
      <w:r w:rsidR="00D312FE" w:rsidRPr="00D312FE">
        <w:rPr>
          <w:rFonts w:cs="Times New Roman"/>
          <w:spacing w:val="-4"/>
          <w:szCs w:val="22"/>
          <w:lang w:val="en-US" w:bidi="th-TH"/>
        </w:rPr>
        <w:t>15</w:t>
      </w:r>
      <w:r>
        <w:rPr>
          <w:rFonts w:hint="cs"/>
          <w:spacing w:val="-4"/>
          <w:szCs w:val="22"/>
          <w:cs/>
          <w:lang w:bidi="th-TH"/>
        </w:rPr>
        <w:t xml:space="preserve"> </w:t>
      </w:r>
      <w:r>
        <w:rPr>
          <w:rFonts w:cs="Times New Roman"/>
          <w:spacing w:val="-4"/>
          <w:szCs w:val="22"/>
          <w:lang w:bidi="th-TH"/>
        </w:rPr>
        <w:t xml:space="preserve">years from the date specified in the agreement. The total value of the agreement is US Dollars </w:t>
      </w:r>
      <w:r w:rsidR="00D312FE" w:rsidRPr="00D312FE">
        <w:rPr>
          <w:rFonts w:cs="Times New Roman"/>
          <w:spacing w:val="-4"/>
          <w:szCs w:val="22"/>
          <w:lang w:val="en-US" w:bidi="th-TH"/>
        </w:rPr>
        <w:t>28</w:t>
      </w:r>
      <w:r>
        <w:rPr>
          <w:rFonts w:cs="Times New Roman"/>
          <w:spacing w:val="-4"/>
          <w:szCs w:val="22"/>
          <w:lang w:bidi="th-TH"/>
        </w:rPr>
        <w:t>.</w:t>
      </w:r>
      <w:r w:rsidR="00D312FE" w:rsidRPr="00D312FE">
        <w:rPr>
          <w:rFonts w:cs="Times New Roman"/>
          <w:spacing w:val="-4"/>
          <w:szCs w:val="22"/>
          <w:lang w:val="en-US" w:bidi="th-TH"/>
        </w:rPr>
        <w:t>33</w:t>
      </w:r>
      <w:r>
        <w:rPr>
          <w:rFonts w:cs="Times New Roman"/>
          <w:spacing w:val="-4"/>
          <w:szCs w:val="22"/>
          <w:lang w:bidi="th-TH"/>
        </w:rPr>
        <w:t xml:space="preserve"> million. As at </w:t>
      </w:r>
      <w:r w:rsidR="005F085E" w:rsidRPr="00D312FE">
        <w:rPr>
          <w:rFonts w:cs="Times New Roman"/>
          <w:spacing w:val="-4"/>
          <w:szCs w:val="22"/>
        </w:rPr>
        <w:t>30</w:t>
      </w:r>
      <w:r w:rsidR="005F085E">
        <w:rPr>
          <w:rFonts w:cs="Times New Roman"/>
          <w:spacing w:val="-4"/>
          <w:szCs w:val="22"/>
        </w:rPr>
        <w:t xml:space="preserve"> September </w:t>
      </w:r>
      <w:r w:rsidR="005F085E" w:rsidRPr="00D312FE">
        <w:rPr>
          <w:rFonts w:cs="Times New Roman"/>
          <w:spacing w:val="-4"/>
          <w:szCs w:val="22"/>
        </w:rPr>
        <w:t>202</w:t>
      </w:r>
      <w:r w:rsidR="005F085E">
        <w:rPr>
          <w:rFonts w:cs="Times New Roman"/>
          <w:spacing w:val="-4"/>
          <w:szCs w:val="22"/>
        </w:rPr>
        <w:t>5</w:t>
      </w:r>
      <w:r>
        <w:rPr>
          <w:rFonts w:cs="Times New Roman"/>
          <w:spacing w:val="-4"/>
          <w:szCs w:val="22"/>
          <w:lang w:bidi="th-TH"/>
        </w:rPr>
        <w:t xml:space="preserve">, the subsidiary had outstanding commitments amounting </w:t>
      </w:r>
      <w:r w:rsidRPr="00FD4D1F">
        <w:rPr>
          <w:rFonts w:cs="Times New Roman"/>
          <w:spacing w:val="-4"/>
          <w:szCs w:val="22"/>
          <w:lang w:bidi="th-TH"/>
        </w:rPr>
        <w:t xml:space="preserve">to US Dollars </w:t>
      </w:r>
      <w:r w:rsidR="00E00215">
        <w:rPr>
          <w:rFonts w:cs="Times New Roman"/>
          <w:spacing w:val="-4"/>
          <w:szCs w:val="22"/>
          <w:lang w:bidi="th-TH"/>
        </w:rPr>
        <w:t>3.23</w:t>
      </w:r>
      <w:r w:rsidRPr="00FD4D1F">
        <w:rPr>
          <w:rFonts w:cs="Times New Roman"/>
          <w:spacing w:val="-4"/>
          <w:szCs w:val="22"/>
          <w:lang w:bidi="th-TH"/>
        </w:rPr>
        <w:t xml:space="preserve"> million</w:t>
      </w:r>
      <w:r>
        <w:rPr>
          <w:rFonts w:cs="Times New Roman"/>
          <w:i/>
          <w:iCs/>
          <w:spacing w:val="-4"/>
          <w:szCs w:val="22"/>
        </w:rPr>
        <w:t xml:space="preserve"> (</w:t>
      </w:r>
      <w:r w:rsidR="00D312FE" w:rsidRPr="00D312FE">
        <w:rPr>
          <w:rFonts w:cs="Times New Roman"/>
          <w:i/>
          <w:iCs/>
          <w:spacing w:val="-4"/>
          <w:szCs w:val="22"/>
          <w:lang w:val="en-US" w:bidi="th-TH"/>
        </w:rPr>
        <w:t>31</w:t>
      </w:r>
      <w:r>
        <w:rPr>
          <w:rFonts w:cs="Times New Roman"/>
          <w:i/>
          <w:iCs/>
          <w:spacing w:val="-4"/>
          <w:szCs w:val="22"/>
          <w:lang w:val="en-US" w:bidi="th-TH"/>
        </w:rPr>
        <w:t xml:space="preserve"> December </w:t>
      </w:r>
      <w:r w:rsidR="00D312FE" w:rsidRPr="00D312FE">
        <w:rPr>
          <w:rFonts w:cs="Times New Roman"/>
          <w:i/>
          <w:iCs/>
          <w:spacing w:val="-4"/>
          <w:szCs w:val="22"/>
          <w:lang w:val="en-US" w:bidi="th-TH"/>
        </w:rPr>
        <w:t>202</w:t>
      </w:r>
      <w:r w:rsidR="007264AD">
        <w:rPr>
          <w:rFonts w:cs="Times New Roman"/>
          <w:i/>
          <w:iCs/>
          <w:spacing w:val="-4"/>
          <w:szCs w:val="22"/>
          <w:lang w:val="en-US" w:bidi="th-TH"/>
        </w:rPr>
        <w:t>4</w:t>
      </w:r>
      <w:r>
        <w:rPr>
          <w:rFonts w:cs="Times New Roman"/>
          <w:i/>
          <w:iCs/>
          <w:spacing w:val="-4"/>
          <w:szCs w:val="22"/>
          <w:lang w:val="en-US" w:bidi="th-TH"/>
        </w:rPr>
        <w:t>: US Dollars</w:t>
      </w:r>
      <w:r w:rsidR="000F12C1">
        <w:rPr>
          <w:rFonts w:cs="Times New Roman"/>
          <w:i/>
          <w:iCs/>
          <w:spacing w:val="-4"/>
          <w:szCs w:val="22"/>
          <w:lang w:val="en-US" w:bidi="th-TH"/>
        </w:rPr>
        <w:t xml:space="preserve"> </w:t>
      </w:r>
      <w:r>
        <w:rPr>
          <w:rFonts w:hint="cs"/>
          <w:i/>
          <w:iCs/>
          <w:spacing w:val="-4"/>
          <w:szCs w:val="22"/>
          <w:cs/>
          <w:lang w:val="en-US" w:bidi="th-TH"/>
        </w:rPr>
        <w:t xml:space="preserve"> </w:t>
      </w:r>
      <w:r w:rsidR="000F12C1">
        <w:rPr>
          <w:rFonts w:cs="Times New Roman"/>
          <w:i/>
          <w:iCs/>
          <w:spacing w:val="-4"/>
          <w:szCs w:val="22"/>
          <w:lang w:val="en-US" w:bidi="th-TH"/>
        </w:rPr>
        <w:t>6.58</w:t>
      </w:r>
      <w:r>
        <w:rPr>
          <w:rFonts w:cs="Times New Roman"/>
          <w:i/>
          <w:iCs/>
          <w:spacing w:val="-4"/>
          <w:szCs w:val="22"/>
          <w:lang w:val="en-US" w:bidi="th-TH"/>
        </w:rPr>
        <w:t xml:space="preserve"> million)</w:t>
      </w:r>
      <w:r>
        <w:rPr>
          <w:rFonts w:cs="Times New Roman"/>
          <w:spacing w:val="-4"/>
          <w:szCs w:val="22"/>
          <w:lang w:val="en-US" w:bidi="th-TH"/>
        </w:rPr>
        <w:t>.</w:t>
      </w:r>
    </w:p>
    <w:p w14:paraId="771F6235" w14:textId="77777777" w:rsidR="00862C0B" w:rsidRDefault="00862C0B" w:rsidP="00862C0B">
      <w:pPr>
        <w:pStyle w:val="block"/>
        <w:spacing w:after="0" w:line="240" w:lineRule="atLeast"/>
        <w:ind w:left="540" w:right="-7"/>
        <w:jc w:val="thaiDistribute"/>
        <w:rPr>
          <w:rFonts w:cs="Times New Roman"/>
          <w:sz w:val="18"/>
          <w:szCs w:val="18"/>
          <w:highlight w:val="yellow"/>
          <w:cs/>
          <w:lang w:bidi="th-TH"/>
        </w:rPr>
      </w:pPr>
    </w:p>
    <w:p w14:paraId="0A0773A2" w14:textId="576B43A6" w:rsidR="00862C0B" w:rsidRDefault="00862C0B" w:rsidP="00862C0B">
      <w:pPr>
        <w:pStyle w:val="block"/>
        <w:spacing w:after="0" w:line="240" w:lineRule="atLeast"/>
        <w:ind w:left="540" w:right="-7"/>
        <w:jc w:val="thaiDistribute"/>
        <w:rPr>
          <w:rFonts w:cs="Times New Roman"/>
          <w:i/>
          <w:iCs/>
          <w:spacing w:val="-4"/>
          <w:szCs w:val="22"/>
          <w:lang w:val="en-US" w:bidi="th-TH"/>
        </w:rPr>
      </w:pPr>
      <w:r>
        <w:rPr>
          <w:rFonts w:cs="Times New Roman"/>
          <w:szCs w:val="22"/>
          <w:lang w:bidi="th-TH"/>
        </w:rPr>
        <w:t xml:space="preserve">On </w:t>
      </w:r>
      <w:r w:rsidR="00D312FE" w:rsidRPr="00D312FE">
        <w:rPr>
          <w:rFonts w:cs="Times New Roman"/>
          <w:szCs w:val="22"/>
          <w:lang w:val="en-US" w:bidi="th-TH"/>
        </w:rPr>
        <w:t>13</w:t>
      </w:r>
      <w:r>
        <w:rPr>
          <w:rFonts w:cs="Times New Roman"/>
          <w:szCs w:val="22"/>
          <w:lang w:bidi="th-TH"/>
        </w:rPr>
        <w:t xml:space="preserve"> December </w:t>
      </w:r>
      <w:r w:rsidR="00D312FE" w:rsidRPr="00D312FE">
        <w:rPr>
          <w:rFonts w:cs="Times New Roman"/>
          <w:szCs w:val="22"/>
          <w:lang w:val="en-US" w:bidi="th-TH"/>
        </w:rPr>
        <w:t>2022</w:t>
      </w:r>
      <w:r>
        <w:rPr>
          <w:rFonts w:cs="Times New Roman"/>
          <w:szCs w:val="22"/>
          <w:lang w:bidi="th-TH"/>
        </w:rPr>
        <w:t xml:space="preserve">, RATCH Cogeneration Company Limited, a direct subsidiary, entered into </w:t>
      </w:r>
      <w:r>
        <w:rPr>
          <w:rFonts w:cs="Times New Roman"/>
          <w:szCs w:val="22"/>
          <w:lang w:bidi="th-TH"/>
        </w:rPr>
        <w:br/>
        <w:t xml:space="preserve">Contractual Service Agreements for acquisition of equipment and maintenance generating electricity from natural gas machine and service maintenance for generating electricity from natural gas machine with </w:t>
      </w:r>
      <w:r w:rsidR="00D312FE" w:rsidRPr="00D312FE">
        <w:rPr>
          <w:rFonts w:cs="Times New Roman"/>
          <w:szCs w:val="22"/>
          <w:lang w:val="en-US" w:bidi="th-TH"/>
        </w:rPr>
        <w:t>2</w:t>
      </w:r>
      <w:r>
        <w:rPr>
          <w:rFonts w:cs="Times New Roman"/>
          <w:szCs w:val="22"/>
          <w:lang w:bidi="th-TH"/>
        </w:rPr>
        <w:t xml:space="preserve"> service providers for a period of </w:t>
      </w:r>
      <w:r w:rsidR="00D312FE" w:rsidRPr="00D312FE">
        <w:rPr>
          <w:rFonts w:cs="Times New Roman"/>
          <w:szCs w:val="22"/>
          <w:lang w:val="en-US" w:bidi="th-TH"/>
        </w:rPr>
        <w:t>15</w:t>
      </w:r>
      <w:r>
        <w:rPr>
          <w:rFonts w:cs="Times New Roman"/>
          <w:szCs w:val="22"/>
          <w:lang w:bidi="th-TH"/>
        </w:rPr>
        <w:t xml:space="preserve"> years from the date specified in the agreement. The total value of the </w:t>
      </w:r>
      <w:r w:rsidRPr="00FD4D1F">
        <w:rPr>
          <w:rFonts w:cs="Times New Roman"/>
          <w:szCs w:val="22"/>
          <w:lang w:bidi="th-TH"/>
        </w:rPr>
        <w:t xml:space="preserve">agreement is Bath </w:t>
      </w:r>
      <w:r w:rsidR="00D312FE" w:rsidRPr="00D312FE">
        <w:rPr>
          <w:rFonts w:cs="Times New Roman"/>
          <w:szCs w:val="22"/>
          <w:lang w:val="en-US" w:bidi="th-TH"/>
        </w:rPr>
        <w:t>24</w:t>
      </w:r>
      <w:r w:rsidRPr="00FD4D1F">
        <w:rPr>
          <w:rFonts w:cs="Times New Roman"/>
          <w:szCs w:val="22"/>
          <w:lang w:bidi="th-TH"/>
        </w:rPr>
        <w:t>.</w:t>
      </w:r>
      <w:r w:rsidR="00D312FE" w:rsidRPr="00D312FE">
        <w:rPr>
          <w:rFonts w:cs="Times New Roman"/>
          <w:szCs w:val="22"/>
          <w:lang w:val="en-US" w:bidi="th-TH"/>
        </w:rPr>
        <w:t>90</w:t>
      </w:r>
      <w:r w:rsidRPr="00FD4D1F">
        <w:rPr>
          <w:rFonts w:cs="Times New Roman"/>
          <w:szCs w:val="22"/>
          <w:lang w:bidi="th-TH"/>
        </w:rPr>
        <w:t xml:space="preserve"> million and Japanese Yen </w:t>
      </w:r>
      <w:r w:rsidR="00D312FE" w:rsidRPr="00D312FE">
        <w:rPr>
          <w:rFonts w:cs="Times New Roman"/>
          <w:szCs w:val="22"/>
          <w:lang w:val="en-US" w:bidi="th-TH"/>
        </w:rPr>
        <w:t>854</w:t>
      </w:r>
      <w:r w:rsidRPr="00FD4D1F">
        <w:rPr>
          <w:rFonts w:cs="Times New Roman"/>
          <w:szCs w:val="22"/>
          <w:lang w:bidi="th-TH"/>
        </w:rPr>
        <w:t>.</w:t>
      </w:r>
      <w:r w:rsidR="00D312FE" w:rsidRPr="00D312FE">
        <w:rPr>
          <w:rFonts w:cs="Times New Roman"/>
          <w:szCs w:val="22"/>
          <w:lang w:val="en-US" w:bidi="th-TH"/>
        </w:rPr>
        <w:t>00</w:t>
      </w:r>
      <w:r w:rsidRPr="00FD4D1F">
        <w:rPr>
          <w:rFonts w:cs="Times New Roman"/>
          <w:szCs w:val="22"/>
          <w:lang w:bidi="th-TH"/>
        </w:rPr>
        <w:t xml:space="preserve"> million. As at </w:t>
      </w:r>
      <w:r w:rsidR="005F085E" w:rsidRPr="00D312FE">
        <w:rPr>
          <w:rFonts w:cs="Times New Roman"/>
          <w:spacing w:val="-4"/>
          <w:szCs w:val="22"/>
        </w:rPr>
        <w:t>30</w:t>
      </w:r>
      <w:r w:rsidR="005F085E">
        <w:rPr>
          <w:rFonts w:cs="Times New Roman"/>
          <w:spacing w:val="-4"/>
          <w:szCs w:val="22"/>
        </w:rPr>
        <w:t xml:space="preserve"> September </w:t>
      </w:r>
      <w:r w:rsidR="005F085E" w:rsidRPr="00D312FE">
        <w:rPr>
          <w:rFonts w:cs="Times New Roman"/>
          <w:spacing w:val="-4"/>
          <w:szCs w:val="22"/>
        </w:rPr>
        <w:t>202</w:t>
      </w:r>
      <w:r w:rsidR="005F085E">
        <w:rPr>
          <w:rFonts w:cs="Times New Roman"/>
          <w:spacing w:val="-4"/>
          <w:szCs w:val="22"/>
        </w:rPr>
        <w:t>5</w:t>
      </w:r>
      <w:r w:rsidRPr="00FD4D1F">
        <w:rPr>
          <w:rFonts w:cs="Times New Roman"/>
          <w:szCs w:val="22"/>
          <w:lang w:bidi="th-TH"/>
        </w:rPr>
        <w:t xml:space="preserve">, the subsidiary had outstanding commitments amounting to Baht </w:t>
      </w:r>
      <w:r w:rsidR="00E00215">
        <w:rPr>
          <w:rFonts w:cs="Times New Roman"/>
          <w:szCs w:val="22"/>
          <w:lang w:bidi="th-TH"/>
        </w:rPr>
        <w:t xml:space="preserve">22.70 </w:t>
      </w:r>
      <w:r w:rsidRPr="00FD4D1F">
        <w:rPr>
          <w:rFonts w:cs="Times New Roman"/>
          <w:szCs w:val="22"/>
          <w:lang w:bidi="th-TH"/>
        </w:rPr>
        <w:t xml:space="preserve">million and Japanese Yen </w:t>
      </w:r>
      <w:r w:rsidR="00E00215">
        <w:rPr>
          <w:rFonts w:cs="Times New Roman"/>
          <w:szCs w:val="22"/>
          <w:lang w:bidi="th-TH"/>
        </w:rPr>
        <w:t>779.10</w:t>
      </w:r>
      <w:r w:rsidRPr="00FD4D1F">
        <w:rPr>
          <w:rFonts w:cs="Times New Roman"/>
          <w:szCs w:val="22"/>
          <w:lang w:bidi="th-TH"/>
        </w:rPr>
        <w:t xml:space="preserve"> million</w:t>
      </w:r>
      <w:r>
        <w:rPr>
          <w:rFonts w:cs="Times New Roman"/>
          <w:szCs w:val="22"/>
          <w:lang w:bidi="th-TH"/>
        </w:rPr>
        <w:t xml:space="preserve"> </w:t>
      </w:r>
      <w:r>
        <w:rPr>
          <w:rFonts w:cs="Times New Roman"/>
          <w:i/>
          <w:iCs/>
          <w:spacing w:val="-4"/>
          <w:szCs w:val="22"/>
        </w:rPr>
        <w:t>(</w:t>
      </w:r>
      <w:r w:rsidR="00D312FE" w:rsidRPr="00D312FE">
        <w:rPr>
          <w:rFonts w:cs="Times New Roman"/>
          <w:i/>
          <w:iCs/>
          <w:spacing w:val="-4"/>
          <w:szCs w:val="22"/>
          <w:lang w:val="en-US" w:bidi="th-TH"/>
        </w:rPr>
        <w:t>31</w:t>
      </w:r>
      <w:r>
        <w:rPr>
          <w:rFonts w:cs="Times New Roman"/>
          <w:i/>
          <w:iCs/>
          <w:spacing w:val="-4"/>
          <w:szCs w:val="22"/>
          <w:lang w:val="en-US" w:bidi="th-TH"/>
        </w:rPr>
        <w:t xml:space="preserve"> December </w:t>
      </w:r>
      <w:r w:rsidR="00D312FE" w:rsidRPr="00D312FE">
        <w:rPr>
          <w:rFonts w:cs="Times New Roman"/>
          <w:i/>
          <w:iCs/>
          <w:spacing w:val="-4"/>
          <w:szCs w:val="22"/>
          <w:lang w:val="en-US" w:bidi="th-TH"/>
        </w:rPr>
        <w:t>202</w:t>
      </w:r>
      <w:r w:rsidR="000F12C1">
        <w:rPr>
          <w:rFonts w:cs="Times New Roman"/>
          <w:i/>
          <w:iCs/>
          <w:spacing w:val="-4"/>
          <w:szCs w:val="22"/>
          <w:lang w:val="en-US" w:bidi="th-TH"/>
        </w:rPr>
        <w:t>4</w:t>
      </w:r>
      <w:r>
        <w:rPr>
          <w:rFonts w:cs="Times New Roman"/>
          <w:i/>
          <w:iCs/>
          <w:spacing w:val="-4"/>
          <w:szCs w:val="22"/>
          <w:lang w:val="en-US" w:bidi="th-TH"/>
        </w:rPr>
        <w:t xml:space="preserve">: Baht </w:t>
      </w:r>
      <w:r w:rsidR="00D312FE" w:rsidRPr="00D312FE">
        <w:rPr>
          <w:rFonts w:cs="Times New Roman"/>
          <w:i/>
          <w:iCs/>
          <w:spacing w:val="-4"/>
          <w:szCs w:val="22"/>
          <w:lang w:val="en-US" w:bidi="th-TH"/>
        </w:rPr>
        <w:t>23</w:t>
      </w:r>
      <w:r>
        <w:rPr>
          <w:rFonts w:cs="Times New Roman"/>
          <w:i/>
          <w:iCs/>
          <w:spacing w:val="-4"/>
          <w:szCs w:val="22"/>
          <w:lang w:val="en-US" w:bidi="th-TH"/>
        </w:rPr>
        <w:t>.</w:t>
      </w:r>
      <w:r w:rsidR="000F12C1">
        <w:rPr>
          <w:rFonts w:cs="Times New Roman"/>
          <w:i/>
          <w:iCs/>
          <w:spacing w:val="-4"/>
          <w:szCs w:val="22"/>
          <w:lang w:val="en-US" w:bidi="th-TH"/>
        </w:rPr>
        <w:t>13</w:t>
      </w:r>
      <w:r>
        <w:rPr>
          <w:rFonts w:cs="Times New Roman"/>
          <w:i/>
          <w:iCs/>
          <w:spacing w:val="-4"/>
          <w:szCs w:val="22"/>
          <w:lang w:val="en-US" w:bidi="th-TH"/>
        </w:rPr>
        <w:t xml:space="preserve"> million and Japanese Yen </w:t>
      </w:r>
      <w:r w:rsidR="000F12C1">
        <w:rPr>
          <w:rFonts w:cs="Times New Roman"/>
          <w:i/>
          <w:iCs/>
          <w:spacing w:val="-4"/>
          <w:szCs w:val="22"/>
          <w:lang w:val="en-US" w:bidi="th-TH"/>
        </w:rPr>
        <w:t>79</w:t>
      </w:r>
      <w:r w:rsidR="007264AD">
        <w:rPr>
          <w:rFonts w:cs="Times New Roman"/>
          <w:i/>
          <w:iCs/>
          <w:spacing w:val="-4"/>
          <w:szCs w:val="22"/>
          <w:lang w:val="en-US" w:bidi="th-TH"/>
        </w:rPr>
        <w:t>4</w:t>
      </w:r>
      <w:r w:rsidR="000F12C1">
        <w:rPr>
          <w:rFonts w:cs="Times New Roman"/>
          <w:i/>
          <w:iCs/>
          <w:spacing w:val="-4"/>
          <w:szCs w:val="22"/>
          <w:lang w:val="en-US" w:bidi="th-TH"/>
        </w:rPr>
        <w:t>.57</w:t>
      </w:r>
      <w:r>
        <w:rPr>
          <w:rFonts w:cs="Times New Roman"/>
          <w:i/>
          <w:iCs/>
          <w:spacing w:val="-4"/>
          <w:szCs w:val="22"/>
          <w:lang w:val="en-US" w:bidi="th-TH"/>
        </w:rPr>
        <w:t xml:space="preserve"> million)</w:t>
      </w:r>
      <w:r>
        <w:rPr>
          <w:rFonts w:cs="Times New Roman"/>
          <w:spacing w:val="-4"/>
          <w:szCs w:val="22"/>
          <w:lang w:val="en-US" w:bidi="th-TH"/>
        </w:rPr>
        <w:t>.</w:t>
      </w:r>
    </w:p>
    <w:p w14:paraId="5AEBC260" w14:textId="77777777" w:rsidR="00862C0B" w:rsidRDefault="00862C0B" w:rsidP="00862C0B">
      <w:pPr>
        <w:pStyle w:val="block"/>
        <w:spacing w:after="0" w:line="240" w:lineRule="atLeast"/>
        <w:ind w:left="540" w:right="-7"/>
        <w:jc w:val="thaiDistribute"/>
        <w:rPr>
          <w:rFonts w:cs="Times New Roman"/>
          <w:i/>
          <w:iCs/>
          <w:szCs w:val="22"/>
          <w:lang w:bidi="th-TH"/>
        </w:rPr>
      </w:pPr>
    </w:p>
    <w:p w14:paraId="3B89E6AC" w14:textId="34631CA4" w:rsidR="00193CB7" w:rsidRDefault="00193C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i/>
          <w:iCs/>
          <w:sz w:val="22"/>
          <w:szCs w:val="22"/>
          <w:lang w:val="en-GB"/>
        </w:rPr>
      </w:pPr>
      <w:r>
        <w:rPr>
          <w:rFonts w:cs="Times New Roman"/>
          <w:i/>
          <w:iCs/>
          <w:szCs w:val="22"/>
        </w:rPr>
        <w:br w:type="page"/>
      </w:r>
    </w:p>
    <w:p w14:paraId="5ED0202D" w14:textId="77777777" w:rsidR="00203CB9" w:rsidRDefault="00203CB9" w:rsidP="00203CB9">
      <w:pPr>
        <w:ind w:left="540" w:right="8"/>
        <w:rPr>
          <w:rFonts w:ascii="Times New Roman" w:hAnsi="Times New Roman"/>
          <w:b/>
          <w:bCs/>
          <w:sz w:val="24"/>
          <w:szCs w:val="24"/>
        </w:rPr>
      </w:pPr>
      <w:r w:rsidRPr="00FD5E15">
        <w:rPr>
          <w:rFonts w:ascii="Times New Roman" w:eastAsia="MS Mincho" w:hAnsi="Times New Roman" w:cs="Times New Roman"/>
          <w:b/>
          <w:bCs/>
          <w:i/>
          <w:iCs/>
          <w:sz w:val="22"/>
          <w:szCs w:val="28"/>
        </w:rPr>
        <w:t>Maintenance of Gas Turbine and Generator</w:t>
      </w:r>
    </w:p>
    <w:p w14:paraId="716F4EE3" w14:textId="77777777" w:rsidR="00203CB9" w:rsidRPr="00193CB7" w:rsidRDefault="00203CB9" w:rsidP="00203CB9">
      <w:pPr>
        <w:ind w:left="540" w:right="8"/>
        <w:rPr>
          <w:rFonts w:ascii="Times New Roman" w:hAnsi="Times New Roman" w:cstheme="minorBidi"/>
        </w:rPr>
      </w:pPr>
    </w:p>
    <w:p w14:paraId="563253EC" w14:textId="414B1418" w:rsidR="00203CB9" w:rsidRPr="00193CB7" w:rsidRDefault="00203CB9" w:rsidP="00203CB9">
      <w:pPr>
        <w:ind w:left="540" w:right="8"/>
        <w:jc w:val="both"/>
        <w:rPr>
          <w:rFonts w:ascii="Times New Roman" w:hAnsi="Times New Roman" w:cstheme="minorBidi"/>
          <w:spacing w:val="-2"/>
          <w:sz w:val="22"/>
          <w:szCs w:val="22"/>
        </w:rPr>
      </w:pPr>
      <w:r w:rsidRPr="00193CB7">
        <w:rPr>
          <w:rFonts w:ascii="Times New Roman" w:hAnsi="Times New Roman" w:cstheme="minorBidi"/>
          <w:spacing w:val="-2"/>
          <w:sz w:val="22"/>
          <w:szCs w:val="22"/>
        </w:rPr>
        <w:t xml:space="preserve">On 26 August 2020, Ratch Energy Rayong </w:t>
      </w:r>
      <w:r w:rsidR="00F86782">
        <w:rPr>
          <w:rFonts w:ascii="Times New Roman" w:hAnsi="Times New Roman" w:cstheme="minorBidi"/>
          <w:spacing w:val="-2"/>
          <w:sz w:val="22"/>
          <w:szCs w:val="22"/>
        </w:rPr>
        <w:t>Co., Ltd.</w:t>
      </w:r>
      <w:r w:rsidRPr="00193CB7">
        <w:rPr>
          <w:rFonts w:ascii="Times New Roman" w:hAnsi="Times New Roman" w:cstheme="minorBidi"/>
          <w:spacing w:val="-2"/>
          <w:sz w:val="22"/>
          <w:szCs w:val="22"/>
        </w:rPr>
        <w:t>, a direct subsidiary, entered into a maintenance and repair agreement for Gas Turbines and Generators with Siemens Energy Limited, for a period of 15</w:t>
      </w:r>
      <w:r w:rsidRPr="00193CB7">
        <w:rPr>
          <w:rFonts w:ascii="Times New Roman" w:hAnsi="Times New Roman" w:cstheme="minorBidi"/>
          <w:spacing w:val="-2"/>
          <w:sz w:val="22"/>
          <w:szCs w:val="22"/>
          <w:cs/>
        </w:rPr>
        <w:t xml:space="preserve"> </w:t>
      </w:r>
      <w:r w:rsidRPr="00193CB7">
        <w:rPr>
          <w:rFonts w:ascii="Times New Roman" w:hAnsi="Times New Roman" w:cstheme="minorBidi"/>
          <w:spacing w:val="-2"/>
          <w:sz w:val="22"/>
          <w:szCs w:val="22"/>
        </w:rPr>
        <w:t>years from the commencement of commercial operation of the power generation facility, or until reaching an equivalent of 120,000</w:t>
      </w:r>
      <w:r w:rsidRPr="00193CB7">
        <w:rPr>
          <w:rFonts w:ascii="Times New Roman" w:hAnsi="Times New Roman" w:cstheme="minorBidi"/>
          <w:spacing w:val="-2"/>
          <w:sz w:val="22"/>
          <w:szCs w:val="22"/>
          <w:cs/>
        </w:rPr>
        <w:t xml:space="preserve"> </w:t>
      </w:r>
      <w:r w:rsidRPr="00193CB7">
        <w:rPr>
          <w:rFonts w:ascii="Times New Roman" w:hAnsi="Times New Roman" w:cstheme="minorBidi"/>
          <w:spacing w:val="-2"/>
          <w:sz w:val="22"/>
          <w:szCs w:val="22"/>
        </w:rPr>
        <w:t>operating hours or 2,000</w:t>
      </w:r>
      <w:r w:rsidRPr="00193CB7">
        <w:rPr>
          <w:rFonts w:ascii="Times New Roman" w:hAnsi="Times New Roman" w:cstheme="minorBidi"/>
          <w:spacing w:val="-2"/>
          <w:sz w:val="22"/>
          <w:szCs w:val="22"/>
          <w:cs/>
        </w:rPr>
        <w:t xml:space="preserve"> </w:t>
      </w:r>
      <w:r w:rsidRPr="00193CB7">
        <w:rPr>
          <w:rFonts w:ascii="Times New Roman" w:hAnsi="Times New Roman" w:cstheme="minorBidi"/>
          <w:spacing w:val="-2"/>
          <w:sz w:val="22"/>
          <w:szCs w:val="22"/>
        </w:rPr>
        <w:t>operating cycles, whichever comes first. The subsidiary is required to pay compensation to the contracting party at the rate specified in the contract, with adjustments made according to the formula specified, not exceeding 3% but not less than the contract value. If in any year the adjustment value exceeds 3%, the service provider will issue a credit note upon the termination of the contract.</w:t>
      </w:r>
      <w:r w:rsidRPr="00193CB7">
        <w:rPr>
          <w:rFonts w:ascii="Times New Roman" w:hAnsi="Times New Roman" w:cstheme="minorBidi"/>
          <w:spacing w:val="-2"/>
          <w:sz w:val="22"/>
          <w:szCs w:val="22"/>
          <w:cs/>
        </w:rPr>
        <w:t xml:space="preserve"> </w:t>
      </w:r>
      <w:r w:rsidRPr="00193CB7">
        <w:rPr>
          <w:rFonts w:ascii="Times New Roman" w:hAnsi="Times New Roman" w:cstheme="minorBidi"/>
          <w:spacing w:val="-2"/>
          <w:sz w:val="22"/>
          <w:szCs w:val="22"/>
        </w:rPr>
        <w:t xml:space="preserve">As at </w:t>
      </w:r>
      <w:r w:rsidR="005F085E" w:rsidRPr="00193CB7">
        <w:rPr>
          <w:rFonts w:ascii="Times New Roman" w:hAnsi="Times New Roman" w:cs="Times New Roman"/>
          <w:spacing w:val="-2"/>
          <w:sz w:val="22"/>
          <w:szCs w:val="22"/>
          <w:lang w:bidi="ar-SA"/>
        </w:rPr>
        <w:t>30 September</w:t>
      </w:r>
      <w:r w:rsidR="005F085E" w:rsidRPr="00193CB7">
        <w:rPr>
          <w:rFonts w:ascii="Times New Roman" w:hAnsi="Times New Roman" w:cs="Times New Roman"/>
          <w:spacing w:val="-2"/>
          <w:sz w:val="22"/>
          <w:szCs w:val="22"/>
          <w:lang w:val="en-GB" w:bidi="ar-SA"/>
        </w:rPr>
        <w:t xml:space="preserve"> </w:t>
      </w:r>
      <w:r w:rsidR="005F085E" w:rsidRPr="00193CB7">
        <w:rPr>
          <w:rFonts w:ascii="Times New Roman" w:hAnsi="Times New Roman" w:cs="Times New Roman"/>
          <w:spacing w:val="-2"/>
          <w:sz w:val="22"/>
          <w:szCs w:val="22"/>
          <w:lang w:bidi="ar-SA"/>
        </w:rPr>
        <w:t>2025</w:t>
      </w:r>
      <w:r w:rsidRPr="00193CB7">
        <w:rPr>
          <w:rFonts w:ascii="Times New Roman" w:hAnsi="Times New Roman" w:cstheme="minorBidi"/>
          <w:spacing w:val="-2"/>
          <w:sz w:val="22"/>
          <w:szCs w:val="22"/>
        </w:rPr>
        <w:t xml:space="preserve">, </w:t>
      </w:r>
      <w:r w:rsidRPr="00193CB7">
        <w:rPr>
          <w:rFonts w:ascii="Times New Roman" w:hAnsi="Times New Roman" w:cs="Times New Roman"/>
          <w:spacing w:val="-2"/>
          <w:sz w:val="22"/>
          <w:szCs w:val="22"/>
        </w:rPr>
        <w:t>the subsidiary had outstanding commitments amounting to</w:t>
      </w:r>
      <w:r w:rsidRPr="00193CB7">
        <w:rPr>
          <w:rFonts w:ascii="Times New Roman" w:hAnsi="Times New Roman" w:cstheme="minorBidi"/>
          <w:spacing w:val="-2"/>
          <w:sz w:val="22"/>
          <w:szCs w:val="22"/>
          <w:cs/>
        </w:rPr>
        <w:t xml:space="preserve"> </w:t>
      </w:r>
      <w:r w:rsidRPr="00193CB7">
        <w:rPr>
          <w:rFonts w:ascii="Times New Roman" w:hAnsi="Times New Roman" w:cstheme="minorBidi"/>
          <w:spacing w:val="-2"/>
          <w:sz w:val="22"/>
          <w:szCs w:val="22"/>
        </w:rPr>
        <w:t xml:space="preserve">Swedish Krona </w:t>
      </w:r>
      <w:r w:rsidR="00E00215" w:rsidRPr="00193CB7">
        <w:rPr>
          <w:rFonts w:ascii="Times New Roman" w:hAnsi="Times New Roman" w:cstheme="minorBidi"/>
          <w:spacing w:val="-2"/>
          <w:sz w:val="22"/>
          <w:szCs w:val="22"/>
        </w:rPr>
        <w:t>133.79</w:t>
      </w:r>
      <w:r w:rsidR="00824760" w:rsidRPr="00193CB7">
        <w:rPr>
          <w:rFonts w:ascii="Times New Roman" w:hAnsi="Times New Roman" w:cstheme="minorBidi"/>
          <w:spacing w:val="-2"/>
          <w:sz w:val="22"/>
          <w:szCs w:val="22"/>
        </w:rPr>
        <w:t xml:space="preserve"> </w:t>
      </w:r>
      <w:r w:rsidRPr="00193CB7">
        <w:rPr>
          <w:rFonts w:ascii="Times New Roman" w:hAnsi="Times New Roman" w:cstheme="minorBidi"/>
          <w:spacing w:val="-2"/>
          <w:sz w:val="22"/>
          <w:szCs w:val="22"/>
        </w:rPr>
        <w:t xml:space="preserve">million </w:t>
      </w:r>
      <w:r w:rsidRPr="00193CB7">
        <w:rPr>
          <w:rFonts w:ascii="Times New Roman" w:hAnsi="Times New Roman" w:cstheme="minorBidi"/>
          <w:i/>
          <w:iCs/>
          <w:spacing w:val="-2"/>
          <w:sz w:val="22"/>
          <w:szCs w:val="22"/>
        </w:rPr>
        <w:t>(31 December 2024:</w:t>
      </w:r>
      <w:r w:rsidRPr="00193CB7">
        <w:rPr>
          <w:rFonts w:ascii="Times New Roman" w:hAnsi="Times New Roman" w:cstheme="minorBidi"/>
          <w:i/>
          <w:iCs/>
          <w:spacing w:val="-2"/>
          <w:sz w:val="22"/>
          <w:szCs w:val="22"/>
          <w:cs/>
        </w:rPr>
        <w:t xml:space="preserve"> </w:t>
      </w:r>
      <w:r w:rsidRPr="00193CB7">
        <w:rPr>
          <w:rFonts w:ascii="Times New Roman" w:hAnsi="Times New Roman" w:cstheme="minorBidi"/>
          <w:i/>
          <w:iCs/>
          <w:spacing w:val="-2"/>
          <w:sz w:val="22"/>
          <w:szCs w:val="22"/>
        </w:rPr>
        <w:t>Swedish Krona 139.87</w:t>
      </w:r>
      <w:r w:rsidRPr="00193CB7">
        <w:rPr>
          <w:rFonts w:ascii="Times New Roman" w:hAnsi="Times New Roman" w:cstheme="minorBidi"/>
          <w:i/>
          <w:iCs/>
          <w:spacing w:val="-2"/>
          <w:sz w:val="22"/>
          <w:szCs w:val="22"/>
          <w:cs/>
        </w:rPr>
        <w:t xml:space="preserve"> </w:t>
      </w:r>
      <w:r w:rsidRPr="00193CB7">
        <w:rPr>
          <w:rFonts w:ascii="Times New Roman" w:hAnsi="Times New Roman" w:cstheme="minorBidi"/>
          <w:i/>
          <w:iCs/>
          <w:spacing w:val="-2"/>
          <w:sz w:val="22"/>
          <w:szCs w:val="22"/>
        </w:rPr>
        <w:t>million).</w:t>
      </w:r>
    </w:p>
    <w:p w14:paraId="218CC361" w14:textId="77777777" w:rsidR="00862C0B" w:rsidRPr="00203CB9" w:rsidRDefault="00862C0B" w:rsidP="00862C0B">
      <w:pPr>
        <w:pStyle w:val="block"/>
        <w:spacing w:after="0" w:line="240" w:lineRule="atLeast"/>
        <w:ind w:left="540" w:right="-7"/>
        <w:jc w:val="thaiDistribute"/>
        <w:rPr>
          <w:rFonts w:cs="Times New Roman"/>
          <w:sz w:val="18"/>
          <w:szCs w:val="18"/>
          <w:highlight w:val="yellow"/>
          <w:lang w:val="en-US" w:bidi="th-TH"/>
        </w:rPr>
      </w:pPr>
    </w:p>
    <w:p w14:paraId="423A0514" w14:textId="77777777" w:rsidR="00862C0B" w:rsidRDefault="00862C0B" w:rsidP="00862C0B">
      <w:pPr>
        <w:pStyle w:val="block"/>
        <w:spacing w:after="0" w:line="240" w:lineRule="atLeast"/>
        <w:ind w:left="540" w:right="0"/>
        <w:jc w:val="both"/>
        <w:rPr>
          <w:rFonts w:cs="Times New Roman"/>
          <w:b/>
          <w:bCs/>
          <w:i/>
          <w:iCs/>
          <w:szCs w:val="22"/>
          <w:lang w:bidi="th-TH"/>
        </w:rPr>
      </w:pPr>
      <w:r>
        <w:rPr>
          <w:rFonts w:cs="Times New Roman"/>
          <w:b/>
          <w:bCs/>
          <w:i/>
          <w:iCs/>
          <w:szCs w:val="22"/>
          <w:lang w:val="en-US" w:bidi="th-TH"/>
        </w:rPr>
        <w:t>Unused of credit facilities</w:t>
      </w:r>
    </w:p>
    <w:p w14:paraId="46E1B771" w14:textId="77777777" w:rsidR="00862C0B" w:rsidRPr="00193CB7" w:rsidRDefault="00862C0B" w:rsidP="00862C0B">
      <w:pPr>
        <w:pStyle w:val="block"/>
        <w:spacing w:after="0" w:line="240" w:lineRule="atLeast"/>
        <w:ind w:left="540"/>
        <w:jc w:val="both"/>
        <w:rPr>
          <w:rFonts w:cs="Times New Roman"/>
          <w:spacing w:val="-4"/>
          <w:sz w:val="18"/>
          <w:szCs w:val="18"/>
          <w:lang w:bidi="th-TH"/>
        </w:rPr>
      </w:pPr>
    </w:p>
    <w:p w14:paraId="5C474876" w14:textId="4E168AD1" w:rsidR="00862C0B" w:rsidRDefault="00862C0B" w:rsidP="00862C0B">
      <w:pPr>
        <w:pStyle w:val="block"/>
        <w:spacing w:after="0" w:line="240" w:lineRule="atLeast"/>
        <w:ind w:left="540" w:right="-25"/>
        <w:jc w:val="both"/>
        <w:rPr>
          <w:rFonts w:cs="Times New Roman"/>
          <w:b/>
          <w:bCs/>
          <w:i/>
          <w:iCs/>
          <w:spacing w:val="-4"/>
          <w:szCs w:val="22"/>
          <w:lang w:val="en-US" w:bidi="th-TH"/>
        </w:rPr>
      </w:pPr>
      <w:r>
        <w:rPr>
          <w:rFonts w:cs="Times New Roman"/>
          <w:spacing w:val="-4"/>
          <w:szCs w:val="22"/>
          <w:lang w:bidi="th-TH"/>
        </w:rPr>
        <w:t xml:space="preserve">As at </w:t>
      </w:r>
      <w:r w:rsidR="005F085E" w:rsidRPr="00D312FE">
        <w:rPr>
          <w:rFonts w:cs="Times New Roman"/>
          <w:spacing w:val="-4"/>
          <w:szCs w:val="22"/>
        </w:rPr>
        <w:t>30</w:t>
      </w:r>
      <w:r w:rsidR="005F085E">
        <w:rPr>
          <w:rFonts w:cs="Times New Roman"/>
          <w:spacing w:val="-4"/>
          <w:szCs w:val="22"/>
        </w:rPr>
        <w:t xml:space="preserve"> September </w:t>
      </w:r>
      <w:r w:rsidR="005F085E" w:rsidRPr="00D312FE">
        <w:rPr>
          <w:rFonts w:cs="Times New Roman"/>
          <w:spacing w:val="-4"/>
          <w:szCs w:val="22"/>
        </w:rPr>
        <w:t>202</w:t>
      </w:r>
      <w:r w:rsidR="005F085E">
        <w:rPr>
          <w:rFonts w:cs="Times New Roman"/>
          <w:spacing w:val="-4"/>
          <w:szCs w:val="22"/>
        </w:rPr>
        <w:t>5</w:t>
      </w:r>
      <w:r>
        <w:rPr>
          <w:rFonts w:cs="Times New Roman"/>
          <w:spacing w:val="-4"/>
          <w:szCs w:val="22"/>
        </w:rPr>
        <w:t xml:space="preserve">, the </w:t>
      </w:r>
      <w:r w:rsidRPr="00FD4D1F">
        <w:rPr>
          <w:rFonts w:cs="Times New Roman"/>
          <w:spacing w:val="-4"/>
          <w:szCs w:val="22"/>
        </w:rPr>
        <w:t xml:space="preserve">Group and its subsidiaries had unused of credit facilities totalling </w:t>
      </w:r>
      <w:r w:rsidRPr="00FD4D1F">
        <w:rPr>
          <w:rFonts w:cs="Times New Roman"/>
          <w:spacing w:val="-4"/>
          <w:szCs w:val="22"/>
          <w:lang w:bidi="th-TH"/>
        </w:rPr>
        <w:t xml:space="preserve">Baht </w:t>
      </w:r>
      <w:r w:rsidR="00E00215">
        <w:rPr>
          <w:rFonts w:cs="Times New Roman"/>
          <w:spacing w:val="-4"/>
          <w:szCs w:val="22"/>
          <w:lang w:bidi="th-TH"/>
        </w:rPr>
        <w:t>5,067.23</w:t>
      </w:r>
      <w:r w:rsidR="0077787D">
        <w:rPr>
          <w:rFonts w:cs="Times New Roman"/>
          <w:spacing w:val="-4"/>
          <w:szCs w:val="22"/>
          <w:lang w:bidi="th-TH"/>
        </w:rPr>
        <w:t xml:space="preserve"> </w:t>
      </w:r>
      <w:r w:rsidRPr="00FD4D1F">
        <w:rPr>
          <w:rFonts w:cs="Times New Roman"/>
          <w:spacing w:val="-4"/>
          <w:szCs w:val="22"/>
          <w:lang w:bidi="th-TH"/>
        </w:rPr>
        <w:t xml:space="preserve">million and US Dollars </w:t>
      </w:r>
      <w:r w:rsidR="00E00215">
        <w:rPr>
          <w:rFonts w:cs="Times New Roman"/>
          <w:spacing w:val="-4"/>
          <w:szCs w:val="22"/>
          <w:lang w:bidi="th-TH"/>
        </w:rPr>
        <w:t>417.99</w:t>
      </w:r>
      <w:r w:rsidRPr="00FD4D1F">
        <w:rPr>
          <w:rFonts w:cs="Times New Roman"/>
          <w:spacing w:val="-4"/>
          <w:szCs w:val="22"/>
          <w:lang w:bidi="th-TH"/>
        </w:rPr>
        <w:t xml:space="preserve"> million.</w:t>
      </w:r>
      <w:r>
        <w:rPr>
          <w:rFonts w:cs="Times New Roman"/>
          <w:spacing w:val="-4"/>
          <w:szCs w:val="22"/>
          <w:lang w:bidi="th-TH"/>
        </w:rPr>
        <w:t xml:space="preserve"> </w:t>
      </w:r>
      <w:r>
        <w:rPr>
          <w:rFonts w:cs="Times New Roman"/>
          <w:i/>
          <w:iCs/>
          <w:spacing w:val="-4"/>
          <w:szCs w:val="22"/>
          <w:lang w:bidi="th-TH"/>
        </w:rPr>
        <w:t>(</w:t>
      </w:r>
      <w:r w:rsidR="00D312FE" w:rsidRPr="00D312FE">
        <w:rPr>
          <w:rFonts w:cs="Times New Roman"/>
          <w:i/>
          <w:iCs/>
          <w:spacing w:val="-4"/>
          <w:szCs w:val="22"/>
          <w:lang w:val="en-US" w:bidi="th-TH"/>
        </w:rPr>
        <w:t>31</w:t>
      </w:r>
      <w:r>
        <w:rPr>
          <w:rFonts w:cs="Times New Roman"/>
          <w:i/>
          <w:iCs/>
          <w:spacing w:val="-4"/>
          <w:szCs w:val="22"/>
          <w:lang w:val="en-US" w:bidi="th-TH"/>
        </w:rPr>
        <w:t xml:space="preserve"> December </w:t>
      </w:r>
      <w:r w:rsidR="00D312FE" w:rsidRPr="00D312FE">
        <w:rPr>
          <w:rFonts w:cs="Times New Roman"/>
          <w:i/>
          <w:iCs/>
          <w:spacing w:val="-4"/>
          <w:szCs w:val="22"/>
          <w:lang w:val="en-US" w:bidi="th-TH"/>
        </w:rPr>
        <w:t>202</w:t>
      </w:r>
      <w:r w:rsidR="00E260BE">
        <w:rPr>
          <w:rFonts w:cs="Times New Roman"/>
          <w:i/>
          <w:iCs/>
          <w:spacing w:val="-4"/>
          <w:szCs w:val="22"/>
          <w:lang w:val="en-US" w:bidi="th-TH"/>
        </w:rPr>
        <w:t>4</w:t>
      </w:r>
      <w:r>
        <w:rPr>
          <w:rFonts w:cs="Times New Roman"/>
          <w:i/>
          <w:iCs/>
          <w:spacing w:val="-4"/>
          <w:szCs w:val="22"/>
          <w:lang w:bidi="th-TH"/>
        </w:rPr>
        <w:t xml:space="preserve">: Baht </w:t>
      </w:r>
      <w:r w:rsidR="00E260BE">
        <w:rPr>
          <w:rFonts w:cs="Times New Roman"/>
          <w:i/>
          <w:iCs/>
          <w:spacing w:val="-4"/>
          <w:szCs w:val="22"/>
          <w:lang w:val="en-US" w:bidi="th-TH"/>
        </w:rPr>
        <w:t>2,513.12</w:t>
      </w:r>
      <w:r>
        <w:rPr>
          <w:rFonts w:cs="Times New Roman"/>
          <w:i/>
          <w:iCs/>
          <w:spacing w:val="-4"/>
          <w:szCs w:val="22"/>
          <w:lang w:val="en-US" w:bidi="th-TH"/>
        </w:rPr>
        <w:t xml:space="preserve"> </w:t>
      </w:r>
      <w:r>
        <w:rPr>
          <w:rFonts w:cs="Times New Roman"/>
          <w:i/>
          <w:iCs/>
          <w:spacing w:val="-4"/>
          <w:szCs w:val="22"/>
          <w:lang w:bidi="th-TH"/>
        </w:rPr>
        <w:t xml:space="preserve">million and US Dollars </w:t>
      </w:r>
      <w:r w:rsidR="00E260BE">
        <w:rPr>
          <w:rFonts w:cs="Times New Roman"/>
          <w:i/>
          <w:iCs/>
          <w:spacing w:val="-4"/>
          <w:szCs w:val="22"/>
          <w:lang w:val="en-US" w:bidi="th-TH"/>
        </w:rPr>
        <w:t>663.42</w:t>
      </w:r>
      <w:r>
        <w:rPr>
          <w:rFonts w:cs="Times New Roman"/>
          <w:i/>
          <w:iCs/>
          <w:spacing w:val="-4"/>
          <w:szCs w:val="22"/>
          <w:lang w:bidi="th-TH"/>
        </w:rPr>
        <w:t xml:space="preserve"> million).</w:t>
      </w:r>
    </w:p>
    <w:p w14:paraId="35B3AB9D" w14:textId="77777777" w:rsidR="00862C0B" w:rsidRDefault="00862C0B" w:rsidP="00862C0B">
      <w:pPr>
        <w:pStyle w:val="block"/>
        <w:spacing w:after="0" w:line="240" w:lineRule="atLeast"/>
        <w:ind w:left="540"/>
        <w:jc w:val="both"/>
        <w:rPr>
          <w:rFonts w:cs="Times New Roman"/>
          <w:sz w:val="18"/>
          <w:szCs w:val="18"/>
          <w:lang w:bidi="th-TH"/>
        </w:rPr>
      </w:pPr>
    </w:p>
    <w:tbl>
      <w:tblPr>
        <w:tblW w:w="9180" w:type="dxa"/>
        <w:tblInd w:w="450" w:type="dxa"/>
        <w:tblLayout w:type="fixed"/>
        <w:tblLook w:val="04A0" w:firstRow="1" w:lastRow="0" w:firstColumn="1" w:lastColumn="0" w:noHBand="0" w:noVBand="1"/>
      </w:tblPr>
      <w:tblGrid>
        <w:gridCol w:w="6388"/>
        <w:gridCol w:w="1261"/>
        <w:gridCol w:w="242"/>
        <w:gridCol w:w="1289"/>
      </w:tblGrid>
      <w:tr w:rsidR="00862C0B" w14:paraId="42784F6B" w14:textId="77777777" w:rsidTr="00862C0B">
        <w:trPr>
          <w:trHeight w:val="659"/>
          <w:tblHeader/>
        </w:trPr>
        <w:tc>
          <w:tcPr>
            <w:tcW w:w="3479" w:type="pct"/>
            <w:vAlign w:val="bottom"/>
          </w:tcPr>
          <w:p w14:paraId="48CB6A38" w14:textId="77777777" w:rsidR="00862C0B" w:rsidRDefault="00862C0B">
            <w:pPr>
              <w:tabs>
                <w:tab w:val="clear" w:pos="227"/>
                <w:tab w:val="clear" w:pos="454"/>
                <w:tab w:val="clear" w:pos="680"/>
                <w:tab w:val="left" w:pos="720"/>
              </w:tabs>
              <w:spacing w:line="240" w:lineRule="auto"/>
              <w:ind w:left="-21"/>
              <w:rPr>
                <w:rFonts w:ascii="Times New Roman" w:hAnsi="Times New Roman" w:cs="Times New Roman"/>
                <w:i/>
                <w:iCs/>
                <w:color w:val="0000FF"/>
                <w:sz w:val="22"/>
                <w:szCs w:val="22"/>
              </w:rPr>
            </w:pPr>
          </w:p>
          <w:p w14:paraId="3EB6CB6C" w14:textId="4A8D045C" w:rsidR="00862C0B" w:rsidRDefault="005F085E">
            <w:pPr>
              <w:tabs>
                <w:tab w:val="clear" w:pos="227"/>
                <w:tab w:val="clear" w:pos="454"/>
                <w:tab w:val="clear" w:pos="680"/>
                <w:tab w:val="left" w:pos="720"/>
              </w:tabs>
              <w:spacing w:line="240" w:lineRule="auto"/>
              <w:ind w:left="-21"/>
              <w:rPr>
                <w:rFonts w:ascii="Times New Roman" w:hAnsi="Times New Roman" w:cs="Times New Roman"/>
                <w:b/>
                <w:bCs/>
                <w:i/>
                <w:iCs/>
                <w:sz w:val="22"/>
                <w:szCs w:val="22"/>
              </w:rPr>
            </w:pPr>
            <w:r>
              <w:rPr>
                <w:rFonts w:ascii="Times New Roman" w:hAnsi="Times New Roman" w:cs="Times New Roman"/>
                <w:b/>
                <w:bCs/>
                <w:i/>
                <w:iCs/>
                <w:sz w:val="22"/>
                <w:szCs w:val="22"/>
              </w:rPr>
              <w:t xml:space="preserve">As at </w:t>
            </w:r>
            <w:r w:rsidRPr="00D312FE">
              <w:rPr>
                <w:rFonts w:ascii="Times New Roman" w:hAnsi="Times New Roman" w:cs="Times New Roman"/>
                <w:b/>
                <w:bCs/>
                <w:i/>
                <w:iCs/>
                <w:sz w:val="22"/>
                <w:szCs w:val="22"/>
              </w:rPr>
              <w:t>30</w:t>
            </w:r>
            <w:r>
              <w:rPr>
                <w:rFonts w:ascii="Times New Roman" w:hAnsi="Times New Roman" w:cs="Times New Roman"/>
                <w:b/>
                <w:bCs/>
                <w:i/>
                <w:iCs/>
                <w:sz w:val="22"/>
                <w:szCs w:val="22"/>
              </w:rPr>
              <w:t xml:space="preserve"> September </w:t>
            </w:r>
            <w:r w:rsidRPr="00D312FE">
              <w:rPr>
                <w:rFonts w:ascii="Times New Roman" w:hAnsi="Times New Roman" w:cs="Times New Roman"/>
                <w:b/>
                <w:bCs/>
                <w:i/>
                <w:iCs/>
                <w:sz w:val="22"/>
                <w:szCs w:val="22"/>
              </w:rPr>
              <w:t>202</w:t>
            </w:r>
            <w:r>
              <w:rPr>
                <w:rFonts w:ascii="Times New Roman" w:hAnsi="Times New Roman" w:cs="Times New Roman"/>
                <w:b/>
                <w:bCs/>
                <w:i/>
                <w:iCs/>
                <w:sz w:val="22"/>
                <w:szCs w:val="22"/>
              </w:rPr>
              <w:t>5</w:t>
            </w:r>
          </w:p>
        </w:tc>
        <w:tc>
          <w:tcPr>
            <w:tcW w:w="687" w:type="pct"/>
            <w:vAlign w:val="bottom"/>
            <w:hideMark/>
          </w:tcPr>
          <w:p w14:paraId="05A6C95A" w14:textId="77777777" w:rsidR="00862C0B" w:rsidRDefault="00862C0B">
            <w:pPr>
              <w:pStyle w:val="BodyText"/>
              <w:tabs>
                <w:tab w:val="clear" w:pos="227"/>
                <w:tab w:val="clear" w:pos="454"/>
                <w:tab w:val="clear" w:pos="680"/>
                <w:tab w:val="left" w:pos="720"/>
              </w:tabs>
              <w:spacing w:after="0" w:line="240" w:lineRule="auto"/>
              <w:ind w:left="-108" w:right="-110"/>
              <w:jc w:val="center"/>
              <w:rPr>
                <w:rFonts w:ascii="Times New Roman" w:hAnsi="Times New Roman" w:cs="Times New Roman"/>
                <w:b/>
                <w:bCs/>
                <w:sz w:val="22"/>
                <w:szCs w:val="22"/>
                <w:cs/>
              </w:rPr>
            </w:pPr>
            <w:r>
              <w:rPr>
                <w:rFonts w:ascii="Times New Roman" w:hAnsi="Times New Roman" w:cs="Times New Roman"/>
                <w:b/>
                <w:bCs/>
                <w:sz w:val="22"/>
                <w:szCs w:val="22"/>
              </w:rPr>
              <w:t xml:space="preserve">Consolidated financial statements </w:t>
            </w:r>
          </w:p>
        </w:tc>
        <w:tc>
          <w:tcPr>
            <w:tcW w:w="132" w:type="pct"/>
            <w:vAlign w:val="bottom"/>
          </w:tcPr>
          <w:p w14:paraId="6A873060" w14:textId="77777777" w:rsidR="00862C0B" w:rsidRDefault="00862C0B">
            <w:pPr>
              <w:pStyle w:val="BodyText"/>
              <w:tabs>
                <w:tab w:val="clear" w:pos="227"/>
                <w:tab w:val="clear" w:pos="454"/>
                <w:tab w:val="clear" w:pos="680"/>
                <w:tab w:val="left" w:pos="720"/>
              </w:tabs>
              <w:spacing w:after="0" w:line="240" w:lineRule="auto"/>
              <w:ind w:left="-108" w:right="-110"/>
              <w:jc w:val="center"/>
              <w:rPr>
                <w:rFonts w:ascii="Times New Roman" w:hAnsi="Times New Roman" w:cs="Times New Roman"/>
                <w:b/>
                <w:bCs/>
                <w:sz w:val="22"/>
                <w:szCs w:val="22"/>
              </w:rPr>
            </w:pPr>
          </w:p>
        </w:tc>
        <w:tc>
          <w:tcPr>
            <w:tcW w:w="702" w:type="pct"/>
            <w:vAlign w:val="bottom"/>
            <w:hideMark/>
          </w:tcPr>
          <w:p w14:paraId="5F57B2EE" w14:textId="77777777" w:rsidR="00862C0B" w:rsidRDefault="00862C0B">
            <w:pPr>
              <w:pStyle w:val="BodyText"/>
              <w:tabs>
                <w:tab w:val="clear" w:pos="227"/>
                <w:tab w:val="clear" w:pos="454"/>
                <w:tab w:val="clear" w:pos="680"/>
                <w:tab w:val="left" w:pos="720"/>
              </w:tabs>
              <w:spacing w:after="0" w:line="240" w:lineRule="auto"/>
              <w:ind w:left="-108" w:right="-110"/>
              <w:jc w:val="center"/>
              <w:rPr>
                <w:rFonts w:ascii="Times New Roman" w:hAnsi="Times New Roman" w:cs="Times New Roman"/>
                <w:b/>
                <w:bCs/>
                <w:sz w:val="22"/>
                <w:szCs w:val="22"/>
              </w:rPr>
            </w:pPr>
            <w:r>
              <w:rPr>
                <w:rFonts w:ascii="Times New Roman" w:hAnsi="Times New Roman" w:cs="Times New Roman"/>
                <w:b/>
                <w:bCs/>
                <w:sz w:val="22"/>
                <w:szCs w:val="22"/>
              </w:rPr>
              <w:t>Separate financial statements</w:t>
            </w:r>
            <w:r>
              <w:rPr>
                <w:rFonts w:ascii="Times New Roman" w:hAnsi="Times New Roman" w:hint="cs"/>
                <w:b/>
                <w:bCs/>
                <w:sz w:val="22"/>
                <w:szCs w:val="22"/>
                <w:cs/>
              </w:rPr>
              <w:t xml:space="preserve"> </w:t>
            </w:r>
          </w:p>
        </w:tc>
      </w:tr>
      <w:tr w:rsidR="00862C0B" w14:paraId="7DEBC4B9" w14:textId="77777777" w:rsidTr="00862C0B">
        <w:trPr>
          <w:tblHeader/>
        </w:trPr>
        <w:tc>
          <w:tcPr>
            <w:tcW w:w="3479" w:type="pct"/>
          </w:tcPr>
          <w:p w14:paraId="1C8B987C" w14:textId="77777777" w:rsidR="00862C0B" w:rsidRDefault="00862C0B">
            <w:pPr>
              <w:pStyle w:val="BodyText"/>
              <w:tabs>
                <w:tab w:val="clear" w:pos="227"/>
                <w:tab w:val="clear" w:pos="454"/>
                <w:tab w:val="clear" w:pos="680"/>
                <w:tab w:val="left" w:pos="720"/>
              </w:tabs>
              <w:spacing w:after="0" w:line="240" w:lineRule="auto"/>
              <w:ind w:left="-21" w:right="-131"/>
              <w:rPr>
                <w:rFonts w:ascii="Times New Roman" w:hAnsi="Times New Roman" w:cs="Times New Roman"/>
                <w:sz w:val="22"/>
                <w:szCs w:val="22"/>
              </w:rPr>
            </w:pPr>
          </w:p>
        </w:tc>
        <w:tc>
          <w:tcPr>
            <w:tcW w:w="1521" w:type="pct"/>
            <w:gridSpan w:val="3"/>
            <w:hideMark/>
          </w:tcPr>
          <w:p w14:paraId="32659401" w14:textId="77777777" w:rsidR="00862C0B" w:rsidRDefault="00862C0B">
            <w:pPr>
              <w:pStyle w:val="acctfourfigures"/>
              <w:tabs>
                <w:tab w:val="left" w:pos="720"/>
              </w:tabs>
              <w:spacing w:line="240" w:lineRule="auto"/>
              <w:jc w:val="center"/>
              <w:rPr>
                <w:rFonts w:cs="Times New Roman"/>
                <w:i/>
                <w:iCs/>
                <w:szCs w:val="22"/>
                <w:cs/>
                <w:lang w:bidi="th-TH"/>
              </w:rPr>
            </w:pPr>
            <w:r>
              <w:rPr>
                <w:rFonts w:hint="cs"/>
                <w:i/>
                <w:iCs/>
                <w:szCs w:val="22"/>
                <w:cs/>
                <w:lang w:bidi="th-TH"/>
              </w:rPr>
              <w:t>(</w:t>
            </w:r>
            <w:r>
              <w:rPr>
                <w:rFonts w:cs="Times New Roman"/>
                <w:i/>
                <w:iCs/>
                <w:szCs w:val="22"/>
                <w:lang w:bidi="th-TH"/>
              </w:rPr>
              <w:t>in million Baht</w:t>
            </w:r>
            <w:r>
              <w:rPr>
                <w:rFonts w:hint="cs"/>
                <w:i/>
                <w:iCs/>
                <w:szCs w:val="22"/>
                <w:cs/>
                <w:lang w:bidi="th-TH"/>
              </w:rPr>
              <w:t>)</w:t>
            </w:r>
          </w:p>
        </w:tc>
      </w:tr>
      <w:tr w:rsidR="00862C0B" w14:paraId="2226EDB2" w14:textId="77777777" w:rsidTr="0077787D">
        <w:tc>
          <w:tcPr>
            <w:tcW w:w="3479" w:type="pct"/>
            <w:hideMark/>
          </w:tcPr>
          <w:p w14:paraId="58E6EFA8" w14:textId="77777777" w:rsidR="00862C0B" w:rsidRDefault="00862C0B">
            <w:pPr>
              <w:pStyle w:val="BodyText"/>
              <w:tabs>
                <w:tab w:val="clear" w:pos="227"/>
                <w:tab w:val="clear" w:pos="454"/>
                <w:tab w:val="clear" w:pos="680"/>
                <w:tab w:val="left" w:pos="720"/>
              </w:tabs>
              <w:spacing w:after="0" w:line="240" w:lineRule="auto"/>
              <w:ind w:left="-21" w:right="-131"/>
              <w:rPr>
                <w:rFonts w:ascii="Times New Roman" w:hAnsi="Times New Roman" w:cs="Times New Roman"/>
                <w:sz w:val="22"/>
                <w:szCs w:val="22"/>
              </w:rPr>
            </w:pPr>
            <w:r>
              <w:rPr>
                <w:rFonts w:ascii="Times New Roman" w:hAnsi="Times New Roman" w:cs="Times New Roman"/>
                <w:b/>
                <w:bCs/>
                <w:i/>
                <w:iCs/>
                <w:sz w:val="22"/>
                <w:szCs w:val="22"/>
              </w:rPr>
              <w:t xml:space="preserve">Capital commitments </w:t>
            </w:r>
          </w:p>
        </w:tc>
        <w:tc>
          <w:tcPr>
            <w:tcW w:w="687" w:type="pct"/>
          </w:tcPr>
          <w:p w14:paraId="2E84E303" w14:textId="77777777" w:rsidR="00862C0B" w:rsidRDefault="00862C0B">
            <w:pPr>
              <w:pStyle w:val="acctfourfigures"/>
              <w:tabs>
                <w:tab w:val="left" w:pos="720"/>
              </w:tabs>
              <w:spacing w:line="240" w:lineRule="auto"/>
              <w:jc w:val="right"/>
              <w:rPr>
                <w:rFonts w:cs="Times New Roman"/>
                <w:szCs w:val="22"/>
                <w:cs/>
              </w:rPr>
            </w:pPr>
          </w:p>
        </w:tc>
        <w:tc>
          <w:tcPr>
            <w:tcW w:w="132" w:type="pct"/>
          </w:tcPr>
          <w:p w14:paraId="3B05C1E8" w14:textId="77777777" w:rsidR="00862C0B" w:rsidRDefault="00862C0B">
            <w:pPr>
              <w:tabs>
                <w:tab w:val="clear" w:pos="227"/>
                <w:tab w:val="clear" w:pos="454"/>
                <w:tab w:val="clear" w:pos="680"/>
                <w:tab w:val="left" w:pos="720"/>
              </w:tabs>
              <w:spacing w:line="240" w:lineRule="auto"/>
              <w:jc w:val="thaiDistribute"/>
              <w:rPr>
                <w:rFonts w:ascii="Times New Roman" w:hAnsi="Times New Roman" w:cs="Times New Roman"/>
                <w:b/>
                <w:sz w:val="22"/>
                <w:szCs w:val="22"/>
              </w:rPr>
            </w:pPr>
          </w:p>
        </w:tc>
        <w:tc>
          <w:tcPr>
            <w:tcW w:w="702" w:type="pct"/>
          </w:tcPr>
          <w:p w14:paraId="66ECB69F" w14:textId="77777777" w:rsidR="00862C0B" w:rsidRDefault="00862C0B">
            <w:pPr>
              <w:pStyle w:val="acctfourfigures"/>
              <w:tabs>
                <w:tab w:val="left" w:pos="720"/>
              </w:tabs>
              <w:spacing w:line="240" w:lineRule="auto"/>
              <w:jc w:val="right"/>
              <w:rPr>
                <w:rFonts w:cs="Times New Roman"/>
                <w:szCs w:val="22"/>
              </w:rPr>
            </w:pPr>
          </w:p>
        </w:tc>
      </w:tr>
      <w:tr w:rsidR="00FD4D1F" w14:paraId="5788EC89" w14:textId="77777777" w:rsidTr="0077787D">
        <w:tc>
          <w:tcPr>
            <w:tcW w:w="3479" w:type="pct"/>
            <w:hideMark/>
          </w:tcPr>
          <w:p w14:paraId="47ED9090" w14:textId="30E888B0" w:rsidR="00FD4D1F" w:rsidRDefault="00BE560B" w:rsidP="00FD4D1F">
            <w:pPr>
              <w:pStyle w:val="BodyText"/>
              <w:tabs>
                <w:tab w:val="clear" w:pos="227"/>
                <w:tab w:val="clear" w:pos="454"/>
                <w:tab w:val="clear" w:pos="680"/>
                <w:tab w:val="left" w:pos="720"/>
              </w:tabs>
              <w:spacing w:after="0" w:line="240" w:lineRule="auto"/>
              <w:ind w:left="-21" w:right="-131"/>
              <w:rPr>
                <w:rFonts w:ascii="Times New Roman" w:hAnsi="Times New Roman" w:cs="Times New Roman"/>
                <w:sz w:val="22"/>
                <w:szCs w:val="22"/>
              </w:rPr>
            </w:pPr>
            <w:r w:rsidRPr="0077787D">
              <w:rPr>
                <w:rFonts w:ascii="Times New Roman" w:hAnsi="Times New Roman" w:cs="Times New Roman"/>
                <w:sz w:val="22"/>
                <w:szCs w:val="22"/>
              </w:rPr>
              <w:t>Power plants, m</w:t>
            </w:r>
            <w:r w:rsidR="00FD4D1F" w:rsidRPr="0077787D">
              <w:rPr>
                <w:rFonts w:ascii="Times New Roman" w:hAnsi="Times New Roman" w:cs="Times New Roman"/>
                <w:sz w:val="22"/>
                <w:szCs w:val="22"/>
              </w:rPr>
              <w:t>achinery and equipment</w:t>
            </w:r>
          </w:p>
        </w:tc>
        <w:tc>
          <w:tcPr>
            <w:tcW w:w="687" w:type="pct"/>
            <w:tcBorders>
              <w:bottom w:val="double" w:sz="4" w:space="0" w:color="auto"/>
            </w:tcBorders>
          </w:tcPr>
          <w:p w14:paraId="7FCFBF0C" w14:textId="6E4462C6" w:rsidR="00FD4D1F" w:rsidRPr="00193CB7" w:rsidRDefault="00E00215" w:rsidP="00FD4D1F">
            <w:pPr>
              <w:pStyle w:val="block"/>
              <w:tabs>
                <w:tab w:val="decimal" w:pos="696"/>
              </w:tabs>
              <w:spacing w:after="0" w:line="240" w:lineRule="auto"/>
              <w:ind w:left="-96" w:right="-75"/>
              <w:jc w:val="center"/>
              <w:rPr>
                <w:rFonts w:cs="Times New Roman"/>
                <w:szCs w:val="22"/>
                <w:cs/>
              </w:rPr>
            </w:pPr>
            <w:r w:rsidRPr="00193CB7">
              <w:rPr>
                <w:rFonts w:cs="Times New Roman"/>
                <w:szCs w:val="22"/>
              </w:rPr>
              <w:t>121.15</w:t>
            </w:r>
          </w:p>
        </w:tc>
        <w:tc>
          <w:tcPr>
            <w:tcW w:w="132" w:type="pct"/>
          </w:tcPr>
          <w:p w14:paraId="5FE12E49" w14:textId="77777777" w:rsidR="00FD4D1F" w:rsidRPr="00193CB7" w:rsidRDefault="00FD4D1F" w:rsidP="00FD4D1F">
            <w:pPr>
              <w:tabs>
                <w:tab w:val="clear" w:pos="227"/>
                <w:tab w:val="clear" w:pos="454"/>
                <w:tab w:val="clear" w:pos="680"/>
                <w:tab w:val="left" w:pos="720"/>
              </w:tabs>
              <w:spacing w:line="240" w:lineRule="auto"/>
              <w:jc w:val="thaiDistribute"/>
              <w:rPr>
                <w:rFonts w:ascii="Times New Roman" w:hAnsi="Times New Roman" w:cs="Times New Roman"/>
                <w:sz w:val="22"/>
                <w:szCs w:val="22"/>
              </w:rPr>
            </w:pPr>
          </w:p>
        </w:tc>
        <w:tc>
          <w:tcPr>
            <w:tcW w:w="702" w:type="pct"/>
            <w:tcBorders>
              <w:bottom w:val="double" w:sz="4" w:space="0" w:color="auto"/>
            </w:tcBorders>
          </w:tcPr>
          <w:p w14:paraId="5CB99B55" w14:textId="0642BB6F" w:rsidR="00FD4D1F" w:rsidRPr="00193CB7" w:rsidRDefault="00E00215" w:rsidP="00FD4D1F">
            <w:pPr>
              <w:pStyle w:val="block"/>
              <w:tabs>
                <w:tab w:val="decimal" w:pos="696"/>
              </w:tabs>
              <w:spacing w:after="0" w:line="240" w:lineRule="auto"/>
              <w:ind w:left="-96" w:right="-75"/>
              <w:jc w:val="center"/>
              <w:rPr>
                <w:rFonts w:cs="Times New Roman"/>
                <w:szCs w:val="22"/>
              </w:rPr>
            </w:pPr>
            <w:r w:rsidRPr="00193CB7">
              <w:rPr>
                <w:rFonts w:cs="Times New Roman"/>
                <w:szCs w:val="22"/>
              </w:rPr>
              <w:t>1.59</w:t>
            </w:r>
          </w:p>
        </w:tc>
      </w:tr>
      <w:tr w:rsidR="00FD4D1F" w14:paraId="1257CEDE" w14:textId="77777777" w:rsidTr="0077787D">
        <w:tc>
          <w:tcPr>
            <w:tcW w:w="3479" w:type="pct"/>
          </w:tcPr>
          <w:p w14:paraId="2BCF4545" w14:textId="77777777" w:rsidR="00FD4D1F" w:rsidRDefault="00FD4D1F" w:rsidP="00FD4D1F">
            <w:pPr>
              <w:pStyle w:val="NoSpacing"/>
              <w:ind w:left="-21"/>
              <w:rPr>
                <w:rFonts w:ascii="Times New Roman" w:hAnsi="Times New Roman" w:cs="Times New Roman"/>
                <w:sz w:val="22"/>
              </w:rPr>
            </w:pPr>
          </w:p>
        </w:tc>
        <w:tc>
          <w:tcPr>
            <w:tcW w:w="687" w:type="pct"/>
            <w:tcBorders>
              <w:top w:val="double" w:sz="4" w:space="0" w:color="auto"/>
              <w:left w:val="nil"/>
              <w:bottom w:val="nil"/>
              <w:right w:val="nil"/>
            </w:tcBorders>
          </w:tcPr>
          <w:p w14:paraId="49A14580" w14:textId="77777777" w:rsidR="00FD4D1F" w:rsidRPr="00193CB7" w:rsidRDefault="00FD4D1F" w:rsidP="00FD4D1F">
            <w:pPr>
              <w:pStyle w:val="NoSpacing"/>
              <w:rPr>
                <w:rFonts w:ascii="Times New Roman" w:hAnsi="Times New Roman" w:cs="Times New Roman"/>
                <w:sz w:val="22"/>
              </w:rPr>
            </w:pPr>
          </w:p>
        </w:tc>
        <w:tc>
          <w:tcPr>
            <w:tcW w:w="132" w:type="pct"/>
          </w:tcPr>
          <w:p w14:paraId="4AF42CBF" w14:textId="77777777" w:rsidR="00FD4D1F" w:rsidRPr="00193CB7" w:rsidRDefault="00FD4D1F" w:rsidP="00FD4D1F">
            <w:pPr>
              <w:pStyle w:val="NoSpacing"/>
              <w:rPr>
                <w:rFonts w:ascii="Times New Roman" w:hAnsi="Times New Roman" w:cs="Times New Roman"/>
                <w:sz w:val="22"/>
              </w:rPr>
            </w:pPr>
          </w:p>
        </w:tc>
        <w:tc>
          <w:tcPr>
            <w:tcW w:w="702" w:type="pct"/>
            <w:tcBorders>
              <w:top w:val="double" w:sz="4" w:space="0" w:color="auto"/>
              <w:left w:val="nil"/>
              <w:bottom w:val="nil"/>
              <w:right w:val="nil"/>
            </w:tcBorders>
          </w:tcPr>
          <w:p w14:paraId="14656EC9" w14:textId="77777777" w:rsidR="00FD4D1F" w:rsidRPr="00193CB7" w:rsidRDefault="00FD4D1F" w:rsidP="00FD4D1F">
            <w:pPr>
              <w:pStyle w:val="NoSpacing"/>
              <w:rPr>
                <w:rFonts w:ascii="Times New Roman" w:hAnsi="Times New Roman" w:cs="Times New Roman"/>
                <w:sz w:val="22"/>
              </w:rPr>
            </w:pPr>
          </w:p>
        </w:tc>
      </w:tr>
      <w:tr w:rsidR="00FD4D1F" w14:paraId="5F240DA0" w14:textId="77777777" w:rsidTr="0077787D">
        <w:tc>
          <w:tcPr>
            <w:tcW w:w="3479" w:type="pct"/>
            <w:hideMark/>
          </w:tcPr>
          <w:p w14:paraId="4DA7D6D1" w14:textId="77777777" w:rsidR="00FD4D1F" w:rsidRDefault="00FD4D1F" w:rsidP="00FD4D1F">
            <w:pPr>
              <w:pStyle w:val="BodyText"/>
              <w:tabs>
                <w:tab w:val="clear" w:pos="227"/>
                <w:tab w:val="clear" w:pos="454"/>
                <w:tab w:val="clear" w:pos="680"/>
                <w:tab w:val="left" w:pos="720"/>
              </w:tabs>
              <w:spacing w:after="0" w:line="240" w:lineRule="auto"/>
              <w:ind w:left="-21" w:right="-131"/>
              <w:rPr>
                <w:rFonts w:ascii="Times New Roman" w:hAnsi="Times New Roman" w:cs="Times New Roman"/>
                <w:sz w:val="22"/>
                <w:szCs w:val="22"/>
              </w:rPr>
            </w:pPr>
            <w:r>
              <w:rPr>
                <w:rFonts w:ascii="Times New Roman" w:hAnsi="Times New Roman" w:cs="Times New Roman"/>
                <w:b/>
                <w:bCs/>
                <w:i/>
                <w:iCs/>
                <w:sz w:val="22"/>
                <w:szCs w:val="22"/>
              </w:rPr>
              <w:t>Other commitments</w:t>
            </w:r>
          </w:p>
        </w:tc>
        <w:tc>
          <w:tcPr>
            <w:tcW w:w="687" w:type="pct"/>
          </w:tcPr>
          <w:p w14:paraId="3AE8E44C" w14:textId="77777777" w:rsidR="00FD4D1F" w:rsidRPr="00193CB7" w:rsidRDefault="00FD4D1F" w:rsidP="00FD4D1F">
            <w:pPr>
              <w:pStyle w:val="acctfourfigures"/>
              <w:tabs>
                <w:tab w:val="left" w:pos="720"/>
              </w:tabs>
              <w:spacing w:line="240" w:lineRule="auto"/>
              <w:jc w:val="right"/>
              <w:rPr>
                <w:rFonts w:cs="Times New Roman"/>
                <w:szCs w:val="22"/>
              </w:rPr>
            </w:pPr>
          </w:p>
        </w:tc>
        <w:tc>
          <w:tcPr>
            <w:tcW w:w="132" w:type="pct"/>
          </w:tcPr>
          <w:p w14:paraId="138AFF52" w14:textId="77777777" w:rsidR="00FD4D1F" w:rsidRPr="00193CB7" w:rsidRDefault="00FD4D1F" w:rsidP="00FD4D1F">
            <w:pPr>
              <w:tabs>
                <w:tab w:val="clear" w:pos="227"/>
                <w:tab w:val="clear" w:pos="454"/>
                <w:tab w:val="clear" w:pos="680"/>
                <w:tab w:val="left" w:pos="720"/>
              </w:tabs>
              <w:spacing w:line="240" w:lineRule="auto"/>
              <w:jc w:val="thaiDistribute"/>
              <w:rPr>
                <w:rFonts w:ascii="Times New Roman" w:hAnsi="Times New Roman" w:cs="Times New Roman"/>
                <w:sz w:val="22"/>
                <w:szCs w:val="22"/>
              </w:rPr>
            </w:pPr>
          </w:p>
        </w:tc>
        <w:tc>
          <w:tcPr>
            <w:tcW w:w="702" w:type="pct"/>
          </w:tcPr>
          <w:p w14:paraId="567199BF" w14:textId="77777777" w:rsidR="00FD4D1F" w:rsidRPr="00193CB7" w:rsidRDefault="00FD4D1F" w:rsidP="00FD4D1F">
            <w:pPr>
              <w:pStyle w:val="acctfourfigures"/>
              <w:tabs>
                <w:tab w:val="left" w:pos="720"/>
              </w:tabs>
              <w:spacing w:line="240" w:lineRule="auto"/>
              <w:jc w:val="right"/>
              <w:rPr>
                <w:rFonts w:cs="Times New Roman"/>
                <w:szCs w:val="22"/>
              </w:rPr>
            </w:pPr>
          </w:p>
        </w:tc>
      </w:tr>
      <w:tr w:rsidR="00FD4D1F" w14:paraId="0E69A174" w14:textId="77777777" w:rsidTr="0077787D">
        <w:tc>
          <w:tcPr>
            <w:tcW w:w="3479" w:type="pct"/>
            <w:hideMark/>
          </w:tcPr>
          <w:p w14:paraId="052B99C8" w14:textId="22768F69" w:rsidR="00FD4D1F" w:rsidRPr="00375500" w:rsidRDefault="00FD4D1F" w:rsidP="00FD4D1F">
            <w:pPr>
              <w:pStyle w:val="BodyText"/>
              <w:tabs>
                <w:tab w:val="clear" w:pos="227"/>
                <w:tab w:val="clear" w:pos="454"/>
                <w:tab w:val="clear" w:pos="680"/>
                <w:tab w:val="left" w:pos="720"/>
              </w:tabs>
              <w:spacing w:after="0" w:line="240" w:lineRule="auto"/>
              <w:ind w:left="-21" w:right="-131"/>
              <w:rPr>
                <w:rFonts w:ascii="Times New Roman" w:hAnsi="Times New Roman" w:cstheme="minorBidi"/>
                <w:sz w:val="22"/>
                <w:szCs w:val="22"/>
              </w:rPr>
            </w:pPr>
            <w:r>
              <w:rPr>
                <w:rFonts w:ascii="Times New Roman" w:hAnsi="Times New Roman" w:cs="Times New Roman"/>
                <w:sz w:val="22"/>
                <w:szCs w:val="22"/>
              </w:rPr>
              <w:t>Letter of guarantee</w:t>
            </w:r>
            <w:r w:rsidR="00375500">
              <w:rPr>
                <w:rFonts w:ascii="Times New Roman" w:hAnsi="Times New Roman" w:cstheme="minorBidi" w:hint="cs"/>
                <w:sz w:val="22"/>
                <w:szCs w:val="22"/>
                <w:cs/>
              </w:rPr>
              <w:t xml:space="preserve"> </w:t>
            </w:r>
            <w:r w:rsidR="00375500">
              <w:rPr>
                <w:rFonts w:ascii="Times New Roman" w:hAnsi="Times New Roman" w:cstheme="minorBidi"/>
                <w:sz w:val="22"/>
                <w:szCs w:val="22"/>
              </w:rPr>
              <w:t>and Standby Letters of Credit</w:t>
            </w:r>
          </w:p>
        </w:tc>
        <w:tc>
          <w:tcPr>
            <w:tcW w:w="687" w:type="pct"/>
            <w:tcBorders>
              <w:bottom w:val="double" w:sz="4" w:space="0" w:color="auto"/>
            </w:tcBorders>
          </w:tcPr>
          <w:p w14:paraId="74B73B49" w14:textId="5F3DE92F" w:rsidR="00FD4D1F" w:rsidRPr="00193CB7" w:rsidRDefault="00E00215" w:rsidP="00FD4D1F">
            <w:pPr>
              <w:pStyle w:val="block"/>
              <w:tabs>
                <w:tab w:val="decimal" w:pos="696"/>
              </w:tabs>
              <w:spacing w:after="0" w:line="240" w:lineRule="auto"/>
              <w:ind w:left="-96" w:right="-75"/>
              <w:jc w:val="center"/>
              <w:rPr>
                <w:rFonts w:cs="Times New Roman"/>
                <w:szCs w:val="22"/>
                <w:cs/>
                <w:lang w:val="en-US"/>
              </w:rPr>
            </w:pPr>
            <w:r w:rsidRPr="00193CB7">
              <w:rPr>
                <w:rFonts w:cs="Times New Roman"/>
                <w:szCs w:val="22"/>
                <w:lang w:val="en-US"/>
              </w:rPr>
              <w:t>4,631.93</w:t>
            </w:r>
          </w:p>
        </w:tc>
        <w:tc>
          <w:tcPr>
            <w:tcW w:w="132" w:type="pct"/>
          </w:tcPr>
          <w:p w14:paraId="346A511D" w14:textId="77777777" w:rsidR="00FD4D1F" w:rsidRPr="00193CB7" w:rsidRDefault="00FD4D1F" w:rsidP="00FD4D1F">
            <w:pPr>
              <w:tabs>
                <w:tab w:val="clear" w:pos="227"/>
                <w:tab w:val="clear" w:pos="454"/>
                <w:tab w:val="clear" w:pos="680"/>
                <w:tab w:val="left" w:pos="720"/>
              </w:tabs>
              <w:spacing w:line="240" w:lineRule="auto"/>
              <w:jc w:val="right"/>
              <w:rPr>
                <w:rFonts w:ascii="Times New Roman" w:hAnsi="Times New Roman" w:cs="Times New Roman"/>
                <w:sz w:val="22"/>
                <w:szCs w:val="22"/>
              </w:rPr>
            </w:pPr>
          </w:p>
        </w:tc>
        <w:tc>
          <w:tcPr>
            <w:tcW w:w="702" w:type="pct"/>
            <w:tcBorders>
              <w:bottom w:val="double" w:sz="4" w:space="0" w:color="auto"/>
            </w:tcBorders>
          </w:tcPr>
          <w:p w14:paraId="6DB68718" w14:textId="57CC712F" w:rsidR="00FD4D1F" w:rsidRPr="00193CB7" w:rsidRDefault="00E00215" w:rsidP="00FD4D1F">
            <w:pPr>
              <w:pStyle w:val="block"/>
              <w:tabs>
                <w:tab w:val="decimal" w:pos="696"/>
              </w:tabs>
              <w:spacing w:after="0" w:line="240" w:lineRule="auto"/>
              <w:ind w:left="-96" w:right="-75"/>
              <w:jc w:val="center"/>
              <w:rPr>
                <w:rFonts w:cs="Times New Roman"/>
                <w:szCs w:val="22"/>
              </w:rPr>
            </w:pPr>
            <w:r w:rsidRPr="00193CB7">
              <w:rPr>
                <w:rFonts w:cs="Times New Roman"/>
                <w:szCs w:val="22"/>
              </w:rPr>
              <w:t>348.37</w:t>
            </w:r>
          </w:p>
        </w:tc>
      </w:tr>
    </w:tbl>
    <w:p w14:paraId="299A3F01" w14:textId="77777777" w:rsidR="00862C0B" w:rsidRPr="00193CB7" w:rsidRDefault="00862C0B" w:rsidP="00862C0B">
      <w:pPr>
        <w:pStyle w:val="block"/>
        <w:spacing w:after="0"/>
        <w:jc w:val="thaiDistribute"/>
        <w:rPr>
          <w:rFonts w:cs="Times New Roman"/>
          <w:i/>
          <w:iCs/>
          <w:color w:val="FF0000"/>
          <w:sz w:val="18"/>
          <w:szCs w:val="18"/>
        </w:rPr>
      </w:pPr>
    </w:p>
    <w:p w14:paraId="1D6FD531" w14:textId="77777777" w:rsidR="00862C0B" w:rsidRDefault="00862C0B" w:rsidP="00862C0B">
      <w:pPr>
        <w:pStyle w:val="block"/>
        <w:spacing w:after="0" w:line="240" w:lineRule="atLeast"/>
        <w:ind w:left="540"/>
        <w:jc w:val="both"/>
        <w:rPr>
          <w:rFonts w:cs="Times New Roman"/>
          <w:b/>
          <w:bCs/>
          <w:i/>
          <w:iCs/>
          <w:szCs w:val="22"/>
          <w:lang w:bidi="th-TH"/>
        </w:rPr>
      </w:pPr>
      <w:r>
        <w:rPr>
          <w:rFonts w:cs="Times New Roman"/>
          <w:b/>
          <w:bCs/>
          <w:i/>
          <w:iCs/>
          <w:szCs w:val="22"/>
          <w:lang w:bidi="th-TH"/>
        </w:rPr>
        <w:t>Pledge of share certificate agreements</w:t>
      </w:r>
    </w:p>
    <w:p w14:paraId="66528BBF" w14:textId="77777777" w:rsidR="00862C0B" w:rsidRPr="00193CB7" w:rsidRDefault="00862C0B" w:rsidP="00862C0B">
      <w:pPr>
        <w:pStyle w:val="block"/>
        <w:spacing w:after="0" w:line="240" w:lineRule="atLeast"/>
        <w:ind w:left="540"/>
        <w:jc w:val="thaiDistribute"/>
        <w:rPr>
          <w:rFonts w:cs="Times New Roman"/>
          <w:sz w:val="18"/>
          <w:szCs w:val="18"/>
          <w:lang w:bidi="th-TH"/>
        </w:rPr>
      </w:pPr>
    </w:p>
    <w:p w14:paraId="7F3EDCA9" w14:textId="7306359B" w:rsidR="00203CB9" w:rsidRPr="007D2953" w:rsidRDefault="00203CB9" w:rsidP="00203CB9">
      <w:pPr>
        <w:pStyle w:val="block"/>
        <w:spacing w:after="0" w:line="240" w:lineRule="atLeast"/>
        <w:ind w:left="540"/>
        <w:jc w:val="both"/>
        <w:rPr>
          <w:rFonts w:cs="Times New Roman"/>
          <w:szCs w:val="22"/>
          <w:lang w:bidi="th-TH"/>
        </w:rPr>
      </w:pPr>
      <w:r w:rsidRPr="007D2953">
        <w:rPr>
          <w:rFonts w:cs="Times New Roman"/>
          <w:szCs w:val="22"/>
          <w:lang w:bidi="th-TH"/>
        </w:rPr>
        <w:t xml:space="preserve">The Company has pledged all share certificates of RATCH </w:t>
      </w:r>
      <w:bookmarkStart w:id="1" w:name="_Hlk95404528"/>
      <w:r w:rsidRPr="007D2953">
        <w:rPr>
          <w:rFonts w:cs="Times New Roman"/>
          <w:szCs w:val="22"/>
          <w:lang w:bidi="th-TH"/>
        </w:rPr>
        <w:t>Cogeneration Company Limited</w:t>
      </w:r>
      <w:r w:rsidR="006F727C" w:rsidRPr="006F727C">
        <w:rPr>
          <w:rFonts w:cs="Times New Roman"/>
          <w:spacing w:val="-2"/>
          <w:szCs w:val="22"/>
          <w:lang w:bidi="th-TH"/>
        </w:rPr>
        <w:t xml:space="preserve"> </w:t>
      </w:r>
      <w:r w:rsidR="006F727C">
        <w:rPr>
          <w:rFonts w:cs="Times New Roman"/>
          <w:spacing w:val="-2"/>
          <w:szCs w:val="22"/>
          <w:lang w:bidi="th-TH"/>
        </w:rPr>
        <w:t>and</w:t>
      </w:r>
      <w:r w:rsidR="006F727C" w:rsidRPr="007D2953">
        <w:rPr>
          <w:rFonts w:cs="Times New Roman"/>
          <w:spacing w:val="-2"/>
          <w:szCs w:val="22"/>
          <w:lang w:bidi="th-TH"/>
        </w:rPr>
        <w:t xml:space="preserve"> </w:t>
      </w:r>
      <w:r w:rsidR="006F727C">
        <w:rPr>
          <w:rFonts w:cs="Times New Roman"/>
          <w:spacing w:val="-2"/>
          <w:szCs w:val="22"/>
          <w:lang w:bidi="th-TH"/>
        </w:rPr>
        <w:t xml:space="preserve">Ratch Energy </w:t>
      </w:r>
      <w:r w:rsidR="006F727C" w:rsidRPr="007D2953">
        <w:rPr>
          <w:rFonts w:cs="Times New Roman"/>
          <w:spacing w:val="-2"/>
          <w:szCs w:val="22"/>
          <w:lang w:bidi="th-TH"/>
        </w:rPr>
        <w:t xml:space="preserve">Rayong </w:t>
      </w:r>
      <w:r w:rsidR="00F86782">
        <w:rPr>
          <w:rFonts w:cs="Times New Roman"/>
          <w:spacing w:val="-2"/>
          <w:szCs w:val="22"/>
          <w:lang w:bidi="th-TH"/>
        </w:rPr>
        <w:t>Co., Ltd.</w:t>
      </w:r>
      <w:r w:rsidRPr="007D2953">
        <w:rPr>
          <w:rFonts w:cs="Times New Roman"/>
          <w:szCs w:val="22"/>
          <w:lang w:bidi="th-TH"/>
        </w:rPr>
        <w:t>,</w:t>
      </w:r>
      <w:r w:rsidR="00684D0A">
        <w:rPr>
          <w:rFonts w:cs="Times New Roman"/>
          <w:szCs w:val="22"/>
          <w:lang w:bidi="th-TH"/>
        </w:rPr>
        <w:t xml:space="preserve"> </w:t>
      </w:r>
      <w:r w:rsidRPr="007D2953">
        <w:rPr>
          <w:rFonts w:cs="Times New Roman"/>
          <w:szCs w:val="22"/>
          <w:lang w:bidi="th-TH"/>
        </w:rPr>
        <w:t>direct subsidiar</w:t>
      </w:r>
      <w:r w:rsidR="006F727C">
        <w:rPr>
          <w:rFonts w:cs="Times New Roman"/>
          <w:szCs w:val="22"/>
          <w:lang w:bidi="th-TH"/>
        </w:rPr>
        <w:t>ies</w:t>
      </w:r>
      <w:r w:rsidRPr="007D2953">
        <w:rPr>
          <w:rFonts w:cs="Times New Roman"/>
          <w:szCs w:val="22"/>
          <w:lang w:bidi="th-TH"/>
        </w:rPr>
        <w:t>,</w:t>
      </w:r>
      <w:bookmarkEnd w:id="1"/>
      <w:r w:rsidRPr="007D2953">
        <w:rPr>
          <w:rFonts w:cs="Times New Roman"/>
          <w:szCs w:val="22"/>
          <w:lang w:bidi="th-TH"/>
        </w:rPr>
        <w:t xml:space="preserve"> as collateral for loans to the lender of th</w:t>
      </w:r>
      <w:r w:rsidR="007F3CAF">
        <w:rPr>
          <w:rFonts w:cs="Times New Roman"/>
          <w:szCs w:val="22"/>
          <w:lang w:bidi="th-TH"/>
        </w:rPr>
        <w:t>ose</w:t>
      </w:r>
      <w:r w:rsidRPr="007D2953">
        <w:rPr>
          <w:rFonts w:cs="Times New Roman"/>
          <w:szCs w:val="22"/>
          <w:lang w:bidi="th-TH"/>
        </w:rPr>
        <w:t xml:space="preserve"> subsidiar</w:t>
      </w:r>
      <w:r w:rsidR="007F3CAF">
        <w:rPr>
          <w:rFonts w:cs="Times New Roman"/>
          <w:szCs w:val="22"/>
          <w:lang w:bidi="th-TH"/>
        </w:rPr>
        <w:t>ies</w:t>
      </w:r>
      <w:r w:rsidRPr="007D2953">
        <w:rPr>
          <w:rFonts w:cs="Times New Roman"/>
          <w:szCs w:val="22"/>
          <w:lang w:bidi="th-TH"/>
        </w:rPr>
        <w:t>.</w:t>
      </w:r>
    </w:p>
    <w:p w14:paraId="29A44EA9" w14:textId="77777777" w:rsidR="00203CB9" w:rsidRPr="00193CB7" w:rsidRDefault="00203CB9" w:rsidP="00203CB9">
      <w:pPr>
        <w:pStyle w:val="block"/>
        <w:spacing w:after="0" w:line="240" w:lineRule="atLeast"/>
        <w:ind w:left="540"/>
        <w:jc w:val="thaiDistribute"/>
        <w:rPr>
          <w:rFonts w:cs="Times New Roman"/>
          <w:sz w:val="18"/>
          <w:szCs w:val="18"/>
          <w:lang w:bidi="th-TH"/>
        </w:rPr>
      </w:pPr>
    </w:p>
    <w:p w14:paraId="1F6A6843" w14:textId="77777777" w:rsidR="00203CB9" w:rsidRPr="007D2953" w:rsidRDefault="00203CB9" w:rsidP="00203CB9">
      <w:pPr>
        <w:pStyle w:val="block"/>
        <w:spacing w:after="0" w:line="240" w:lineRule="atLeast"/>
        <w:ind w:left="540"/>
        <w:jc w:val="both"/>
        <w:rPr>
          <w:rFonts w:cs="Times New Roman"/>
          <w:szCs w:val="22"/>
          <w:lang w:bidi="th-TH"/>
        </w:rPr>
      </w:pPr>
      <w:r w:rsidRPr="007D2953">
        <w:rPr>
          <w:rFonts w:cs="Times New Roman"/>
          <w:szCs w:val="22"/>
          <w:lang w:bidi="th-TH"/>
        </w:rPr>
        <w:t>The Company has pledged all share certificates of First Korat Wind Company Limited and K.R. TWO Company Limited, direct associates, as collateral for loans to the lender of those associates.</w:t>
      </w:r>
    </w:p>
    <w:p w14:paraId="502E9506" w14:textId="77777777" w:rsidR="00203CB9" w:rsidRPr="00193CB7" w:rsidRDefault="00203CB9" w:rsidP="00203CB9">
      <w:pPr>
        <w:pStyle w:val="block"/>
        <w:spacing w:after="0" w:line="240" w:lineRule="atLeast"/>
        <w:ind w:left="540"/>
        <w:jc w:val="thaiDistribute"/>
        <w:rPr>
          <w:rFonts w:cs="Times New Roman"/>
          <w:sz w:val="18"/>
          <w:szCs w:val="18"/>
          <w:lang w:bidi="th-TH"/>
        </w:rPr>
      </w:pPr>
    </w:p>
    <w:p w14:paraId="2617FA59" w14:textId="6CA1FCB0" w:rsidR="00203CB9" w:rsidRPr="007D2953" w:rsidRDefault="00203CB9" w:rsidP="00203CB9">
      <w:pPr>
        <w:pStyle w:val="block"/>
        <w:spacing w:after="0" w:line="240" w:lineRule="atLeast"/>
        <w:ind w:left="540" w:right="-7"/>
        <w:jc w:val="both"/>
        <w:rPr>
          <w:rFonts w:cs="Times New Roman"/>
          <w:spacing w:val="-4"/>
          <w:szCs w:val="22"/>
          <w:lang w:bidi="th-TH"/>
        </w:rPr>
      </w:pPr>
      <w:r w:rsidRPr="007D2953">
        <w:rPr>
          <w:rFonts w:cs="Times New Roman"/>
          <w:spacing w:val="-4"/>
          <w:szCs w:val="22"/>
          <w:lang w:bidi="th-TH"/>
        </w:rPr>
        <w:t>The Group has pledged all share certificates of Xe-Pian Xe-Namnoy Power Company Limited,</w:t>
      </w:r>
      <w:r w:rsidR="006F727C" w:rsidRPr="006F727C">
        <w:rPr>
          <w:rFonts w:cs="Times New Roman"/>
          <w:spacing w:val="-4"/>
          <w:szCs w:val="22"/>
          <w:lang w:bidi="th-TH"/>
        </w:rPr>
        <w:t xml:space="preserve"> </w:t>
      </w:r>
      <w:r w:rsidR="006F727C" w:rsidRPr="007D2953">
        <w:rPr>
          <w:rFonts w:cs="Times New Roman"/>
          <w:spacing w:val="-4"/>
          <w:szCs w:val="22"/>
          <w:lang w:bidi="th-TH"/>
        </w:rPr>
        <w:t>Ratchaburi World Cogeneration Company Limited</w:t>
      </w:r>
      <w:r w:rsidR="006F727C">
        <w:rPr>
          <w:rFonts w:cs="Times New Roman"/>
          <w:spacing w:val="-4"/>
          <w:szCs w:val="22"/>
          <w:lang w:bidi="th-TH"/>
        </w:rPr>
        <w:t>,</w:t>
      </w:r>
      <w:r w:rsidRPr="007D2953">
        <w:rPr>
          <w:rFonts w:cs="Times New Roman"/>
          <w:spacing w:val="-4"/>
          <w:szCs w:val="22"/>
          <w:lang w:bidi="th-TH"/>
        </w:rPr>
        <w:t xml:space="preserve"> </w:t>
      </w:r>
      <w:r w:rsidR="006F727C" w:rsidRPr="007D2953">
        <w:rPr>
          <w:rFonts w:cs="Times New Roman"/>
          <w:spacing w:val="-2"/>
          <w:szCs w:val="22"/>
          <w:lang w:bidi="th-TH"/>
        </w:rPr>
        <w:t>Hin Kong Power Company Limited</w:t>
      </w:r>
      <w:r w:rsidR="006F727C">
        <w:rPr>
          <w:rFonts w:cs="Times New Roman"/>
          <w:spacing w:val="-4"/>
          <w:szCs w:val="22"/>
          <w:lang w:bidi="th-TH"/>
        </w:rPr>
        <w:t xml:space="preserve">, </w:t>
      </w:r>
      <w:r w:rsidR="006F727C" w:rsidRPr="006A557A">
        <w:rPr>
          <w:rFonts w:cs="Times New Roman"/>
          <w:spacing w:val="-2"/>
          <w:szCs w:val="22"/>
          <w:lang w:bidi="th-TH"/>
        </w:rPr>
        <w:t>R E N Korat Energy Company Limited</w:t>
      </w:r>
      <w:r w:rsidR="006F727C" w:rsidRPr="007D2953">
        <w:rPr>
          <w:rFonts w:cs="Times New Roman"/>
          <w:spacing w:val="-4"/>
          <w:szCs w:val="22"/>
          <w:lang w:bidi="th-TH"/>
        </w:rPr>
        <w:t xml:space="preserve"> </w:t>
      </w:r>
      <w:r w:rsidRPr="007D2953">
        <w:rPr>
          <w:rFonts w:cs="Times New Roman"/>
          <w:spacing w:val="-4"/>
          <w:szCs w:val="22"/>
          <w:lang w:bidi="th-TH"/>
        </w:rPr>
        <w:t>and Hongsa Power Company Limited, joint ventures, as collateral for loans to the lender of those joint ventures.</w:t>
      </w:r>
    </w:p>
    <w:p w14:paraId="00EBE2C8" w14:textId="77777777" w:rsidR="00203CB9" w:rsidRPr="00193CB7" w:rsidRDefault="00203CB9" w:rsidP="00203CB9">
      <w:pPr>
        <w:pStyle w:val="block"/>
        <w:spacing w:after="0" w:line="240" w:lineRule="atLeast"/>
        <w:ind w:left="540"/>
        <w:jc w:val="thaiDistribute"/>
        <w:rPr>
          <w:rFonts w:cs="Times New Roman"/>
          <w:sz w:val="18"/>
          <w:szCs w:val="18"/>
          <w:lang w:bidi="th-TH"/>
        </w:rPr>
      </w:pPr>
    </w:p>
    <w:p w14:paraId="7467B9D7" w14:textId="77777777" w:rsidR="00203CB9" w:rsidRPr="007D2953" w:rsidRDefault="00203CB9" w:rsidP="00203CB9">
      <w:pPr>
        <w:pStyle w:val="block"/>
        <w:spacing w:after="0" w:line="240" w:lineRule="atLeast"/>
        <w:ind w:left="540" w:right="-7"/>
        <w:jc w:val="both"/>
        <w:rPr>
          <w:rFonts w:cs="Times New Roman"/>
          <w:szCs w:val="22"/>
          <w:lang w:bidi="th-TH"/>
        </w:rPr>
      </w:pPr>
      <w:r w:rsidRPr="007D2953">
        <w:rPr>
          <w:rFonts w:cs="Times New Roman"/>
          <w:szCs w:val="22"/>
          <w:lang w:bidi="th-TH"/>
        </w:rPr>
        <w:t xml:space="preserve">Fareast Renewable Development Pte. Ltd., an indirect subsidiary, has pledged partial share certificates of PT Bajradaya Sentranusa, a subsidiary of the subsidiary, as collateral for loans to the lender of </w:t>
      </w:r>
      <w:r w:rsidRPr="007D2953">
        <w:rPr>
          <w:rFonts w:cs="Times New Roman"/>
          <w:szCs w:val="22"/>
          <w:lang w:bidi="th-TH"/>
        </w:rPr>
        <w:br/>
        <w:t>PT Bajradaya Sentranusa.</w:t>
      </w:r>
    </w:p>
    <w:p w14:paraId="06A422D7" w14:textId="77777777" w:rsidR="00203CB9" w:rsidRPr="00193CB7" w:rsidRDefault="00203CB9" w:rsidP="00203CB9">
      <w:pPr>
        <w:pStyle w:val="block"/>
        <w:spacing w:after="0" w:line="240" w:lineRule="atLeast"/>
        <w:ind w:left="540" w:right="-7"/>
        <w:jc w:val="both"/>
        <w:rPr>
          <w:rFonts w:cs="Times New Roman"/>
          <w:spacing w:val="-2"/>
          <w:sz w:val="18"/>
          <w:szCs w:val="18"/>
          <w:lang w:bidi="th-TH"/>
        </w:rPr>
      </w:pPr>
    </w:p>
    <w:p w14:paraId="61D94F8C" w14:textId="77777777" w:rsidR="00203CB9" w:rsidRDefault="00203CB9" w:rsidP="00203CB9">
      <w:pPr>
        <w:pStyle w:val="block"/>
        <w:spacing w:after="0" w:line="240" w:lineRule="atLeast"/>
        <w:ind w:left="540" w:right="-7"/>
        <w:jc w:val="both"/>
        <w:rPr>
          <w:rFonts w:cs="Times New Roman"/>
          <w:szCs w:val="22"/>
          <w:lang w:bidi="th-TH"/>
        </w:rPr>
      </w:pPr>
      <w:r w:rsidRPr="00AD2E67">
        <w:rPr>
          <w:rFonts w:cs="Times New Roman"/>
          <w:szCs w:val="22"/>
          <w:lang w:bidi="th-TH"/>
        </w:rPr>
        <w:t>RH International (Singapore) Corporation Pte. Ltd</w:t>
      </w:r>
      <w:r>
        <w:rPr>
          <w:rFonts w:cs="Times New Roman"/>
          <w:szCs w:val="22"/>
          <w:lang w:bidi="th-TH"/>
        </w:rPr>
        <w:t xml:space="preserve">., </w:t>
      </w:r>
      <w:r w:rsidRPr="007D2953">
        <w:rPr>
          <w:rFonts w:cs="Times New Roman"/>
          <w:szCs w:val="22"/>
          <w:lang w:bidi="th-TH"/>
        </w:rPr>
        <w:t xml:space="preserve">an indirect subsidiary, has pledged </w:t>
      </w:r>
      <w:r>
        <w:rPr>
          <w:rFonts w:cs="Times New Roman"/>
          <w:szCs w:val="22"/>
          <w:lang w:bidi="th-TH"/>
        </w:rPr>
        <w:t>the</w:t>
      </w:r>
      <w:r w:rsidRPr="007D2953">
        <w:rPr>
          <w:rFonts w:cs="Times New Roman"/>
          <w:szCs w:val="22"/>
          <w:lang w:bidi="th-TH"/>
        </w:rPr>
        <w:t xml:space="preserve"> share certificates of </w:t>
      </w:r>
      <w:r w:rsidRPr="00AD2E67">
        <w:rPr>
          <w:rFonts w:cs="Times New Roman"/>
          <w:szCs w:val="22"/>
          <w:lang w:bidi="th-TH"/>
        </w:rPr>
        <w:t>Minejesa Capital B.V.</w:t>
      </w:r>
      <w:r w:rsidRPr="007D2953">
        <w:rPr>
          <w:rFonts w:cs="Times New Roman"/>
          <w:szCs w:val="22"/>
          <w:lang w:bidi="th-TH"/>
        </w:rPr>
        <w:t xml:space="preserve">, a </w:t>
      </w:r>
      <w:r>
        <w:rPr>
          <w:rFonts w:cs="Times New Roman"/>
          <w:szCs w:val="22"/>
          <w:lang w:bidi="th-TH"/>
        </w:rPr>
        <w:t>direct joint venture</w:t>
      </w:r>
      <w:r w:rsidRPr="007D2953">
        <w:rPr>
          <w:rFonts w:cs="Times New Roman"/>
          <w:szCs w:val="22"/>
          <w:lang w:bidi="th-TH"/>
        </w:rPr>
        <w:t xml:space="preserve"> of the subsidiary, as collateral for loans to the lender of </w:t>
      </w:r>
      <w:r>
        <w:rPr>
          <w:rFonts w:cs="Times New Roman"/>
          <w:szCs w:val="22"/>
          <w:lang w:bidi="th-TH"/>
        </w:rPr>
        <w:t>the joint venture</w:t>
      </w:r>
      <w:r w:rsidRPr="007D2953">
        <w:rPr>
          <w:rFonts w:cs="Times New Roman"/>
          <w:szCs w:val="22"/>
          <w:lang w:bidi="th-TH"/>
        </w:rPr>
        <w:t>.</w:t>
      </w:r>
    </w:p>
    <w:p w14:paraId="376F876D" w14:textId="77777777" w:rsidR="006F727C" w:rsidRPr="0032660C" w:rsidRDefault="006F727C" w:rsidP="006F727C">
      <w:pPr>
        <w:pStyle w:val="block"/>
        <w:spacing w:after="0" w:line="240" w:lineRule="atLeast"/>
        <w:ind w:left="540"/>
        <w:jc w:val="thaiDistribute"/>
        <w:rPr>
          <w:rFonts w:cstheme="minorBidi"/>
          <w:szCs w:val="22"/>
          <w:highlight w:val="yellow"/>
          <w:cs/>
          <w:lang w:bidi="th-TH"/>
        </w:rPr>
      </w:pPr>
    </w:p>
    <w:p w14:paraId="09A5C47C" w14:textId="72DF16CD" w:rsidR="006F727C" w:rsidRPr="006F727C" w:rsidRDefault="006F727C" w:rsidP="006F727C">
      <w:pPr>
        <w:pStyle w:val="block"/>
        <w:spacing w:after="0" w:line="240" w:lineRule="atLeast"/>
        <w:ind w:left="540" w:right="-7"/>
        <w:jc w:val="both"/>
        <w:rPr>
          <w:rFonts w:cs="Times New Roman"/>
          <w:spacing w:val="-2"/>
          <w:szCs w:val="22"/>
          <w:lang w:bidi="th-TH"/>
        </w:rPr>
      </w:pPr>
      <w:r w:rsidRPr="007D2953">
        <w:rPr>
          <w:rFonts w:cs="Times New Roman"/>
          <w:spacing w:val="-2"/>
          <w:szCs w:val="22"/>
          <w:lang w:bidi="th-TH"/>
        </w:rPr>
        <w:t>The Company has pledged all share certificates of Northern Bangkok Monorail Company Limited and Eastern Bangkok Monorail Company Limited</w:t>
      </w:r>
      <w:r w:rsidR="00684D0A">
        <w:rPr>
          <w:rFonts w:cs="Times New Roman"/>
          <w:spacing w:val="-2"/>
          <w:szCs w:val="22"/>
          <w:lang w:bidi="th-TH"/>
        </w:rPr>
        <w:t xml:space="preserve"> </w:t>
      </w:r>
      <w:r w:rsidRPr="007D2953">
        <w:rPr>
          <w:rFonts w:cs="Times New Roman"/>
          <w:spacing w:val="-2"/>
          <w:szCs w:val="22"/>
          <w:lang w:bidi="th-TH"/>
        </w:rPr>
        <w:t>as collateral for loans to the lender of those companies.</w:t>
      </w:r>
    </w:p>
    <w:p w14:paraId="693D4B0E" w14:textId="77777777" w:rsidR="0019123D" w:rsidRDefault="0019123D" w:rsidP="006F727C">
      <w:pPr>
        <w:pStyle w:val="block"/>
        <w:spacing w:after="0" w:line="240" w:lineRule="atLeast"/>
        <w:ind w:left="0" w:right="-7"/>
        <w:jc w:val="both"/>
        <w:rPr>
          <w:rFonts w:cs="Times New Roman"/>
          <w:b/>
          <w:bCs/>
          <w:i/>
          <w:iCs/>
          <w:szCs w:val="22"/>
          <w:lang w:bidi="th-TH"/>
        </w:rPr>
      </w:pPr>
    </w:p>
    <w:p w14:paraId="1A13C67E" w14:textId="77777777" w:rsidR="00E10924" w:rsidRDefault="00E109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right="0"/>
        <w:rPr>
          <w:rFonts w:ascii="Times New Roman" w:hAnsi="Times New Roman" w:cs="Times New Roman"/>
          <w:b/>
          <w:bCs/>
          <w:i/>
          <w:iCs/>
          <w:sz w:val="22"/>
          <w:szCs w:val="22"/>
          <w:lang w:val="en-GB"/>
        </w:rPr>
      </w:pPr>
      <w:r>
        <w:rPr>
          <w:rFonts w:cs="Times New Roman"/>
          <w:b/>
          <w:bCs/>
          <w:i/>
          <w:iCs/>
          <w:szCs w:val="22"/>
        </w:rPr>
        <w:br w:type="page"/>
      </w:r>
    </w:p>
    <w:p w14:paraId="5EC64B4F" w14:textId="579213F0" w:rsidR="00862C0B" w:rsidRDefault="00862C0B" w:rsidP="00862C0B">
      <w:pPr>
        <w:pStyle w:val="block"/>
        <w:spacing w:after="0" w:line="240" w:lineRule="atLeast"/>
        <w:ind w:left="540" w:right="-7"/>
        <w:jc w:val="both"/>
        <w:rPr>
          <w:rFonts w:cs="Times New Roman"/>
          <w:b/>
          <w:bCs/>
          <w:i/>
          <w:iCs/>
          <w:szCs w:val="22"/>
          <w:lang w:bidi="th-TH"/>
        </w:rPr>
      </w:pPr>
      <w:r>
        <w:rPr>
          <w:rFonts w:cs="Times New Roman"/>
          <w:b/>
          <w:bCs/>
          <w:i/>
          <w:iCs/>
          <w:szCs w:val="22"/>
          <w:lang w:bidi="th-TH"/>
        </w:rPr>
        <w:t>Significant litigation</w:t>
      </w:r>
    </w:p>
    <w:p w14:paraId="78440677" w14:textId="77777777" w:rsidR="00862C0B" w:rsidRDefault="00862C0B" w:rsidP="00862C0B">
      <w:pPr>
        <w:pStyle w:val="block"/>
        <w:spacing w:after="0" w:line="240" w:lineRule="atLeast"/>
        <w:ind w:left="540"/>
        <w:jc w:val="thaiDistribute"/>
        <w:rPr>
          <w:rFonts w:cs="Times New Roman"/>
          <w:szCs w:val="22"/>
          <w:lang w:bidi="th-TH"/>
        </w:rPr>
      </w:pPr>
    </w:p>
    <w:p w14:paraId="64B8EB3B" w14:textId="035BC91E" w:rsidR="00862C0B" w:rsidRDefault="00862C0B" w:rsidP="00862C0B">
      <w:pPr>
        <w:ind w:left="540" w:right="-25"/>
        <w:jc w:val="thaiDistribute"/>
        <w:rPr>
          <w:rFonts w:ascii="Times New Roman" w:hAnsi="Times New Roman" w:cs="Times New Roman"/>
          <w:sz w:val="22"/>
          <w:szCs w:val="22"/>
        </w:rPr>
      </w:pPr>
      <w:r>
        <w:rPr>
          <w:rFonts w:ascii="Times New Roman" w:hAnsi="Times New Roman" w:cs="Times New Roman"/>
          <w:sz w:val="22"/>
          <w:szCs w:val="22"/>
        </w:rPr>
        <w:t xml:space="preserve">In </w:t>
      </w:r>
      <w:r w:rsidR="00D312FE" w:rsidRPr="00D312FE">
        <w:rPr>
          <w:rFonts w:ascii="Times New Roman" w:hAnsi="Times New Roman" w:cs="Times New Roman"/>
          <w:sz w:val="22"/>
          <w:szCs w:val="22"/>
        </w:rPr>
        <w:t>2019</w:t>
      </w:r>
      <w:r>
        <w:rPr>
          <w:rFonts w:ascii="Times New Roman" w:hAnsi="Times New Roman" w:cs="Times New Roman"/>
          <w:sz w:val="22"/>
          <w:szCs w:val="22"/>
        </w:rPr>
        <w:t xml:space="preserve">, the Company was the defendant in a civil case where the plaintiff requested the Company to pay Baht </w:t>
      </w:r>
      <w:r w:rsidR="00D312FE" w:rsidRPr="00D312FE">
        <w:rPr>
          <w:rFonts w:ascii="Times New Roman" w:hAnsi="Times New Roman" w:cs="Times New Roman"/>
          <w:sz w:val="22"/>
          <w:szCs w:val="22"/>
        </w:rPr>
        <w:t>5</w:t>
      </w:r>
      <w:r>
        <w:rPr>
          <w:rFonts w:ascii="Times New Roman" w:hAnsi="Times New Roman" w:cs="Times New Roman"/>
          <w:sz w:val="22"/>
          <w:szCs w:val="22"/>
        </w:rPr>
        <w:t>,</w:t>
      </w:r>
      <w:r w:rsidR="00D312FE" w:rsidRPr="00D312FE">
        <w:rPr>
          <w:rFonts w:ascii="Times New Roman" w:hAnsi="Times New Roman" w:cs="Times New Roman"/>
          <w:sz w:val="22"/>
          <w:szCs w:val="22"/>
        </w:rPr>
        <w:t>271</w:t>
      </w:r>
      <w:r>
        <w:rPr>
          <w:rFonts w:ascii="Times New Roman" w:hAnsi="Times New Roman" w:cs="Times New Roman"/>
          <w:sz w:val="22"/>
          <w:szCs w:val="22"/>
        </w:rPr>
        <w:t>.</w:t>
      </w:r>
      <w:r w:rsidR="00D312FE" w:rsidRPr="00D312FE">
        <w:rPr>
          <w:rFonts w:ascii="Times New Roman" w:hAnsi="Times New Roman" w:cs="Times New Roman"/>
          <w:sz w:val="22"/>
          <w:szCs w:val="22"/>
        </w:rPr>
        <w:t>10</w:t>
      </w:r>
      <w:r>
        <w:rPr>
          <w:rFonts w:ascii="Times New Roman" w:hAnsi="Times New Roman" w:cs="Times New Roman"/>
          <w:sz w:val="22"/>
          <w:szCs w:val="22"/>
        </w:rPr>
        <w:t xml:space="preserve"> million for compensation. The plaintiff claimed that the Company infringement of their trade secrets by used and made the profitability from their trade secrets information without their consent. The action reportedly caused damage to the plaintiff and preventing them from receiving lost the right, income or benefits from their trade secrets information. On </w:t>
      </w:r>
      <w:r w:rsidR="00D312FE" w:rsidRPr="00D312FE">
        <w:rPr>
          <w:rFonts w:ascii="Times New Roman" w:hAnsi="Times New Roman" w:cs="Times New Roman"/>
          <w:sz w:val="22"/>
          <w:szCs w:val="22"/>
        </w:rPr>
        <w:t>30</w:t>
      </w:r>
      <w:r>
        <w:rPr>
          <w:rFonts w:ascii="Times New Roman" w:hAnsi="Times New Roman" w:cs="Times New Roman"/>
          <w:sz w:val="22"/>
          <w:szCs w:val="22"/>
        </w:rPr>
        <w:t xml:space="preserve"> September </w:t>
      </w:r>
      <w:r w:rsidR="00D312FE" w:rsidRPr="00D312FE">
        <w:rPr>
          <w:rFonts w:ascii="Times New Roman" w:hAnsi="Times New Roman" w:cs="Times New Roman"/>
          <w:sz w:val="22"/>
          <w:szCs w:val="22"/>
        </w:rPr>
        <w:t>2020</w:t>
      </w:r>
      <w:r>
        <w:rPr>
          <w:rFonts w:ascii="Times New Roman" w:hAnsi="Times New Roman" w:cs="Times New Roman"/>
          <w:sz w:val="22"/>
          <w:szCs w:val="22"/>
        </w:rPr>
        <w:t xml:space="preserve">, the Central Intellectual Property and International Trade Court issued a judgement to dismiss the claim since the trade secrets information claimed by the plaintiff has ceased. The plaintiff appealed the judgment to the Court of Appeal for Specialized Cases. Subsequently on </w:t>
      </w:r>
      <w:r w:rsidR="00D312FE" w:rsidRPr="00D312FE">
        <w:rPr>
          <w:rFonts w:ascii="Times New Roman" w:hAnsi="Times New Roman" w:cs="Times New Roman"/>
          <w:sz w:val="22"/>
          <w:szCs w:val="22"/>
        </w:rPr>
        <w:t>12</w:t>
      </w:r>
      <w:r>
        <w:rPr>
          <w:rFonts w:ascii="Times New Roman" w:hAnsi="Times New Roman" w:cs="Times New Roman"/>
          <w:sz w:val="22"/>
          <w:szCs w:val="22"/>
        </w:rPr>
        <w:t xml:space="preserve"> July </w:t>
      </w:r>
      <w:r w:rsidR="00D312FE" w:rsidRPr="00D312FE">
        <w:rPr>
          <w:rFonts w:ascii="Times New Roman" w:hAnsi="Times New Roman" w:cs="Times New Roman"/>
          <w:sz w:val="22"/>
          <w:szCs w:val="22"/>
        </w:rPr>
        <w:t>2022</w:t>
      </w:r>
      <w:r>
        <w:rPr>
          <w:rFonts w:ascii="Times New Roman" w:hAnsi="Times New Roman" w:cs="Times New Roman"/>
          <w:sz w:val="22"/>
          <w:szCs w:val="22"/>
        </w:rPr>
        <w:t>, the Court of Appeal for Specialized Cases issued a judgement to dismiss the claim made by the plaintiff upheld the Central Intellectual Property and International Trade Court. Therefore, the Company did not recognise a contingent liability in respect of this case.</w:t>
      </w:r>
    </w:p>
    <w:p w14:paraId="38D56135" w14:textId="77777777" w:rsidR="00C91A6C" w:rsidRDefault="00C91A6C" w:rsidP="00862C0B">
      <w:pPr>
        <w:ind w:left="540" w:right="-25"/>
        <w:jc w:val="thaiDistribute"/>
        <w:rPr>
          <w:rFonts w:ascii="Times New Roman" w:hAnsi="Times New Roman" w:cs="Times New Roman"/>
          <w:sz w:val="22"/>
          <w:szCs w:val="22"/>
        </w:rPr>
      </w:pPr>
    </w:p>
    <w:p w14:paraId="2F94EA6C" w14:textId="77777777" w:rsidR="00C91A6C" w:rsidRPr="00601A1E" w:rsidRDefault="00C91A6C" w:rsidP="00C91A6C">
      <w:pPr>
        <w:tabs>
          <w:tab w:val="clear" w:pos="454"/>
          <w:tab w:val="clear" w:pos="680"/>
          <w:tab w:val="left" w:pos="540"/>
        </w:tabs>
        <w:ind w:left="540" w:right="-25"/>
        <w:rPr>
          <w:rFonts w:ascii="Times New Roman" w:hAnsi="Times New Roman" w:cstheme="minorBidi"/>
          <w:b/>
          <w:bCs/>
          <w:sz w:val="22"/>
          <w:szCs w:val="28"/>
          <w:lang w:val="en-GB"/>
        </w:rPr>
      </w:pPr>
      <w:r w:rsidRPr="00601A1E">
        <w:rPr>
          <w:rFonts w:ascii="Times New Roman" w:hAnsi="Times New Roman" w:cs="Times New Roman"/>
          <w:b/>
          <w:bCs/>
          <w:i/>
          <w:iCs/>
          <w:sz w:val="22"/>
          <w:szCs w:val="22"/>
          <w:lang w:val="en-GB" w:bidi="ar-SA"/>
        </w:rPr>
        <w:t>Signing of Sale and Purchase of Share agreement in Ratchaburi Power Company Limited</w:t>
      </w:r>
    </w:p>
    <w:p w14:paraId="7EF1EF32" w14:textId="7EFFB1F0" w:rsidR="00C91A6C" w:rsidRPr="0083381F" w:rsidRDefault="00C91A6C" w:rsidP="00C91A6C">
      <w:pPr>
        <w:tabs>
          <w:tab w:val="clear" w:pos="454"/>
          <w:tab w:val="clear" w:pos="680"/>
          <w:tab w:val="left" w:pos="540"/>
        </w:tabs>
        <w:ind w:left="540" w:right="-25"/>
        <w:jc w:val="both"/>
        <w:rPr>
          <w:rFonts w:ascii="Times New Roman" w:hAnsi="Times New Roman" w:cs="Times New Roman"/>
          <w:spacing w:val="-4"/>
          <w:sz w:val="22"/>
          <w:szCs w:val="22"/>
          <w:lang w:val="en-GB" w:bidi="ar-SA"/>
        </w:rPr>
      </w:pPr>
      <w:r w:rsidRPr="0083381F">
        <w:rPr>
          <w:rFonts w:ascii="Times New Roman" w:hAnsi="Times New Roman" w:cstheme="minorBidi"/>
          <w:spacing w:val="-4"/>
          <w:sz w:val="22"/>
          <w:szCs w:val="28"/>
          <w:lang w:val="en-GB"/>
        </w:rPr>
        <w:cr/>
      </w:r>
      <w:r w:rsidRPr="007151D8">
        <w:rPr>
          <w:rFonts w:ascii="Times New Roman" w:hAnsi="Times New Roman" w:cs="Times New Roman"/>
          <w:spacing w:val="-4"/>
          <w:sz w:val="22"/>
          <w:szCs w:val="22"/>
          <w:lang w:val="en-GB" w:bidi="ar-SA"/>
        </w:rPr>
        <w:t xml:space="preserve">On 5 September 2025, Ratchaburi Alliances Company Limited, a direct subsidiary, has signed the </w:t>
      </w:r>
      <w:r w:rsidR="00F97BC4">
        <w:rPr>
          <w:rFonts w:ascii="Times New Roman" w:hAnsi="Times New Roman" w:cs="Times New Roman"/>
          <w:spacing w:val="-4"/>
          <w:sz w:val="22"/>
          <w:szCs w:val="22"/>
          <w:lang w:val="en-GB" w:bidi="ar-SA"/>
        </w:rPr>
        <w:t>Sale and Purchase of Share agreement</w:t>
      </w:r>
      <w:r w:rsidRPr="007151D8">
        <w:rPr>
          <w:rFonts w:ascii="Times New Roman" w:hAnsi="Times New Roman" w:cs="Times New Roman"/>
          <w:spacing w:val="-4"/>
          <w:sz w:val="22"/>
          <w:szCs w:val="22"/>
          <w:lang w:val="en-GB" w:bidi="ar-SA"/>
        </w:rPr>
        <w:t xml:space="preserve"> in Ratchaburi Power Company Limited (“RPCL”) with existing shareholders to acquire shares in RPCL totalling 11,445,313 shares or 15.625%, amounting to US Dollars 23.75 million or equivalent to approximately Baht 774.42 million. After the transaction is complete, the Company’s indirect shareholding in RPCL</w:t>
      </w:r>
      <w:r>
        <w:rPr>
          <w:rFonts w:ascii="Times New Roman" w:hAnsi="Times New Roman" w:cs="Times New Roman"/>
          <w:spacing w:val="-4"/>
          <w:sz w:val="22"/>
          <w:szCs w:val="22"/>
          <w:lang w:val="en-GB" w:bidi="ar-SA"/>
        </w:rPr>
        <w:t>, an indirect joint venture,</w:t>
      </w:r>
      <w:r w:rsidRPr="007151D8">
        <w:rPr>
          <w:rFonts w:ascii="Times New Roman" w:hAnsi="Times New Roman" w:cs="Times New Roman"/>
          <w:spacing w:val="-4"/>
          <w:sz w:val="22"/>
          <w:szCs w:val="22"/>
          <w:lang w:val="en-GB" w:bidi="ar-SA"/>
        </w:rPr>
        <w:t xml:space="preserve"> would increase to 40.625%</w:t>
      </w:r>
      <w:r>
        <w:rPr>
          <w:rFonts w:ascii="Times New Roman" w:hAnsi="Times New Roman" w:cs="Times New Roman"/>
          <w:spacing w:val="-4"/>
          <w:sz w:val="22"/>
          <w:szCs w:val="22"/>
          <w:lang w:val="en-GB" w:bidi="ar-SA"/>
        </w:rPr>
        <w:t>. However, the transaction is still in the process of fulfilling the relevant conditions.</w:t>
      </w:r>
    </w:p>
    <w:p w14:paraId="252514C5" w14:textId="77777777" w:rsidR="00862C0B" w:rsidRDefault="00862C0B" w:rsidP="00862C0B">
      <w:pPr>
        <w:pStyle w:val="block"/>
        <w:spacing w:after="0" w:line="240" w:lineRule="atLeast"/>
        <w:ind w:left="0" w:right="-27"/>
        <w:jc w:val="thaiDistribute"/>
        <w:rPr>
          <w:rFonts w:cs="Times New Roman"/>
          <w:szCs w:val="22"/>
        </w:rPr>
      </w:pPr>
    </w:p>
    <w:p w14:paraId="4A775584" w14:textId="36EA94D9" w:rsidR="001E127D" w:rsidRDefault="001E127D" w:rsidP="001E127D">
      <w:pPr>
        <w:pStyle w:val="block"/>
        <w:numPr>
          <w:ilvl w:val="0"/>
          <w:numId w:val="6"/>
        </w:numPr>
        <w:spacing w:after="0" w:line="240" w:lineRule="atLeast"/>
        <w:ind w:left="540" w:right="-27" w:hanging="540"/>
        <w:jc w:val="thaiDistribute"/>
        <w:rPr>
          <w:rFonts w:cs="Times New Roman"/>
          <w:szCs w:val="22"/>
        </w:rPr>
      </w:pPr>
      <w:r w:rsidRPr="00A5665B">
        <w:rPr>
          <w:rFonts w:cs="Times New Roman"/>
          <w:b/>
          <w:bCs/>
          <w:sz w:val="24"/>
          <w:szCs w:val="24"/>
          <w:lang w:val="en-US"/>
        </w:rPr>
        <w:t>Event</w:t>
      </w:r>
      <w:r w:rsidR="00193CB7">
        <w:rPr>
          <w:rFonts w:cs="Times New Roman"/>
          <w:b/>
          <w:bCs/>
          <w:sz w:val="24"/>
          <w:szCs w:val="24"/>
          <w:lang w:val="en-US"/>
        </w:rPr>
        <w:t>s</w:t>
      </w:r>
      <w:r w:rsidRPr="00A5665B">
        <w:rPr>
          <w:rFonts w:cs="Times New Roman"/>
          <w:b/>
          <w:bCs/>
          <w:sz w:val="24"/>
          <w:szCs w:val="24"/>
          <w:lang w:val="en-US"/>
        </w:rPr>
        <w:t xml:space="preserve"> after the reporting period</w:t>
      </w:r>
    </w:p>
    <w:p w14:paraId="7CD46F3A" w14:textId="77777777" w:rsidR="002B6C35" w:rsidRPr="00301E01" w:rsidRDefault="002B6C35" w:rsidP="00834A9E">
      <w:pPr>
        <w:pStyle w:val="block"/>
        <w:spacing w:after="0"/>
        <w:ind w:left="0" w:right="-29" w:firstLine="540"/>
        <w:jc w:val="thaiDistribute"/>
        <w:rPr>
          <w:rFonts w:cs="Times New Roman"/>
          <w:b/>
          <w:bCs/>
          <w:i/>
          <w:iCs/>
          <w:szCs w:val="22"/>
        </w:rPr>
      </w:pPr>
    </w:p>
    <w:p w14:paraId="72714959" w14:textId="514828C6" w:rsidR="00301E01" w:rsidRDefault="00301E01" w:rsidP="00834A9E">
      <w:pPr>
        <w:pStyle w:val="block"/>
        <w:spacing w:after="0"/>
        <w:ind w:right="-29" w:hanging="27"/>
        <w:jc w:val="thaiDistribute"/>
        <w:rPr>
          <w:rFonts w:cs="Times New Roman"/>
          <w:b/>
          <w:bCs/>
          <w:i/>
          <w:iCs/>
          <w:szCs w:val="22"/>
          <w:lang w:val="en-US"/>
        </w:rPr>
      </w:pPr>
      <w:r w:rsidRPr="00301E01">
        <w:rPr>
          <w:rFonts w:cs="Times New Roman"/>
          <w:b/>
          <w:bCs/>
          <w:i/>
          <w:iCs/>
          <w:szCs w:val="22"/>
          <w:lang w:val="en-US"/>
        </w:rPr>
        <w:t>Decrease in share capital of Ratchaburi Electricity Generating Company Limited</w:t>
      </w:r>
    </w:p>
    <w:p w14:paraId="6AD215DF" w14:textId="77777777" w:rsidR="00834A9E" w:rsidRPr="00301E01" w:rsidRDefault="00834A9E" w:rsidP="00834A9E">
      <w:pPr>
        <w:pStyle w:val="block"/>
        <w:spacing w:after="0"/>
        <w:ind w:right="-29" w:hanging="27"/>
        <w:jc w:val="thaiDistribute"/>
        <w:rPr>
          <w:rFonts w:cs="Times New Roman"/>
          <w:b/>
          <w:bCs/>
          <w:i/>
          <w:iCs/>
          <w:szCs w:val="22"/>
          <w:lang w:val="en-US"/>
        </w:rPr>
      </w:pPr>
    </w:p>
    <w:p w14:paraId="11B91955" w14:textId="24B21228" w:rsidR="00301E01" w:rsidRDefault="00301E01" w:rsidP="0005096E">
      <w:pPr>
        <w:pStyle w:val="block"/>
        <w:spacing w:after="0"/>
        <w:ind w:right="-29" w:hanging="27"/>
        <w:jc w:val="thaiDistribute"/>
        <w:rPr>
          <w:rFonts w:cstheme="minorBidi"/>
          <w:szCs w:val="28"/>
          <w:lang w:val="en-US" w:bidi="th-TH"/>
        </w:rPr>
      </w:pPr>
      <w:r w:rsidRPr="000376B7">
        <w:rPr>
          <w:rFonts w:cs="Times New Roman"/>
          <w:szCs w:val="22"/>
          <w:lang w:val="en-US"/>
        </w:rPr>
        <w:t xml:space="preserve">At the Extraordinary General Meeting of the shareholders of Ratchaburi Electricity Generating Company Limited, a direct subsidiary, held on </w:t>
      </w:r>
      <w:r w:rsidR="009A30B4" w:rsidRPr="000376B7">
        <w:rPr>
          <w:rFonts w:cs="Times New Roman"/>
          <w:szCs w:val="22"/>
          <w:lang w:val="en-US"/>
        </w:rPr>
        <w:t>9</w:t>
      </w:r>
      <w:r w:rsidRPr="000376B7">
        <w:rPr>
          <w:rFonts w:cs="Times New Roman"/>
          <w:szCs w:val="22"/>
          <w:lang w:val="en-US"/>
        </w:rPr>
        <w:t xml:space="preserve"> October 202</w:t>
      </w:r>
      <w:r w:rsidR="009A30B4" w:rsidRPr="000376B7">
        <w:rPr>
          <w:rFonts w:cs="Times New Roman"/>
          <w:szCs w:val="22"/>
          <w:lang w:val="en-US"/>
        </w:rPr>
        <w:t>5</w:t>
      </w:r>
      <w:r w:rsidRPr="000376B7">
        <w:rPr>
          <w:rFonts w:cs="Times New Roman"/>
          <w:szCs w:val="22"/>
          <w:lang w:val="en-US"/>
        </w:rPr>
        <w:t xml:space="preserve">, the shareholders approved </w:t>
      </w:r>
      <w:r w:rsidR="000376B7">
        <w:rPr>
          <w:rFonts w:cs="Times New Roman"/>
          <w:szCs w:val="22"/>
          <w:lang w:val="en-US"/>
        </w:rPr>
        <w:t>a reduction</w:t>
      </w:r>
      <w:r w:rsidRPr="000376B7">
        <w:rPr>
          <w:rFonts w:cs="Times New Roman"/>
          <w:szCs w:val="22"/>
          <w:lang w:val="en-US"/>
        </w:rPr>
        <w:t xml:space="preserve"> the authorised share capital by </w:t>
      </w:r>
      <w:r w:rsidR="000376B7">
        <w:rPr>
          <w:rFonts w:cs="Times New Roman"/>
          <w:szCs w:val="22"/>
          <w:lang w:val="en-US"/>
        </w:rPr>
        <w:t>decreas</w:t>
      </w:r>
      <w:r w:rsidRPr="000376B7">
        <w:rPr>
          <w:rFonts w:cs="Times New Roman"/>
          <w:szCs w:val="22"/>
          <w:lang w:val="en-US"/>
        </w:rPr>
        <w:t>ing</w:t>
      </w:r>
      <w:r w:rsidR="000376B7">
        <w:rPr>
          <w:rFonts w:cs="Times New Roman"/>
          <w:szCs w:val="22"/>
          <w:lang w:val="en-US"/>
        </w:rPr>
        <w:t xml:space="preserve"> </w:t>
      </w:r>
      <w:r w:rsidR="009A30B4" w:rsidRPr="000376B7">
        <w:rPr>
          <w:rFonts w:cs="Times New Roman"/>
          <w:szCs w:val="22"/>
          <w:lang w:val="en-US"/>
        </w:rPr>
        <w:t>1,050</w:t>
      </w:r>
      <w:r w:rsidRPr="000376B7">
        <w:rPr>
          <w:rFonts w:cs="Times New Roman"/>
          <w:szCs w:val="22"/>
          <w:lang w:val="en-US"/>
        </w:rPr>
        <w:t xml:space="preserve"> </w:t>
      </w:r>
      <w:r w:rsidR="009A30B4" w:rsidRPr="000376B7">
        <w:rPr>
          <w:rFonts w:cs="Times New Roman"/>
          <w:szCs w:val="22"/>
          <w:lang w:val="en-US"/>
        </w:rPr>
        <w:t>million shares</w:t>
      </w:r>
      <w:r w:rsidR="000376B7">
        <w:rPr>
          <w:rFonts w:cs="Times New Roman"/>
          <w:szCs w:val="22"/>
          <w:lang w:val="en-US"/>
        </w:rPr>
        <w:t>,</w:t>
      </w:r>
      <w:r w:rsidR="009A30B4" w:rsidRPr="000376B7">
        <w:rPr>
          <w:rFonts w:cs="Times New Roman"/>
          <w:szCs w:val="22"/>
          <w:lang w:val="en-US"/>
        </w:rPr>
        <w:t xml:space="preserve"> </w:t>
      </w:r>
      <w:r w:rsidRPr="000376B7">
        <w:rPr>
          <w:rFonts w:cs="Times New Roman"/>
          <w:szCs w:val="22"/>
          <w:lang w:val="en-US"/>
        </w:rPr>
        <w:t xml:space="preserve">at Baht </w:t>
      </w:r>
      <w:r w:rsidR="009A30B4" w:rsidRPr="000376B7">
        <w:rPr>
          <w:rFonts w:cs="Times New Roman"/>
          <w:szCs w:val="22"/>
          <w:lang w:val="en-US"/>
        </w:rPr>
        <w:t>8</w:t>
      </w:r>
      <w:r w:rsidRPr="000376B7">
        <w:rPr>
          <w:rFonts w:cs="Times New Roman"/>
          <w:szCs w:val="22"/>
          <w:lang w:val="en-US"/>
        </w:rPr>
        <w:t>.</w:t>
      </w:r>
      <w:r w:rsidR="009A30B4" w:rsidRPr="000376B7">
        <w:rPr>
          <w:rFonts w:cs="Times New Roman"/>
          <w:szCs w:val="22"/>
          <w:lang w:val="en-US"/>
        </w:rPr>
        <w:t>35</w:t>
      </w:r>
      <w:r w:rsidRPr="000376B7">
        <w:rPr>
          <w:rFonts w:cs="Times New Roman"/>
          <w:szCs w:val="22"/>
          <w:lang w:val="en-US"/>
        </w:rPr>
        <w:t xml:space="preserve"> per share, the </w:t>
      </w:r>
      <w:r w:rsidR="000376B7">
        <w:rPr>
          <w:rFonts w:cs="Times New Roman"/>
          <w:szCs w:val="22"/>
          <w:lang w:val="en-US"/>
        </w:rPr>
        <w:t>totalli</w:t>
      </w:r>
      <w:r w:rsidR="000376B7" w:rsidRPr="000376B7">
        <w:rPr>
          <w:rFonts w:cs="Times New Roman"/>
          <w:szCs w:val="22"/>
          <w:lang w:val="en-US"/>
        </w:rPr>
        <w:t>ng</w:t>
      </w:r>
      <w:r w:rsidRPr="000376B7">
        <w:rPr>
          <w:rFonts w:cs="Times New Roman"/>
          <w:szCs w:val="22"/>
          <w:lang w:val="en-US"/>
        </w:rPr>
        <w:t xml:space="preserve"> registered capital decreased by Baht </w:t>
      </w:r>
      <w:r w:rsidR="009A30B4" w:rsidRPr="000376B7">
        <w:rPr>
          <w:rFonts w:cs="Times New Roman"/>
          <w:szCs w:val="22"/>
          <w:lang w:val="en-US"/>
        </w:rPr>
        <w:t>8</w:t>
      </w:r>
      <w:r w:rsidRPr="000376B7">
        <w:rPr>
          <w:rFonts w:cs="Times New Roman"/>
          <w:szCs w:val="22"/>
          <w:lang w:val="en-US"/>
        </w:rPr>
        <w:t>,</w:t>
      </w:r>
      <w:r w:rsidR="009A30B4" w:rsidRPr="000376B7">
        <w:rPr>
          <w:rFonts w:cs="Times New Roman"/>
          <w:szCs w:val="22"/>
          <w:lang w:val="en-US"/>
        </w:rPr>
        <w:t>767</w:t>
      </w:r>
      <w:r w:rsidRPr="000376B7">
        <w:rPr>
          <w:rFonts w:cs="Times New Roman"/>
          <w:szCs w:val="22"/>
          <w:lang w:val="en-US"/>
        </w:rPr>
        <w:t xml:space="preserve">.50 million. The registered capital after the capital reduction will remain at Baht 8.35 per share, divided into </w:t>
      </w:r>
      <w:r w:rsidR="009A30B4" w:rsidRPr="000376B7">
        <w:rPr>
          <w:rFonts w:cs="Times New Roman"/>
          <w:szCs w:val="22"/>
          <w:lang w:val="en-US"/>
        </w:rPr>
        <w:t>1</w:t>
      </w:r>
      <w:r w:rsidRPr="000376B7">
        <w:rPr>
          <w:rFonts w:cs="Times New Roman"/>
          <w:szCs w:val="22"/>
          <w:lang w:val="en-US"/>
        </w:rPr>
        <w:t>,1</w:t>
      </w:r>
      <w:r w:rsidR="009A30B4" w:rsidRPr="000376B7">
        <w:rPr>
          <w:rFonts w:cs="Times New Roman"/>
          <w:szCs w:val="22"/>
          <w:lang w:val="en-US"/>
        </w:rPr>
        <w:t>40</w:t>
      </w:r>
      <w:r w:rsidRPr="000376B7">
        <w:rPr>
          <w:rFonts w:cs="Times New Roman"/>
          <w:szCs w:val="22"/>
          <w:lang w:val="en-US"/>
        </w:rPr>
        <w:t xml:space="preserve"> million shares amounting to Baht </w:t>
      </w:r>
      <w:r w:rsidR="009A30B4" w:rsidRPr="000376B7">
        <w:rPr>
          <w:rFonts w:cs="Times New Roman"/>
          <w:szCs w:val="22"/>
          <w:lang w:val="en-US"/>
        </w:rPr>
        <w:t>9</w:t>
      </w:r>
      <w:r w:rsidRPr="000376B7">
        <w:rPr>
          <w:rFonts w:cs="Times New Roman"/>
          <w:szCs w:val="22"/>
          <w:lang w:val="en-US"/>
        </w:rPr>
        <w:t>,</w:t>
      </w:r>
      <w:r w:rsidR="009A30B4" w:rsidRPr="000376B7">
        <w:rPr>
          <w:rFonts w:cs="Times New Roman"/>
          <w:szCs w:val="22"/>
          <w:lang w:val="en-US"/>
        </w:rPr>
        <w:t>519</w:t>
      </w:r>
      <w:r w:rsidRPr="000376B7">
        <w:rPr>
          <w:rFonts w:cs="Times New Roman"/>
          <w:szCs w:val="22"/>
          <w:lang w:val="en-US"/>
        </w:rPr>
        <w:t xml:space="preserve"> million.</w:t>
      </w:r>
    </w:p>
    <w:p w14:paraId="28082609" w14:textId="77777777" w:rsidR="0005096E" w:rsidRPr="0005096E" w:rsidRDefault="0005096E" w:rsidP="0005096E">
      <w:pPr>
        <w:pStyle w:val="block"/>
        <w:spacing w:after="0"/>
        <w:ind w:right="-29" w:hanging="27"/>
        <w:jc w:val="thaiDistribute"/>
        <w:rPr>
          <w:rFonts w:cstheme="minorBidi"/>
          <w:szCs w:val="28"/>
          <w:lang w:val="en-US" w:bidi="th-TH"/>
        </w:rPr>
      </w:pPr>
    </w:p>
    <w:p w14:paraId="560EFB8F" w14:textId="4A4DB614" w:rsidR="0005096E" w:rsidRPr="0005096E" w:rsidRDefault="0009595D" w:rsidP="0005096E">
      <w:pPr>
        <w:pStyle w:val="block"/>
        <w:spacing w:after="0"/>
        <w:ind w:left="0" w:right="-29" w:firstLine="540"/>
        <w:rPr>
          <w:rFonts w:cs="Times New Roman"/>
          <w:b/>
          <w:bCs/>
          <w:i/>
          <w:iCs/>
          <w:szCs w:val="22"/>
        </w:rPr>
      </w:pPr>
      <w:r>
        <w:rPr>
          <w:rFonts w:cs="Times New Roman"/>
          <w:b/>
          <w:bCs/>
          <w:i/>
          <w:iCs/>
          <w:szCs w:val="22"/>
        </w:rPr>
        <w:t>Investment in Hin Kong Power Company Limited</w:t>
      </w:r>
    </w:p>
    <w:p w14:paraId="17D57FA2" w14:textId="77777777" w:rsidR="0005096E" w:rsidRPr="0005096E" w:rsidRDefault="0005096E" w:rsidP="0005096E">
      <w:pPr>
        <w:pStyle w:val="block"/>
        <w:spacing w:after="0"/>
        <w:ind w:left="0" w:right="-29" w:firstLine="540"/>
        <w:rPr>
          <w:rFonts w:cs="Times New Roman"/>
          <w:szCs w:val="22"/>
        </w:rPr>
      </w:pPr>
    </w:p>
    <w:p w14:paraId="748E25CB" w14:textId="3A62AA00" w:rsidR="0005096E" w:rsidRPr="0005096E" w:rsidRDefault="0005096E" w:rsidP="0005096E">
      <w:pPr>
        <w:pStyle w:val="block"/>
        <w:spacing w:after="0"/>
        <w:ind w:right="-29" w:hanging="27"/>
        <w:jc w:val="thaiDistribute"/>
        <w:rPr>
          <w:rFonts w:cs="Times New Roman"/>
          <w:szCs w:val="22"/>
          <w:lang w:val="en-US"/>
        </w:rPr>
      </w:pPr>
      <w:r w:rsidRPr="0005096E">
        <w:rPr>
          <w:rFonts w:cs="Times New Roman"/>
          <w:szCs w:val="22"/>
          <w:lang w:val="en-US"/>
        </w:rPr>
        <w:t xml:space="preserve">The Company amended the shareholders' agreement between the Company and its counterparty, resulting in </w:t>
      </w:r>
      <w:r w:rsidR="0009595D">
        <w:rPr>
          <w:rFonts w:cs="Times New Roman"/>
          <w:szCs w:val="22"/>
          <w:lang w:val="en-US"/>
        </w:rPr>
        <w:t>a change in the status</w:t>
      </w:r>
      <w:r w:rsidRPr="0005096E">
        <w:rPr>
          <w:rFonts w:cs="Times New Roman"/>
          <w:szCs w:val="22"/>
          <w:lang w:val="en-US"/>
        </w:rPr>
        <w:t xml:space="preserve"> of the investment in Hin Kong Power Co</w:t>
      </w:r>
      <w:r w:rsidR="0043202F">
        <w:rPr>
          <w:rFonts w:cs="Times New Roman"/>
          <w:szCs w:val="22"/>
          <w:lang w:val="en-US"/>
        </w:rPr>
        <w:t>mpany Limited</w:t>
      </w:r>
      <w:r w:rsidRPr="0005096E">
        <w:rPr>
          <w:rFonts w:cs="Times New Roman"/>
          <w:szCs w:val="22"/>
          <w:lang w:val="en-US"/>
        </w:rPr>
        <w:t xml:space="preserve"> from an investment in joint venture to </w:t>
      </w:r>
      <w:r w:rsidR="0043202F">
        <w:rPr>
          <w:rFonts w:cs="Times New Roman"/>
          <w:szCs w:val="22"/>
          <w:lang w:val="en-US"/>
        </w:rPr>
        <w:t xml:space="preserve">an </w:t>
      </w:r>
      <w:r w:rsidRPr="0005096E">
        <w:rPr>
          <w:rFonts w:cs="Times New Roman"/>
          <w:szCs w:val="22"/>
          <w:lang w:val="en-US"/>
        </w:rPr>
        <w:t xml:space="preserve">investment in </w:t>
      </w:r>
      <w:r>
        <w:rPr>
          <w:rFonts w:cs="Times New Roman"/>
          <w:szCs w:val="22"/>
          <w:lang w:val="en-US"/>
        </w:rPr>
        <w:t>subsidiary.</w:t>
      </w:r>
    </w:p>
    <w:p w14:paraId="73810C7F" w14:textId="490EC100" w:rsidR="0031104C" w:rsidRPr="00E22D58" w:rsidRDefault="0031104C" w:rsidP="0005096E">
      <w:pPr>
        <w:pStyle w:val="block"/>
        <w:spacing w:after="0"/>
        <w:ind w:right="-29" w:hanging="27"/>
        <w:jc w:val="thaiDistribute"/>
        <w:rPr>
          <w:rFonts w:cstheme="minorBidi"/>
          <w:szCs w:val="28"/>
          <w:cs/>
          <w:lang w:val="en-US" w:bidi="th-TH"/>
        </w:rPr>
      </w:pPr>
    </w:p>
    <w:sectPr w:rsidR="0031104C" w:rsidRPr="00E22D58" w:rsidSect="00BD41F5">
      <w:headerReference w:type="default" r:id="rId21"/>
      <w:footerReference w:type="default" r:id="rId22"/>
      <w:type w:val="nextColumn"/>
      <w:pgSz w:w="11909" w:h="16834" w:code="9"/>
      <w:pgMar w:top="691" w:right="1152" w:bottom="576" w:left="1152" w:header="720" w:footer="72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35D48C" w14:textId="77777777" w:rsidR="00107488" w:rsidRDefault="00107488">
      <w:r>
        <w:separator/>
      </w:r>
    </w:p>
  </w:endnote>
  <w:endnote w:type="continuationSeparator" w:id="0">
    <w:p w14:paraId="72E01FB0" w14:textId="77777777" w:rsidR="00107488" w:rsidRDefault="00107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EucrosiaUPC">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Univers LT Std 45 Light">
    <w:panose1 w:val="020B0403020202020204"/>
    <w:charset w:val="00"/>
    <w:family w:val="swiss"/>
    <w:notTrueType/>
    <w:pitch w:val="variable"/>
    <w:sig w:usb0="800000AF" w:usb1="4000204A"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6413424"/>
      <w:docPartObj>
        <w:docPartGallery w:val="Page Numbers (Bottom of Page)"/>
        <w:docPartUnique/>
      </w:docPartObj>
    </w:sdtPr>
    <w:sdtEndPr>
      <w:rPr>
        <w:rFonts w:ascii="Times New Roman" w:hAnsi="Times New Roman" w:cs="Times New Roman"/>
        <w:noProof/>
        <w:sz w:val="22"/>
        <w:szCs w:val="22"/>
      </w:rPr>
    </w:sdtEndPr>
    <w:sdtContent>
      <w:p w14:paraId="07F55333" w14:textId="416C32EE" w:rsidR="00150C4E" w:rsidRPr="00225D74" w:rsidRDefault="00150C4E">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4</w:t>
        </w:r>
        <w:r w:rsidR="00D312FE" w:rsidRPr="00D312FE">
          <w:rPr>
            <w:rFonts w:ascii="Times New Roman" w:hAnsi="Times New Roman" w:cs="Times New Roman"/>
            <w:noProof/>
            <w:sz w:val="22"/>
            <w:szCs w:val="22"/>
          </w:rPr>
          <w:t>0</w:t>
        </w:r>
        <w:r w:rsidRPr="00225D74">
          <w:rPr>
            <w:rFonts w:ascii="Times New Roman" w:hAnsi="Times New Roman" w:cs="Times New Roman"/>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5183210"/>
      <w:docPartObj>
        <w:docPartGallery w:val="Page Numbers (Bottom of Page)"/>
        <w:docPartUnique/>
      </w:docPartObj>
    </w:sdtPr>
    <w:sdtEndPr>
      <w:rPr>
        <w:rFonts w:ascii="Times New Roman" w:hAnsi="Times New Roman" w:cs="Times New Roman"/>
        <w:noProof/>
        <w:sz w:val="22"/>
        <w:szCs w:val="22"/>
      </w:rPr>
    </w:sdtEndPr>
    <w:sdtContent>
      <w:p w14:paraId="51889210" w14:textId="185766DE" w:rsidR="009F299A" w:rsidRPr="00225D74" w:rsidRDefault="009F299A">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4</w:t>
        </w:r>
        <w:r w:rsidR="00D312FE" w:rsidRPr="00D312FE">
          <w:rPr>
            <w:rFonts w:ascii="Times New Roman" w:hAnsi="Times New Roman" w:cs="Times New Roman"/>
            <w:noProof/>
            <w:sz w:val="22"/>
            <w:szCs w:val="22"/>
          </w:rPr>
          <w:t>2</w:t>
        </w:r>
        <w:r w:rsidRPr="00225D74">
          <w:rPr>
            <w:rFonts w:ascii="Times New Roman" w:hAnsi="Times New Roman" w:cs="Times New Roman"/>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6245951"/>
      <w:docPartObj>
        <w:docPartGallery w:val="Page Numbers (Bottom of Page)"/>
        <w:docPartUnique/>
      </w:docPartObj>
    </w:sdtPr>
    <w:sdtEndPr>
      <w:rPr>
        <w:rFonts w:ascii="Times New Roman" w:hAnsi="Times New Roman" w:cs="Times New Roman"/>
        <w:noProof/>
        <w:sz w:val="22"/>
        <w:szCs w:val="22"/>
      </w:rPr>
    </w:sdtEndPr>
    <w:sdtContent>
      <w:p w14:paraId="6E109C66" w14:textId="18261912" w:rsidR="00327021" w:rsidRPr="00225D74" w:rsidRDefault="00327021">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4</w:t>
        </w:r>
        <w:r w:rsidR="00D312FE" w:rsidRPr="00D312FE">
          <w:rPr>
            <w:rFonts w:ascii="Times New Roman" w:hAnsi="Times New Roman" w:cs="Times New Roman"/>
            <w:noProof/>
            <w:sz w:val="22"/>
            <w:szCs w:val="22"/>
          </w:rPr>
          <w:t>2</w:t>
        </w:r>
        <w:r w:rsidRPr="00225D74">
          <w:rPr>
            <w:rFonts w:ascii="Times New Roman" w:hAnsi="Times New Roman" w:cs="Times New Roman"/>
            <w:noProof/>
            <w:sz w:val="22"/>
            <w:szCs w:val="22"/>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498564"/>
      <w:docPartObj>
        <w:docPartGallery w:val="Page Numbers (Bottom of Page)"/>
        <w:docPartUnique/>
      </w:docPartObj>
    </w:sdtPr>
    <w:sdtEndPr>
      <w:rPr>
        <w:rFonts w:ascii="Times New Roman" w:hAnsi="Times New Roman" w:cs="Times New Roman"/>
        <w:noProof/>
        <w:sz w:val="22"/>
        <w:szCs w:val="22"/>
      </w:rPr>
    </w:sdtEndPr>
    <w:sdtContent>
      <w:p w14:paraId="2D9B0D85" w14:textId="4F7C63D7" w:rsidR="00150C4E" w:rsidRPr="00225D74" w:rsidRDefault="00150C4E">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5</w:t>
        </w:r>
        <w:r w:rsidR="00D312FE" w:rsidRPr="00D312FE">
          <w:rPr>
            <w:rFonts w:ascii="Times New Roman" w:hAnsi="Times New Roman" w:cs="Times New Roman"/>
            <w:noProof/>
            <w:sz w:val="22"/>
            <w:szCs w:val="22"/>
          </w:rPr>
          <w:t>3</w:t>
        </w:r>
        <w:r w:rsidRPr="00225D74">
          <w:rPr>
            <w:rFonts w:ascii="Times New Roman" w:hAnsi="Times New Roman" w:cs="Times New Roman"/>
            <w:noProof/>
            <w:sz w:val="22"/>
            <w:szCs w:val="22"/>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3972095"/>
      <w:docPartObj>
        <w:docPartGallery w:val="Page Numbers (Bottom of Page)"/>
        <w:docPartUnique/>
      </w:docPartObj>
    </w:sdtPr>
    <w:sdtEndPr>
      <w:rPr>
        <w:rFonts w:ascii="Times New Roman" w:hAnsi="Times New Roman" w:cs="Times New Roman"/>
        <w:noProof/>
        <w:sz w:val="22"/>
        <w:szCs w:val="22"/>
      </w:rPr>
    </w:sdtEndPr>
    <w:sdtContent>
      <w:p w14:paraId="5C07F788" w14:textId="26062538" w:rsidR="008F220F" w:rsidRPr="00225D74" w:rsidRDefault="008F220F">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5</w:t>
        </w:r>
        <w:r w:rsidR="00D312FE" w:rsidRPr="00D312FE">
          <w:rPr>
            <w:rFonts w:ascii="Times New Roman" w:hAnsi="Times New Roman" w:cs="Times New Roman"/>
            <w:noProof/>
            <w:sz w:val="22"/>
            <w:szCs w:val="22"/>
          </w:rPr>
          <w:t>3</w:t>
        </w:r>
        <w:r w:rsidRPr="00225D74">
          <w:rPr>
            <w:rFonts w:ascii="Times New Roman" w:hAnsi="Times New Roman" w:cs="Times New Roman"/>
            <w:noProof/>
            <w:sz w:val="22"/>
            <w:szCs w:val="22"/>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5534209"/>
      <w:docPartObj>
        <w:docPartGallery w:val="Page Numbers (Bottom of Page)"/>
        <w:docPartUnique/>
      </w:docPartObj>
    </w:sdtPr>
    <w:sdtEndPr>
      <w:rPr>
        <w:rFonts w:ascii="Times New Roman" w:hAnsi="Times New Roman" w:cs="Times New Roman"/>
        <w:noProof/>
        <w:sz w:val="22"/>
        <w:szCs w:val="22"/>
      </w:rPr>
    </w:sdtEndPr>
    <w:sdtContent>
      <w:p w14:paraId="4E17FD90" w14:textId="1C2CD8FF" w:rsidR="004D021E" w:rsidRPr="00225D74" w:rsidRDefault="004D021E">
        <w:pPr>
          <w:pStyle w:val="Footer"/>
          <w:jc w:val="center"/>
          <w:rPr>
            <w:rFonts w:ascii="Times New Roman" w:hAnsi="Times New Roman" w:cs="Times New Roman"/>
            <w:sz w:val="22"/>
            <w:szCs w:val="22"/>
          </w:rPr>
        </w:pPr>
        <w:r w:rsidRPr="00225D74">
          <w:rPr>
            <w:rFonts w:ascii="Times New Roman" w:hAnsi="Times New Roman" w:cs="Times New Roman"/>
            <w:sz w:val="22"/>
            <w:szCs w:val="22"/>
          </w:rPr>
          <w:fldChar w:fldCharType="begin"/>
        </w:r>
        <w:r w:rsidRPr="00225D74">
          <w:rPr>
            <w:rFonts w:ascii="Times New Roman" w:hAnsi="Times New Roman" w:cs="Times New Roman"/>
            <w:sz w:val="22"/>
            <w:szCs w:val="22"/>
          </w:rPr>
          <w:instrText xml:space="preserve"> PAGE   \* MERGEFORMAT </w:instrText>
        </w:r>
        <w:r w:rsidRPr="00225D74">
          <w:rPr>
            <w:rFonts w:ascii="Times New Roman" w:hAnsi="Times New Roman" w:cs="Times New Roman"/>
            <w:sz w:val="22"/>
            <w:szCs w:val="22"/>
          </w:rPr>
          <w:fldChar w:fldCharType="separate"/>
        </w:r>
        <w:r>
          <w:rPr>
            <w:rFonts w:ascii="Times New Roman" w:hAnsi="Times New Roman" w:cs="Times New Roman"/>
            <w:noProof/>
            <w:sz w:val="22"/>
            <w:szCs w:val="22"/>
          </w:rPr>
          <w:t>5</w:t>
        </w:r>
        <w:r w:rsidR="00D312FE" w:rsidRPr="00D312FE">
          <w:rPr>
            <w:rFonts w:ascii="Times New Roman" w:hAnsi="Times New Roman" w:cs="Times New Roman"/>
            <w:noProof/>
            <w:sz w:val="22"/>
            <w:szCs w:val="22"/>
          </w:rPr>
          <w:t>3</w:t>
        </w:r>
        <w:r w:rsidRPr="00225D74">
          <w:rPr>
            <w:rFonts w:ascii="Times New Roman" w:hAnsi="Times New Roman" w:cs="Times New Roman"/>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77FCAF" w14:textId="77777777" w:rsidR="00107488" w:rsidRDefault="00107488">
      <w:r>
        <w:separator/>
      </w:r>
    </w:p>
  </w:footnote>
  <w:footnote w:type="continuationSeparator" w:id="0">
    <w:p w14:paraId="79CE5B3E" w14:textId="77777777" w:rsidR="00107488" w:rsidRDefault="001074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D8C1A" w14:textId="77777777" w:rsidR="00150C4E" w:rsidRPr="004554A2" w:rsidRDefault="00150C4E" w:rsidP="00714D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42E4A879" w14:textId="77777777" w:rsidR="00150C4E" w:rsidRPr="00F838FB" w:rsidRDefault="00150C4E" w:rsidP="00714D5D">
    <w:pPr>
      <w:pStyle w:val="Header"/>
      <w:ind w:left="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346F51A5" w14:textId="1BA76FBD" w:rsidR="003005F9" w:rsidRPr="001160EB" w:rsidRDefault="003005F9" w:rsidP="003005F9">
    <w:pPr>
      <w:pStyle w:val="Header"/>
      <w:ind w:left="0"/>
      <w:rPr>
        <w:rFonts w:ascii="Times New Roman" w:hAnsi="Times New Roman" w:cs="Times New Roman"/>
        <w:b/>
        <w:bCs/>
      </w:rPr>
    </w:pPr>
    <w:r>
      <w:rPr>
        <w:rFonts w:ascii="Times New Roman" w:hAnsi="Times New Roman" w:cs="Times New Roman"/>
        <w:b/>
        <w:bCs/>
        <w:sz w:val="24"/>
        <w:szCs w:val="24"/>
      </w:rPr>
      <w:t xml:space="preserve">For the three-month and nine-month periods ended </w:t>
    </w:r>
    <w:r w:rsidRPr="00D312FE">
      <w:rPr>
        <w:rFonts w:ascii="Times New Roman" w:hAnsi="Times New Roman" w:cs="Times New Roman"/>
        <w:b/>
        <w:bCs/>
        <w:sz w:val="24"/>
        <w:szCs w:val="24"/>
      </w:rPr>
      <w:t>30</w:t>
    </w:r>
    <w:r>
      <w:rPr>
        <w:rFonts w:ascii="Times New Roman" w:hAnsi="Times New Roman" w:cs="Times New Roman"/>
        <w:b/>
        <w:bCs/>
        <w:sz w:val="24"/>
        <w:szCs w:val="24"/>
      </w:rPr>
      <w:t xml:space="preserve"> September </w:t>
    </w:r>
    <w:r w:rsidRPr="00D312FE">
      <w:rPr>
        <w:rFonts w:ascii="Times New Roman" w:hAnsi="Times New Roman" w:cs="Times New Roman"/>
        <w:b/>
        <w:bCs/>
        <w:sz w:val="24"/>
        <w:szCs w:val="24"/>
      </w:rPr>
      <w:t>202</w:t>
    </w:r>
    <w:r w:rsidR="007D1D57">
      <w:rPr>
        <w:rFonts w:ascii="Times New Roman" w:hAnsi="Times New Roman" w:cs="Times New Roman"/>
        <w:b/>
        <w:bCs/>
        <w:sz w:val="24"/>
        <w:szCs w:val="24"/>
      </w:rPr>
      <w:t>5</w:t>
    </w:r>
    <w:r>
      <w:rPr>
        <w:rFonts w:ascii="Times New Roman" w:hAnsi="Times New Roman" w:cs="Times New Roman"/>
        <w:b/>
        <w:bCs/>
        <w:sz w:val="24"/>
        <w:szCs w:val="24"/>
      </w:rPr>
      <w:t xml:space="preserve"> </w:t>
    </w:r>
    <w:r w:rsidRPr="00542200">
      <w:rPr>
        <w:rFonts w:ascii="Times New Roman" w:hAnsi="Times New Roman" w:cs="Times New Roman"/>
        <w:b/>
        <w:bCs/>
        <w:sz w:val="24"/>
        <w:szCs w:val="24"/>
      </w:rPr>
      <w:t>(Unaudited)</w:t>
    </w:r>
  </w:p>
  <w:p w14:paraId="3AD72AF3" w14:textId="77777777" w:rsidR="00150C4E" w:rsidRDefault="00150C4E" w:rsidP="00714D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p w14:paraId="6B976FB6" w14:textId="77777777" w:rsidR="00150C4E" w:rsidRPr="00F77FD0" w:rsidRDefault="00150C4E" w:rsidP="00714D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9306F" w14:textId="77777777" w:rsidR="009F299A" w:rsidRPr="004554A2" w:rsidRDefault="009F299A"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456383E7" w14:textId="77777777" w:rsidR="007D1D57" w:rsidRDefault="009F299A" w:rsidP="007D1D57">
    <w:pPr>
      <w:pStyle w:val="Header"/>
      <w:ind w:left="-45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70DFBFCF" w14:textId="27D8DB58" w:rsidR="007D1D57" w:rsidRPr="007D1D57" w:rsidRDefault="007D1D57" w:rsidP="007D1D57">
    <w:pPr>
      <w:pStyle w:val="Header"/>
      <w:ind w:left="-450"/>
      <w:rPr>
        <w:rFonts w:ascii="Times New Roman" w:hAnsi="Times New Roman" w:cs="Times New Roman"/>
        <w:b/>
        <w:bCs/>
        <w:sz w:val="24"/>
        <w:szCs w:val="24"/>
      </w:rPr>
    </w:pPr>
    <w:r>
      <w:rPr>
        <w:rFonts w:ascii="Times New Roman" w:hAnsi="Times New Roman" w:cs="Times New Roman"/>
        <w:b/>
        <w:bCs/>
        <w:sz w:val="24"/>
        <w:szCs w:val="24"/>
      </w:rPr>
      <w:t xml:space="preserve">For the three-month and nine-month periods ended </w:t>
    </w:r>
    <w:r w:rsidRPr="00D312FE">
      <w:rPr>
        <w:rFonts w:ascii="Times New Roman" w:hAnsi="Times New Roman" w:cs="Times New Roman"/>
        <w:b/>
        <w:bCs/>
        <w:sz w:val="24"/>
        <w:szCs w:val="24"/>
      </w:rPr>
      <w:t>30</w:t>
    </w:r>
    <w:r>
      <w:rPr>
        <w:rFonts w:ascii="Times New Roman" w:hAnsi="Times New Roman" w:cs="Times New Roman"/>
        <w:b/>
        <w:bCs/>
        <w:sz w:val="24"/>
        <w:szCs w:val="24"/>
      </w:rPr>
      <w:t xml:space="preserve"> September </w:t>
    </w:r>
    <w:r w:rsidRPr="00D312FE">
      <w:rPr>
        <w:rFonts w:ascii="Times New Roman" w:hAnsi="Times New Roman" w:cs="Times New Roman"/>
        <w:b/>
        <w:bCs/>
        <w:sz w:val="24"/>
        <w:szCs w:val="24"/>
      </w:rPr>
      <w:t>202</w:t>
    </w:r>
    <w:r>
      <w:rPr>
        <w:rFonts w:ascii="Times New Roman" w:hAnsi="Times New Roman" w:cs="Times New Roman"/>
        <w:b/>
        <w:bCs/>
        <w:sz w:val="24"/>
        <w:szCs w:val="24"/>
      </w:rPr>
      <w:t xml:space="preserve">5 </w:t>
    </w:r>
    <w:r w:rsidRPr="00542200">
      <w:rPr>
        <w:rFonts w:ascii="Times New Roman" w:hAnsi="Times New Roman" w:cs="Times New Roman"/>
        <w:b/>
        <w:bCs/>
        <w:sz w:val="24"/>
        <w:szCs w:val="24"/>
      </w:rPr>
      <w:t>(Unaudited)</w:t>
    </w:r>
  </w:p>
  <w:p w14:paraId="519425AC" w14:textId="77777777" w:rsidR="009F299A" w:rsidRDefault="009F299A"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385"/>
      <w:rPr>
        <w:rFonts w:ascii="Times New Roman" w:hAnsi="Times New Roman" w:cs="Times New Roman"/>
        <w:b/>
        <w:bCs/>
        <w:sz w:val="24"/>
        <w:szCs w:val="24"/>
      </w:rPr>
    </w:pPr>
  </w:p>
  <w:p w14:paraId="3B762062" w14:textId="77777777" w:rsidR="009F299A" w:rsidRPr="00F77FD0" w:rsidRDefault="009F299A"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385"/>
      <w:rPr>
        <w:rFonts w:ascii="Times New Roman" w:hAnsi="Times New Roman" w:cs="Times New Roman"/>
        <w:b/>
        <w:b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F6D16" w14:textId="77777777" w:rsidR="00150C4E" w:rsidRPr="004554A2" w:rsidRDefault="00150C4E" w:rsidP="006D05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385" w:hanging="90"/>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3F68C846" w14:textId="77777777" w:rsidR="00150C4E" w:rsidRPr="00F838FB" w:rsidRDefault="00150C4E" w:rsidP="006D055A">
    <w:pPr>
      <w:pStyle w:val="Header"/>
      <w:ind w:left="-360" w:hanging="9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1AD64C33" w14:textId="77777777" w:rsidR="007D1D57" w:rsidRPr="007D1D57" w:rsidRDefault="007D1D57" w:rsidP="007D1D57">
    <w:pPr>
      <w:pStyle w:val="Header"/>
      <w:ind w:left="-450"/>
      <w:rPr>
        <w:rFonts w:ascii="Times New Roman" w:hAnsi="Times New Roman" w:cs="Times New Roman"/>
        <w:b/>
        <w:bCs/>
        <w:sz w:val="24"/>
        <w:szCs w:val="24"/>
      </w:rPr>
    </w:pPr>
    <w:r>
      <w:rPr>
        <w:rFonts w:ascii="Times New Roman" w:hAnsi="Times New Roman" w:cs="Times New Roman"/>
        <w:b/>
        <w:bCs/>
        <w:sz w:val="24"/>
        <w:szCs w:val="24"/>
      </w:rPr>
      <w:t xml:space="preserve">For the three-month and nine-month periods ended </w:t>
    </w:r>
    <w:r w:rsidRPr="00D312FE">
      <w:rPr>
        <w:rFonts w:ascii="Times New Roman" w:hAnsi="Times New Roman" w:cs="Times New Roman"/>
        <w:b/>
        <w:bCs/>
        <w:sz w:val="24"/>
        <w:szCs w:val="24"/>
      </w:rPr>
      <w:t>30</w:t>
    </w:r>
    <w:r>
      <w:rPr>
        <w:rFonts w:ascii="Times New Roman" w:hAnsi="Times New Roman" w:cs="Times New Roman"/>
        <w:b/>
        <w:bCs/>
        <w:sz w:val="24"/>
        <w:szCs w:val="24"/>
      </w:rPr>
      <w:t xml:space="preserve"> September </w:t>
    </w:r>
    <w:r w:rsidRPr="00D312FE">
      <w:rPr>
        <w:rFonts w:ascii="Times New Roman" w:hAnsi="Times New Roman" w:cs="Times New Roman"/>
        <w:b/>
        <w:bCs/>
        <w:sz w:val="24"/>
        <w:szCs w:val="24"/>
      </w:rPr>
      <w:t>202</w:t>
    </w:r>
    <w:r>
      <w:rPr>
        <w:rFonts w:ascii="Times New Roman" w:hAnsi="Times New Roman" w:cs="Times New Roman"/>
        <w:b/>
        <w:bCs/>
        <w:sz w:val="24"/>
        <w:szCs w:val="24"/>
      </w:rPr>
      <w:t xml:space="preserve">5 </w:t>
    </w:r>
    <w:r w:rsidRPr="00542200">
      <w:rPr>
        <w:rFonts w:ascii="Times New Roman" w:hAnsi="Times New Roman" w:cs="Times New Roman"/>
        <w:b/>
        <w:bCs/>
        <w:sz w:val="24"/>
        <w:szCs w:val="24"/>
      </w:rPr>
      <w:t>(Unaudited)</w:t>
    </w:r>
  </w:p>
  <w:p w14:paraId="4488C156" w14:textId="77777777" w:rsidR="00150C4E" w:rsidRPr="007D1D57"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385"/>
      <w:rPr>
        <w:rFonts w:ascii="Times New Roman" w:hAnsi="Times New Roman" w:cs="Times New Roman"/>
        <w:b/>
        <w:bCs/>
        <w:sz w:val="24"/>
        <w:szCs w:val="24"/>
      </w:rPr>
    </w:pPr>
  </w:p>
  <w:p w14:paraId="4D6DD74F" w14:textId="77777777" w:rsidR="00150C4E" w:rsidRPr="00F77FD0"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60" w:right="-385"/>
      <w:rPr>
        <w:rFonts w:ascii="Times New Roman" w:hAnsi="Times New Roman" w:cs="Times New Roman"/>
        <w:b/>
        <w:bCs/>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3FA68" w14:textId="77777777" w:rsidR="00150C4E" w:rsidRPr="004554A2" w:rsidRDefault="00150C4E" w:rsidP="00AF01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4554A2">
      <w:rPr>
        <w:rFonts w:ascii="Times New Roman" w:hAnsi="Times New Roman" w:cs="Times New Roman"/>
        <w:b/>
        <w:bCs/>
        <w:sz w:val="28"/>
        <w:szCs w:val="28"/>
      </w:rPr>
      <w:t xml:space="preserve">RATCH Group Public Company Limited </w:t>
    </w:r>
    <w:r w:rsidRPr="004554A2">
      <w:rPr>
        <w:rFonts w:ascii="Times New Roman" w:hAnsi="Times New Roman" w:cs="Times New Roman"/>
        <w:b/>
        <w:bCs/>
        <w:sz w:val="28"/>
        <w:szCs w:val="28"/>
        <w:lang w:val="en-GB" w:bidi="ar-SA"/>
      </w:rPr>
      <w:t>and its subsidiaries</w:t>
    </w:r>
  </w:p>
  <w:p w14:paraId="6CFA4E81" w14:textId="77777777" w:rsidR="00150C4E" w:rsidRPr="00F838FB" w:rsidRDefault="00150C4E" w:rsidP="00AF014C">
    <w:pPr>
      <w:pStyle w:val="Header"/>
      <w:ind w:left="0"/>
      <w:rPr>
        <w:rFonts w:ascii="Times New Roman" w:hAnsi="Times New Roman" w:cs="Times New Roman"/>
        <w:b/>
        <w:bCs/>
        <w:sz w:val="24"/>
        <w:szCs w:val="24"/>
      </w:rPr>
    </w:pPr>
    <w:r w:rsidRPr="00F838FB">
      <w:rPr>
        <w:rFonts w:ascii="Times New Roman" w:hAnsi="Times New Roman" w:cs="Times New Roman"/>
        <w:b/>
        <w:bCs/>
        <w:sz w:val="24"/>
        <w:szCs w:val="24"/>
      </w:rPr>
      <w:t xml:space="preserve">Notes to the </w:t>
    </w:r>
    <w:r>
      <w:rPr>
        <w:rFonts w:ascii="Times New Roman" w:hAnsi="Times New Roman" w:cs="Times New Roman"/>
        <w:b/>
        <w:bCs/>
        <w:sz w:val="24"/>
        <w:szCs w:val="24"/>
      </w:rPr>
      <w:t>condensed</w:t>
    </w:r>
    <w:r w:rsidRPr="00F838FB">
      <w:rPr>
        <w:rFonts w:ascii="Times New Roman" w:hAnsi="Times New Roman" w:cs="Times New Roman"/>
        <w:b/>
        <w:bCs/>
        <w:sz w:val="24"/>
        <w:szCs w:val="24"/>
      </w:rPr>
      <w:t xml:space="preserve"> interim financial statements</w:t>
    </w:r>
  </w:p>
  <w:p w14:paraId="45988328" w14:textId="2A609D8F" w:rsidR="007D1D57" w:rsidRPr="007D1D57" w:rsidRDefault="007D1D57" w:rsidP="007D1D57">
    <w:pPr>
      <w:pStyle w:val="Header"/>
      <w:ind w:left="-450"/>
      <w:rPr>
        <w:rFonts w:ascii="Times New Roman" w:hAnsi="Times New Roman" w:cs="Times New Roman"/>
        <w:b/>
        <w:bCs/>
        <w:sz w:val="24"/>
        <w:szCs w:val="24"/>
      </w:rPr>
    </w:pPr>
    <w:r>
      <w:rPr>
        <w:rFonts w:ascii="Times New Roman" w:hAnsi="Times New Roman" w:cstheme="minorBidi" w:hint="cs"/>
        <w:b/>
        <w:bCs/>
        <w:sz w:val="24"/>
        <w:szCs w:val="24"/>
        <w:cs/>
      </w:rPr>
      <w:t xml:space="preserve">        </w:t>
    </w:r>
    <w:r>
      <w:rPr>
        <w:rFonts w:ascii="Times New Roman" w:hAnsi="Times New Roman" w:cs="Times New Roman"/>
        <w:b/>
        <w:bCs/>
        <w:sz w:val="24"/>
        <w:szCs w:val="24"/>
      </w:rPr>
      <w:t xml:space="preserve">For the three-month and nine-month periods ended </w:t>
    </w:r>
    <w:r w:rsidRPr="00D312FE">
      <w:rPr>
        <w:rFonts w:ascii="Times New Roman" w:hAnsi="Times New Roman" w:cs="Times New Roman"/>
        <w:b/>
        <w:bCs/>
        <w:sz w:val="24"/>
        <w:szCs w:val="24"/>
      </w:rPr>
      <w:t>30</w:t>
    </w:r>
    <w:r>
      <w:rPr>
        <w:rFonts w:ascii="Times New Roman" w:hAnsi="Times New Roman" w:cs="Times New Roman"/>
        <w:b/>
        <w:bCs/>
        <w:sz w:val="24"/>
        <w:szCs w:val="24"/>
      </w:rPr>
      <w:t xml:space="preserve"> September </w:t>
    </w:r>
    <w:r w:rsidRPr="00D312FE">
      <w:rPr>
        <w:rFonts w:ascii="Times New Roman" w:hAnsi="Times New Roman" w:cs="Times New Roman"/>
        <w:b/>
        <w:bCs/>
        <w:sz w:val="24"/>
        <w:szCs w:val="24"/>
      </w:rPr>
      <w:t>202</w:t>
    </w:r>
    <w:r>
      <w:rPr>
        <w:rFonts w:ascii="Times New Roman" w:hAnsi="Times New Roman" w:cs="Times New Roman"/>
        <w:b/>
        <w:bCs/>
        <w:sz w:val="24"/>
        <w:szCs w:val="24"/>
      </w:rPr>
      <w:t xml:space="preserve">5 </w:t>
    </w:r>
    <w:r w:rsidRPr="00542200">
      <w:rPr>
        <w:rFonts w:ascii="Times New Roman" w:hAnsi="Times New Roman" w:cs="Times New Roman"/>
        <w:b/>
        <w:bCs/>
        <w:sz w:val="24"/>
        <w:szCs w:val="24"/>
      </w:rPr>
      <w:t>(Unaudited)</w:t>
    </w:r>
  </w:p>
  <w:p w14:paraId="50B49B0F" w14:textId="77777777" w:rsidR="00150C4E" w:rsidRPr="007D1D57" w:rsidRDefault="00150C4E" w:rsidP="00AF01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p w14:paraId="3BAD5E53" w14:textId="77777777" w:rsidR="00150C4E" w:rsidRPr="00F77FD0" w:rsidRDefault="00150C4E" w:rsidP="00AF01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C5509" w14:textId="77777777" w:rsidR="00150C4E" w:rsidRPr="005457E6" w:rsidRDefault="00150C4E" w:rsidP="004D02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5457E6">
      <w:rPr>
        <w:rFonts w:ascii="Times New Roman" w:hAnsi="Times New Roman" w:cs="Times New Roman"/>
        <w:b/>
        <w:bCs/>
        <w:sz w:val="28"/>
        <w:szCs w:val="28"/>
      </w:rPr>
      <w:t xml:space="preserve">RATCH Group Public Company Limited </w:t>
    </w:r>
    <w:r w:rsidRPr="005457E6">
      <w:rPr>
        <w:rFonts w:ascii="Times New Roman" w:hAnsi="Times New Roman" w:cs="Times New Roman"/>
        <w:b/>
        <w:bCs/>
        <w:sz w:val="28"/>
        <w:szCs w:val="28"/>
        <w:lang w:val="en-GB" w:bidi="ar-SA"/>
      </w:rPr>
      <w:t>and its subsidiaries</w:t>
    </w:r>
  </w:p>
  <w:p w14:paraId="04A716F6" w14:textId="77777777" w:rsidR="00150C4E" w:rsidRPr="005457E6" w:rsidRDefault="00150C4E" w:rsidP="004D021E">
    <w:pPr>
      <w:pStyle w:val="Header"/>
      <w:ind w:left="0"/>
      <w:rPr>
        <w:rFonts w:ascii="Times New Roman" w:hAnsi="Times New Roman" w:cs="Times New Roman"/>
        <w:b/>
        <w:bCs/>
        <w:sz w:val="24"/>
        <w:szCs w:val="24"/>
      </w:rPr>
    </w:pPr>
    <w:r w:rsidRPr="005457E6">
      <w:rPr>
        <w:rFonts w:ascii="Times New Roman" w:hAnsi="Times New Roman" w:cs="Times New Roman"/>
        <w:b/>
        <w:bCs/>
        <w:sz w:val="24"/>
        <w:szCs w:val="24"/>
      </w:rPr>
      <w:t>Notes to the condensed interim financial statements</w:t>
    </w:r>
  </w:p>
  <w:p w14:paraId="7CD36726" w14:textId="5F5CE07E" w:rsidR="007D1D57" w:rsidRPr="007D1D57" w:rsidRDefault="007D1D57" w:rsidP="007D1D57">
    <w:pPr>
      <w:pStyle w:val="Header"/>
      <w:ind w:left="-450"/>
      <w:rPr>
        <w:rFonts w:ascii="Times New Roman" w:hAnsi="Times New Roman" w:cs="Times New Roman"/>
        <w:b/>
        <w:bCs/>
        <w:sz w:val="24"/>
        <w:szCs w:val="24"/>
      </w:rPr>
    </w:pPr>
    <w:r>
      <w:rPr>
        <w:rFonts w:ascii="Times New Roman" w:hAnsi="Times New Roman" w:cs="Times New Roman"/>
        <w:b/>
        <w:bCs/>
        <w:sz w:val="24"/>
        <w:szCs w:val="24"/>
      </w:rPr>
      <w:t xml:space="preserve">       For the three-month and nine-month periods ended </w:t>
    </w:r>
    <w:r w:rsidRPr="00D312FE">
      <w:rPr>
        <w:rFonts w:ascii="Times New Roman" w:hAnsi="Times New Roman" w:cs="Times New Roman"/>
        <w:b/>
        <w:bCs/>
        <w:sz w:val="24"/>
        <w:szCs w:val="24"/>
      </w:rPr>
      <w:t>30</w:t>
    </w:r>
    <w:r>
      <w:rPr>
        <w:rFonts w:ascii="Times New Roman" w:hAnsi="Times New Roman" w:cs="Times New Roman"/>
        <w:b/>
        <w:bCs/>
        <w:sz w:val="24"/>
        <w:szCs w:val="24"/>
      </w:rPr>
      <w:t xml:space="preserve"> September </w:t>
    </w:r>
    <w:r w:rsidRPr="00D312FE">
      <w:rPr>
        <w:rFonts w:ascii="Times New Roman" w:hAnsi="Times New Roman" w:cs="Times New Roman"/>
        <w:b/>
        <w:bCs/>
        <w:sz w:val="24"/>
        <w:szCs w:val="24"/>
      </w:rPr>
      <w:t>202</w:t>
    </w:r>
    <w:r>
      <w:rPr>
        <w:rFonts w:ascii="Times New Roman" w:hAnsi="Times New Roman" w:cs="Times New Roman"/>
        <w:b/>
        <w:bCs/>
        <w:sz w:val="24"/>
        <w:szCs w:val="24"/>
      </w:rPr>
      <w:t xml:space="preserve">5 </w:t>
    </w:r>
    <w:r w:rsidRPr="00542200">
      <w:rPr>
        <w:rFonts w:ascii="Times New Roman" w:hAnsi="Times New Roman" w:cs="Times New Roman"/>
        <w:b/>
        <w:bCs/>
        <w:sz w:val="24"/>
        <w:szCs w:val="24"/>
      </w:rPr>
      <w:t>(Unaudited)</w:t>
    </w:r>
  </w:p>
  <w:p w14:paraId="118C06D7" w14:textId="77777777" w:rsidR="004D021E" w:rsidRPr="006517AA" w:rsidRDefault="004D021E" w:rsidP="004D021E">
    <w:pPr>
      <w:pStyle w:val="Header"/>
      <w:ind w:left="0"/>
      <w:rPr>
        <w:rFonts w:ascii="Times New Roman" w:hAnsi="Times New Roman" w:cs="Times New Roman"/>
        <w:b/>
        <w:bCs/>
        <w:sz w:val="24"/>
        <w:szCs w:val="24"/>
      </w:rPr>
    </w:pPr>
  </w:p>
  <w:p w14:paraId="558E67DA" w14:textId="77777777" w:rsidR="00150C4E" w:rsidRPr="005457E6"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5"/>
      <w:rPr>
        <w:rFonts w:ascii="Times New Roman" w:hAnsi="Times New Roman" w:cs="Times New Roman"/>
        <w:b/>
        <w:bCs/>
        <w:sz w:val="24"/>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4115F" w14:textId="77777777" w:rsidR="00150C4E" w:rsidRPr="005457E6"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8"/>
        <w:szCs w:val="28"/>
      </w:rPr>
    </w:pPr>
    <w:r w:rsidRPr="005457E6">
      <w:rPr>
        <w:rFonts w:ascii="Times New Roman" w:hAnsi="Times New Roman" w:cs="Times New Roman"/>
        <w:b/>
        <w:bCs/>
        <w:sz w:val="28"/>
        <w:szCs w:val="28"/>
      </w:rPr>
      <w:t xml:space="preserve">RATCH Group Public Company Limited </w:t>
    </w:r>
    <w:r w:rsidRPr="005457E6">
      <w:rPr>
        <w:rFonts w:ascii="Times New Roman" w:hAnsi="Times New Roman" w:cs="Times New Roman"/>
        <w:b/>
        <w:bCs/>
        <w:sz w:val="28"/>
        <w:szCs w:val="28"/>
        <w:lang w:val="en-GB" w:bidi="ar-SA"/>
      </w:rPr>
      <w:t>and its subsidiaries</w:t>
    </w:r>
  </w:p>
  <w:p w14:paraId="681B44D9" w14:textId="77777777" w:rsidR="00150C4E" w:rsidRPr="005457E6" w:rsidRDefault="00150C4E" w:rsidP="0018294E">
    <w:pPr>
      <w:pStyle w:val="Header"/>
      <w:ind w:left="0"/>
      <w:rPr>
        <w:rFonts w:ascii="Times New Roman" w:hAnsi="Times New Roman" w:cs="Times New Roman"/>
        <w:b/>
        <w:bCs/>
        <w:sz w:val="24"/>
        <w:szCs w:val="24"/>
      </w:rPr>
    </w:pPr>
    <w:r w:rsidRPr="005457E6">
      <w:rPr>
        <w:rFonts w:ascii="Times New Roman" w:hAnsi="Times New Roman" w:cs="Times New Roman"/>
        <w:b/>
        <w:bCs/>
        <w:sz w:val="24"/>
        <w:szCs w:val="24"/>
      </w:rPr>
      <w:t>Notes to the condensed interim financial statements</w:t>
    </w:r>
  </w:p>
  <w:p w14:paraId="0A75430D" w14:textId="33F14B7C" w:rsidR="005F085E" w:rsidRPr="007D1D57" w:rsidRDefault="005F085E" w:rsidP="005F085E">
    <w:pPr>
      <w:pStyle w:val="Header"/>
      <w:ind w:left="-450"/>
      <w:rPr>
        <w:rFonts w:ascii="Times New Roman" w:hAnsi="Times New Roman" w:cs="Times New Roman"/>
        <w:b/>
        <w:bCs/>
        <w:sz w:val="24"/>
        <w:szCs w:val="24"/>
      </w:rPr>
    </w:pPr>
    <w:r>
      <w:rPr>
        <w:rFonts w:ascii="Times New Roman" w:hAnsi="Times New Roman" w:cs="Times New Roman"/>
        <w:b/>
        <w:bCs/>
        <w:sz w:val="24"/>
        <w:szCs w:val="24"/>
      </w:rPr>
      <w:t xml:space="preserve">       For the three-month and nine-month periods ended </w:t>
    </w:r>
    <w:r w:rsidRPr="00D312FE">
      <w:rPr>
        <w:rFonts w:ascii="Times New Roman" w:hAnsi="Times New Roman" w:cs="Times New Roman"/>
        <w:b/>
        <w:bCs/>
        <w:sz w:val="24"/>
        <w:szCs w:val="24"/>
      </w:rPr>
      <w:t>30</w:t>
    </w:r>
    <w:r>
      <w:rPr>
        <w:rFonts w:ascii="Times New Roman" w:hAnsi="Times New Roman" w:cs="Times New Roman"/>
        <w:b/>
        <w:bCs/>
        <w:sz w:val="24"/>
        <w:szCs w:val="24"/>
      </w:rPr>
      <w:t xml:space="preserve"> September </w:t>
    </w:r>
    <w:r w:rsidRPr="00D312FE">
      <w:rPr>
        <w:rFonts w:ascii="Times New Roman" w:hAnsi="Times New Roman" w:cs="Times New Roman"/>
        <w:b/>
        <w:bCs/>
        <w:sz w:val="24"/>
        <w:szCs w:val="24"/>
      </w:rPr>
      <w:t>202</w:t>
    </w:r>
    <w:r>
      <w:rPr>
        <w:rFonts w:ascii="Times New Roman" w:hAnsi="Times New Roman" w:cs="Times New Roman"/>
        <w:b/>
        <w:bCs/>
        <w:sz w:val="24"/>
        <w:szCs w:val="24"/>
      </w:rPr>
      <w:t xml:space="preserve">5 </w:t>
    </w:r>
    <w:r w:rsidRPr="00542200">
      <w:rPr>
        <w:rFonts w:ascii="Times New Roman" w:hAnsi="Times New Roman" w:cs="Times New Roman"/>
        <w:b/>
        <w:bCs/>
        <w:sz w:val="24"/>
        <w:szCs w:val="24"/>
      </w:rPr>
      <w:t>(Unaudited)</w:t>
    </w:r>
  </w:p>
  <w:p w14:paraId="2878207D" w14:textId="6E9AE083" w:rsidR="00150C4E" w:rsidRDefault="00150C4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p w14:paraId="46A404CA" w14:textId="77777777" w:rsidR="004D021E" w:rsidRPr="005457E6" w:rsidRDefault="004D021E" w:rsidP="001829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385"/>
      <w:rPr>
        <w:rFonts w:ascii="Times New Roman" w:hAnsi="Times New Roman" w:cs="Times New Roman"/>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33973"/>
    <w:multiLevelType w:val="hybridMultilevel"/>
    <w:tmpl w:val="661219F6"/>
    <w:lvl w:ilvl="0" w:tplc="81F40FA4">
      <w:start w:val="25"/>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0E297D24"/>
    <w:multiLevelType w:val="singleLevel"/>
    <w:tmpl w:val="7932F428"/>
    <w:lvl w:ilvl="0">
      <w:start w:val="1"/>
      <w:numFmt w:val="decimal"/>
      <w:lvlText w:val="%1"/>
      <w:lvlJc w:val="left"/>
      <w:pPr>
        <w:tabs>
          <w:tab w:val="num" w:pos="837"/>
        </w:tabs>
        <w:ind w:left="837" w:hanging="567"/>
      </w:pPr>
      <w:rPr>
        <w:rFonts w:hint="default"/>
        <w:color w:val="auto"/>
        <w:sz w:val="22"/>
      </w:rPr>
    </w:lvl>
  </w:abstractNum>
  <w:abstractNum w:abstractNumId="2" w15:restartNumberingAfterBreak="0">
    <w:nsid w:val="1BC86F92"/>
    <w:multiLevelType w:val="hybridMultilevel"/>
    <w:tmpl w:val="F73A0E1E"/>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212964F8"/>
    <w:multiLevelType w:val="hybridMultilevel"/>
    <w:tmpl w:val="6CD6C9B8"/>
    <w:lvl w:ilvl="0" w:tplc="CFDA66F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246B4D20"/>
    <w:multiLevelType w:val="hybridMultilevel"/>
    <w:tmpl w:val="FF6ED8EA"/>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15:restartNumberingAfterBreak="0">
    <w:nsid w:val="2D3A52DC"/>
    <w:multiLevelType w:val="hybridMultilevel"/>
    <w:tmpl w:val="BE38F582"/>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38294C6B"/>
    <w:multiLevelType w:val="hybridMultilevel"/>
    <w:tmpl w:val="0060D05E"/>
    <w:lvl w:ilvl="0" w:tplc="74FC58FA">
      <w:start w:val="6"/>
      <w:numFmt w:val="bullet"/>
      <w:lvlText w:val=""/>
      <w:lvlJc w:val="left"/>
      <w:pPr>
        <w:ind w:left="900" w:hanging="360"/>
      </w:pPr>
      <w:rPr>
        <w:rFonts w:ascii="Symbol" w:eastAsia="Times New Roman" w:hAnsi="Symbol"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3F0E3A03"/>
    <w:multiLevelType w:val="hybridMultilevel"/>
    <w:tmpl w:val="4E384B64"/>
    <w:lvl w:ilvl="0" w:tplc="66E6FAD4">
      <w:start w:val="1"/>
      <w:numFmt w:val="decimal"/>
      <w:lvlText w:val="%1."/>
      <w:lvlJc w:val="left"/>
      <w:pPr>
        <w:ind w:left="245" w:hanging="360"/>
      </w:pPr>
      <w:rPr>
        <w:rFonts w:hint="default"/>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8" w15:restartNumberingAfterBreak="0">
    <w:nsid w:val="3FC94AA7"/>
    <w:multiLevelType w:val="hybridMultilevel"/>
    <w:tmpl w:val="61100F2E"/>
    <w:lvl w:ilvl="0" w:tplc="04090001">
      <w:start w:val="1"/>
      <w:numFmt w:val="bullet"/>
      <w:lvlText w:val=""/>
      <w:lvlJc w:val="left"/>
      <w:pPr>
        <w:ind w:left="922" w:hanging="360"/>
      </w:pPr>
      <w:rPr>
        <w:rFonts w:ascii="Symbol" w:hAnsi="Symbol" w:hint="default"/>
      </w:rPr>
    </w:lvl>
    <w:lvl w:ilvl="1" w:tplc="04090003">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9" w15:restartNumberingAfterBreak="0">
    <w:nsid w:val="41370D04"/>
    <w:multiLevelType w:val="hybridMultilevel"/>
    <w:tmpl w:val="0DE676E2"/>
    <w:lvl w:ilvl="0" w:tplc="C4FA2286">
      <w:start w:val="1"/>
      <w:numFmt w:val="bullet"/>
      <w:lvlText w:val="-"/>
      <w:lvlJc w:val="left"/>
      <w:pPr>
        <w:ind w:left="900" w:hanging="360"/>
      </w:pPr>
      <w:rPr>
        <w:rFonts w:asciiTheme="majorBidi" w:eastAsia="Times New Roman" w:hAnsiTheme="majorBidi" w:cstheme="majorBidi" w:hint="default"/>
        <w:color w:val="auto"/>
        <w:sz w:val="2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41940C8D"/>
    <w:multiLevelType w:val="hybridMultilevel"/>
    <w:tmpl w:val="9708B402"/>
    <w:lvl w:ilvl="0" w:tplc="37CE4384">
      <w:start w:val="1"/>
      <w:numFmt w:val="lowerLetter"/>
      <w:lvlText w:val="(%1)"/>
      <w:lvlJc w:val="left"/>
      <w:pPr>
        <w:ind w:left="720" w:hanging="360"/>
      </w:pPr>
      <w:rPr>
        <w:rFonts w:hint="default"/>
        <w:b/>
        <w:bCs w:val="0"/>
        <w:i/>
        <w:iCs w:val="0"/>
        <w:color w:val="auto"/>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0F3696"/>
    <w:multiLevelType w:val="hybridMultilevel"/>
    <w:tmpl w:val="E9E8182E"/>
    <w:lvl w:ilvl="0" w:tplc="8052581E">
      <w:start w:val="1"/>
      <w:numFmt w:val="lowerLetter"/>
      <w:lvlText w:val="(%1)"/>
      <w:lvlJc w:val="left"/>
      <w:pPr>
        <w:ind w:left="720" w:hanging="360"/>
      </w:pPr>
      <w:rPr>
        <w:rFonts w:hint="default"/>
        <w:i/>
        <w:iCs/>
      </w:rPr>
    </w:lvl>
    <w:lvl w:ilvl="1" w:tplc="E7CC4460">
      <w:start w:val="1"/>
      <w:numFmt w:val="lowerLetter"/>
      <w:lvlText w:val="(%2)"/>
      <w:lvlJc w:val="left"/>
      <w:pPr>
        <w:ind w:left="630" w:hanging="360"/>
      </w:pPr>
      <w:rPr>
        <w:rFonts w:hint="default"/>
        <w:b/>
        <w:bCs/>
        <w:i/>
        <w:iCs w:val="0"/>
        <w:color w:val="auto"/>
        <w:sz w:val="22"/>
        <w:szCs w:val="22"/>
      </w:rPr>
    </w:lvl>
    <w:lvl w:ilvl="2" w:tplc="11FC4B20">
      <w:start w:val="1"/>
      <w:numFmt w:val="lowerLetter"/>
      <w:lvlText w:val="%3."/>
      <w:lvlJc w:val="left"/>
      <w:pPr>
        <w:ind w:left="2340" w:hanging="360"/>
      </w:pPr>
      <w:rPr>
        <w:rFonts w:hint="default"/>
        <w:b w:val="0"/>
        <w:bCs w:val="0"/>
        <w:i w:val="0"/>
        <w:iCs/>
        <w:color w:val="auto"/>
      </w:rPr>
    </w:lvl>
    <w:lvl w:ilvl="3" w:tplc="13425374">
      <w:start w:val="231"/>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DD5802"/>
    <w:multiLevelType w:val="hybridMultilevel"/>
    <w:tmpl w:val="F454E94A"/>
    <w:lvl w:ilvl="0" w:tplc="8E56E27A">
      <w:start w:val="1"/>
      <w:numFmt w:val="decimal"/>
      <w:lvlText w:val="%1"/>
      <w:lvlJc w:val="left"/>
      <w:pPr>
        <w:ind w:left="1260" w:hanging="360"/>
      </w:pPr>
      <w:rPr>
        <w:rFonts w:ascii="Times New Roman" w:hAnsi="Times New Roman" w:cs="Times New Roman" w:hint="default"/>
        <w:b/>
        <w:bCs/>
        <w:sz w:val="24"/>
        <w:szCs w:val="24"/>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47263C93"/>
    <w:multiLevelType w:val="multilevel"/>
    <w:tmpl w:val="43CC5348"/>
    <w:lvl w:ilvl="0">
      <w:start w:val="1"/>
      <w:numFmt w:val="decimal"/>
      <w:lvlText w:val="%1"/>
      <w:lvlJc w:val="left"/>
      <w:pPr>
        <w:tabs>
          <w:tab w:val="num" w:pos="518"/>
        </w:tabs>
        <w:ind w:left="518" w:hanging="518"/>
      </w:pPr>
      <w:rPr>
        <w:rFonts w:hint="default"/>
        <w:b/>
        <w:i w:val="0"/>
      </w:rPr>
    </w:lvl>
    <w:lvl w:ilvl="1">
      <w:start w:val="1"/>
      <w:numFmt w:val="thaiLetters"/>
      <w:lvlText w:val="(%2)"/>
      <w:lvlJc w:val="left"/>
      <w:pPr>
        <w:tabs>
          <w:tab w:val="num" w:pos="504"/>
        </w:tabs>
        <w:ind w:left="504" w:hanging="504"/>
      </w:pPr>
      <w:rPr>
        <w:rFonts w:cs="Angsana New" w:hint="default"/>
        <w:b w:val="0"/>
        <w:bCs/>
        <w:i/>
        <w:iCs/>
        <w:szCs w:val="3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47C45E42"/>
    <w:multiLevelType w:val="hybridMultilevel"/>
    <w:tmpl w:val="CD140D6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4C6214D7"/>
    <w:multiLevelType w:val="hybridMultilevel"/>
    <w:tmpl w:val="051658F2"/>
    <w:lvl w:ilvl="0" w:tplc="A4C6CBA0">
      <w:start w:val="1"/>
      <w:numFmt w:val="bullet"/>
      <w:lvlText w:val="-"/>
      <w:lvlJc w:val="left"/>
      <w:pPr>
        <w:ind w:left="900" w:hanging="360"/>
      </w:pPr>
      <w:rPr>
        <w:rFonts w:ascii="Angsana New" w:hAnsi="Angsana New" w:hint="default"/>
        <w:color w:val="auto"/>
        <w:sz w:val="2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18" w15:restartNumberingAfterBreak="0">
    <w:nsid w:val="56605C2D"/>
    <w:multiLevelType w:val="hybridMultilevel"/>
    <w:tmpl w:val="F16EA2C8"/>
    <w:lvl w:ilvl="0" w:tplc="4F4816C4">
      <w:start w:val="1"/>
      <w:numFmt w:val="lowerLetter"/>
      <w:lvlText w:val="(%1)"/>
      <w:lvlJc w:val="left"/>
      <w:pPr>
        <w:ind w:left="126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24090E"/>
    <w:multiLevelType w:val="hybridMultilevel"/>
    <w:tmpl w:val="0452204E"/>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0" w15:restartNumberingAfterBreak="0">
    <w:nsid w:val="62F5135C"/>
    <w:multiLevelType w:val="hybridMultilevel"/>
    <w:tmpl w:val="4344D8A8"/>
    <w:lvl w:ilvl="0" w:tplc="1FB00028">
      <w:start w:val="30"/>
      <w:numFmt w:val="bullet"/>
      <w:lvlText w:val="-"/>
      <w:lvlJc w:val="left"/>
      <w:pPr>
        <w:ind w:left="696" w:hanging="876"/>
      </w:pPr>
      <w:rPr>
        <w:rFonts w:ascii="Times New Roman" w:eastAsia="Times New Roman" w:hAnsi="Times New Roman" w:cs="Times New Roman"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1" w15:restartNumberingAfterBreak="0">
    <w:nsid w:val="660E7BE6"/>
    <w:multiLevelType w:val="hybridMultilevel"/>
    <w:tmpl w:val="193A3B00"/>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66936CC1"/>
    <w:multiLevelType w:val="hybridMultilevel"/>
    <w:tmpl w:val="EF120B8A"/>
    <w:lvl w:ilvl="0" w:tplc="BD7E115A">
      <w:start w:val="6"/>
      <w:numFmt w:val="bullet"/>
      <w:lvlText w:val=""/>
      <w:lvlJc w:val="left"/>
      <w:pPr>
        <w:ind w:left="245" w:hanging="360"/>
      </w:pPr>
      <w:rPr>
        <w:rFonts w:ascii="Symbol" w:eastAsia="Times New Roman" w:hAnsi="Symbol" w:cs="Angsana New" w:hint="default"/>
      </w:rPr>
    </w:lvl>
    <w:lvl w:ilvl="1" w:tplc="04090003" w:tentative="1">
      <w:start w:val="1"/>
      <w:numFmt w:val="bullet"/>
      <w:lvlText w:val="o"/>
      <w:lvlJc w:val="left"/>
      <w:pPr>
        <w:ind w:left="965" w:hanging="360"/>
      </w:pPr>
      <w:rPr>
        <w:rFonts w:ascii="Courier New" w:hAnsi="Courier New" w:cs="Courier New" w:hint="default"/>
      </w:rPr>
    </w:lvl>
    <w:lvl w:ilvl="2" w:tplc="04090005" w:tentative="1">
      <w:start w:val="1"/>
      <w:numFmt w:val="bullet"/>
      <w:lvlText w:val=""/>
      <w:lvlJc w:val="left"/>
      <w:pPr>
        <w:ind w:left="1685" w:hanging="360"/>
      </w:pPr>
      <w:rPr>
        <w:rFonts w:ascii="Wingdings" w:hAnsi="Wingdings" w:hint="default"/>
      </w:rPr>
    </w:lvl>
    <w:lvl w:ilvl="3" w:tplc="04090001" w:tentative="1">
      <w:start w:val="1"/>
      <w:numFmt w:val="bullet"/>
      <w:lvlText w:val=""/>
      <w:lvlJc w:val="left"/>
      <w:pPr>
        <w:ind w:left="2405" w:hanging="360"/>
      </w:pPr>
      <w:rPr>
        <w:rFonts w:ascii="Symbol" w:hAnsi="Symbol" w:hint="default"/>
      </w:rPr>
    </w:lvl>
    <w:lvl w:ilvl="4" w:tplc="04090003" w:tentative="1">
      <w:start w:val="1"/>
      <w:numFmt w:val="bullet"/>
      <w:lvlText w:val="o"/>
      <w:lvlJc w:val="left"/>
      <w:pPr>
        <w:ind w:left="3125" w:hanging="360"/>
      </w:pPr>
      <w:rPr>
        <w:rFonts w:ascii="Courier New" w:hAnsi="Courier New" w:cs="Courier New" w:hint="default"/>
      </w:rPr>
    </w:lvl>
    <w:lvl w:ilvl="5" w:tplc="04090005" w:tentative="1">
      <w:start w:val="1"/>
      <w:numFmt w:val="bullet"/>
      <w:lvlText w:val=""/>
      <w:lvlJc w:val="left"/>
      <w:pPr>
        <w:ind w:left="3845" w:hanging="360"/>
      </w:pPr>
      <w:rPr>
        <w:rFonts w:ascii="Wingdings" w:hAnsi="Wingdings" w:hint="default"/>
      </w:rPr>
    </w:lvl>
    <w:lvl w:ilvl="6" w:tplc="04090001" w:tentative="1">
      <w:start w:val="1"/>
      <w:numFmt w:val="bullet"/>
      <w:lvlText w:val=""/>
      <w:lvlJc w:val="left"/>
      <w:pPr>
        <w:ind w:left="4565" w:hanging="360"/>
      </w:pPr>
      <w:rPr>
        <w:rFonts w:ascii="Symbol" w:hAnsi="Symbol" w:hint="default"/>
      </w:rPr>
    </w:lvl>
    <w:lvl w:ilvl="7" w:tplc="04090003" w:tentative="1">
      <w:start w:val="1"/>
      <w:numFmt w:val="bullet"/>
      <w:lvlText w:val="o"/>
      <w:lvlJc w:val="left"/>
      <w:pPr>
        <w:ind w:left="5285" w:hanging="360"/>
      </w:pPr>
      <w:rPr>
        <w:rFonts w:ascii="Courier New" w:hAnsi="Courier New" w:cs="Courier New" w:hint="default"/>
      </w:rPr>
    </w:lvl>
    <w:lvl w:ilvl="8" w:tplc="04090005" w:tentative="1">
      <w:start w:val="1"/>
      <w:numFmt w:val="bullet"/>
      <w:lvlText w:val=""/>
      <w:lvlJc w:val="left"/>
      <w:pPr>
        <w:ind w:left="6005" w:hanging="360"/>
      </w:pPr>
      <w:rPr>
        <w:rFonts w:ascii="Wingdings" w:hAnsi="Wingdings" w:hint="default"/>
      </w:rPr>
    </w:lvl>
  </w:abstractNum>
  <w:abstractNum w:abstractNumId="23" w15:restartNumberingAfterBreak="0">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DF55D1"/>
    <w:multiLevelType w:val="multilevel"/>
    <w:tmpl w:val="E104139C"/>
    <w:lvl w:ilvl="0">
      <w:start w:val="1"/>
      <w:numFmt w:val="decimal"/>
      <w:pStyle w:val="Heading1"/>
      <w:lvlText w:val="%1"/>
      <w:lvlJc w:val="left"/>
      <w:pPr>
        <w:tabs>
          <w:tab w:val="num" w:pos="1134"/>
        </w:tabs>
        <w:ind w:left="1134" w:hanging="1134"/>
      </w:pPr>
      <w:rPr>
        <w:rFonts w:hint="default"/>
        <w:b/>
        <w:bCs w:val="0"/>
      </w:rPr>
    </w:lvl>
    <w:lvl w:ilvl="1">
      <w:start w:val="1"/>
      <w:numFmt w:val="lowerLetter"/>
      <w:pStyle w:val="Heading2"/>
      <w:lvlText w:val="(%2)"/>
      <w:lvlJc w:val="left"/>
      <w:pPr>
        <w:tabs>
          <w:tab w:val="num" w:pos="0"/>
        </w:tabs>
        <w:ind w:left="0" w:firstLine="0"/>
      </w:pPr>
      <w:rPr>
        <w:rFonts w:hint="default"/>
        <w:b/>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8AF1C4D"/>
    <w:multiLevelType w:val="hybridMultilevel"/>
    <w:tmpl w:val="F9C23E26"/>
    <w:lvl w:ilvl="0" w:tplc="63985DC0">
      <w:start w:val="1"/>
      <w:numFmt w:val="lowerLetter"/>
      <w:lvlText w:val="(%1)"/>
      <w:lvlJc w:val="left"/>
      <w:pPr>
        <w:ind w:left="720" w:hanging="360"/>
      </w:pPr>
      <w:rPr>
        <w:rFonts w:hint="default"/>
        <w:b/>
        <w:bCs/>
        <w:color w:val="FF0000"/>
      </w:rPr>
    </w:lvl>
    <w:lvl w:ilvl="1" w:tplc="2D3A5CA6">
      <w:start w:val="1"/>
      <w:numFmt w:val="lowerLetter"/>
      <w:lvlText w:val="(%2)"/>
      <w:lvlJc w:val="left"/>
      <w:pPr>
        <w:ind w:left="1440" w:hanging="360"/>
      </w:pPr>
      <w:rPr>
        <w:rFonts w:hint="default"/>
        <w:b w:val="0"/>
        <w:bCs w:val="0"/>
        <w:color w:val="auto"/>
      </w:rPr>
    </w:lvl>
    <w:lvl w:ilvl="2" w:tplc="6BF62D40">
      <w:start w:val="31"/>
      <w:numFmt w:val="bullet"/>
      <w:lvlText w:val="-"/>
      <w:lvlJc w:val="left"/>
      <w:pPr>
        <w:ind w:left="2340" w:hanging="360"/>
      </w:pPr>
      <w:rPr>
        <w:rFonts w:ascii="Times New Roman" w:eastAsia="Times New Roman" w:hAnsi="Times New Roman" w:cs="Times New Roman" w:hint="default"/>
      </w:rPr>
    </w:lvl>
    <w:lvl w:ilvl="3" w:tplc="B67E8AC0">
      <w:start w:val="125"/>
      <w:numFmt w:val="bullet"/>
      <w:lvlText w:val=""/>
      <w:lvlJc w:val="left"/>
      <w:pPr>
        <w:ind w:left="2880" w:hanging="360"/>
      </w:pPr>
      <w:rPr>
        <w:rFonts w:ascii="Symbol" w:eastAsia="Times New Roman" w:hAnsi="Symbol" w:cs="Angsana New" w:hint="default"/>
      </w:rPr>
    </w:lvl>
    <w:lvl w:ilvl="4" w:tplc="1416ED6C">
      <w:start w:val="13"/>
      <w:numFmt w:val="decimal"/>
      <w:lvlText w:val="%5"/>
      <w:lvlJc w:val="left"/>
      <w:pPr>
        <w:ind w:left="3600" w:hanging="360"/>
      </w:pPr>
      <w:rPr>
        <w:rFonts w:hint="default"/>
      </w:rPr>
    </w:lvl>
    <w:lvl w:ilvl="5" w:tplc="99CCA3DA">
      <w:start w:val="13"/>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B2608F"/>
    <w:multiLevelType w:val="hybridMultilevel"/>
    <w:tmpl w:val="576E7A00"/>
    <w:lvl w:ilvl="0" w:tplc="5FC22ECA">
      <w:start w:val="1"/>
      <w:numFmt w:val="decimal"/>
      <w:lvlText w:val="%1"/>
      <w:lvlJc w:val="left"/>
      <w:pPr>
        <w:ind w:left="720" w:hanging="360"/>
      </w:pPr>
      <w:rPr>
        <w:rFonts w:hint="default"/>
      </w:rPr>
    </w:lvl>
    <w:lvl w:ilvl="1" w:tplc="6FEE5D42" w:tentative="1">
      <w:start w:val="1"/>
      <w:numFmt w:val="lowerLetter"/>
      <w:lvlText w:val="%2."/>
      <w:lvlJc w:val="left"/>
      <w:pPr>
        <w:ind w:left="1440" w:hanging="360"/>
      </w:pPr>
    </w:lvl>
    <w:lvl w:ilvl="2" w:tplc="3CC81DE2" w:tentative="1">
      <w:start w:val="1"/>
      <w:numFmt w:val="lowerRoman"/>
      <w:lvlText w:val="%3."/>
      <w:lvlJc w:val="right"/>
      <w:pPr>
        <w:ind w:left="2160" w:hanging="180"/>
      </w:pPr>
    </w:lvl>
    <w:lvl w:ilvl="3" w:tplc="EF3E9BEA" w:tentative="1">
      <w:start w:val="1"/>
      <w:numFmt w:val="decimal"/>
      <w:lvlText w:val="%4."/>
      <w:lvlJc w:val="left"/>
      <w:pPr>
        <w:ind w:left="2880" w:hanging="360"/>
      </w:pPr>
    </w:lvl>
    <w:lvl w:ilvl="4" w:tplc="F0FE0ABE" w:tentative="1">
      <w:start w:val="1"/>
      <w:numFmt w:val="lowerLetter"/>
      <w:lvlText w:val="%5."/>
      <w:lvlJc w:val="left"/>
      <w:pPr>
        <w:ind w:left="3600" w:hanging="360"/>
      </w:pPr>
    </w:lvl>
    <w:lvl w:ilvl="5" w:tplc="65F855A8" w:tentative="1">
      <w:start w:val="1"/>
      <w:numFmt w:val="lowerRoman"/>
      <w:lvlText w:val="%6."/>
      <w:lvlJc w:val="right"/>
      <w:pPr>
        <w:ind w:left="4320" w:hanging="180"/>
      </w:pPr>
    </w:lvl>
    <w:lvl w:ilvl="6" w:tplc="99D6493C" w:tentative="1">
      <w:start w:val="1"/>
      <w:numFmt w:val="decimal"/>
      <w:lvlText w:val="%7."/>
      <w:lvlJc w:val="left"/>
      <w:pPr>
        <w:ind w:left="5040" w:hanging="360"/>
      </w:pPr>
    </w:lvl>
    <w:lvl w:ilvl="7" w:tplc="F2E25C22" w:tentative="1">
      <w:start w:val="1"/>
      <w:numFmt w:val="lowerLetter"/>
      <w:lvlText w:val="%8."/>
      <w:lvlJc w:val="left"/>
      <w:pPr>
        <w:ind w:left="5760" w:hanging="360"/>
      </w:pPr>
    </w:lvl>
    <w:lvl w:ilvl="8" w:tplc="ED486264" w:tentative="1">
      <w:start w:val="1"/>
      <w:numFmt w:val="lowerRoman"/>
      <w:lvlText w:val="%9."/>
      <w:lvlJc w:val="right"/>
      <w:pPr>
        <w:ind w:left="6480" w:hanging="180"/>
      </w:pPr>
    </w:lvl>
  </w:abstractNum>
  <w:abstractNum w:abstractNumId="27" w15:restartNumberingAfterBreak="0">
    <w:nsid w:val="7B954DE5"/>
    <w:multiLevelType w:val="hybridMultilevel"/>
    <w:tmpl w:val="C2BC3C62"/>
    <w:lvl w:ilvl="0" w:tplc="996E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510672"/>
    <w:multiLevelType w:val="hybridMultilevel"/>
    <w:tmpl w:val="CDDAE0B8"/>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9" w15:restartNumberingAfterBreak="0">
    <w:nsid w:val="7E677B46"/>
    <w:multiLevelType w:val="hybridMultilevel"/>
    <w:tmpl w:val="BE38F582"/>
    <w:lvl w:ilvl="0" w:tplc="5FC22ECA">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16cid:durableId="1676223651">
    <w:abstractNumId w:val="24"/>
  </w:num>
  <w:num w:numId="2" w16cid:durableId="1500268389">
    <w:abstractNumId w:val="26"/>
  </w:num>
  <w:num w:numId="3" w16cid:durableId="116141859">
    <w:abstractNumId w:val="25"/>
  </w:num>
  <w:num w:numId="4" w16cid:durableId="872885754">
    <w:abstractNumId w:val="8"/>
  </w:num>
  <w:num w:numId="5" w16cid:durableId="2009359499">
    <w:abstractNumId w:val="10"/>
  </w:num>
  <w:num w:numId="6" w16cid:durableId="985667843">
    <w:abstractNumId w:val="12"/>
  </w:num>
  <w:num w:numId="7" w16cid:durableId="804349737">
    <w:abstractNumId w:val="13"/>
  </w:num>
  <w:num w:numId="8" w16cid:durableId="42102253">
    <w:abstractNumId w:val="1"/>
  </w:num>
  <w:num w:numId="9" w16cid:durableId="1313868169">
    <w:abstractNumId w:val="23"/>
  </w:num>
  <w:num w:numId="10" w16cid:durableId="458451432">
    <w:abstractNumId w:val="27"/>
  </w:num>
  <w:num w:numId="11" w16cid:durableId="1421945607">
    <w:abstractNumId w:val="16"/>
  </w:num>
  <w:num w:numId="12" w16cid:durableId="584151792">
    <w:abstractNumId w:val="0"/>
  </w:num>
  <w:num w:numId="13" w16cid:durableId="1017125066">
    <w:abstractNumId w:val="6"/>
  </w:num>
  <w:num w:numId="14" w16cid:durableId="2110613475">
    <w:abstractNumId w:val="22"/>
  </w:num>
  <w:num w:numId="15" w16cid:durableId="46809288">
    <w:abstractNumId w:val="11"/>
  </w:num>
  <w:num w:numId="16" w16cid:durableId="2056005274">
    <w:abstractNumId w:val="24"/>
  </w:num>
  <w:num w:numId="17" w16cid:durableId="1757818706">
    <w:abstractNumId w:val="15"/>
  </w:num>
  <w:num w:numId="18" w16cid:durableId="507409676">
    <w:abstractNumId w:val="9"/>
  </w:num>
  <w:num w:numId="19" w16cid:durableId="1957833963">
    <w:abstractNumId w:val="4"/>
  </w:num>
  <w:num w:numId="20" w16cid:durableId="1982954660">
    <w:abstractNumId w:val="14"/>
  </w:num>
  <w:num w:numId="21" w16cid:durableId="249238185">
    <w:abstractNumId w:val="19"/>
  </w:num>
  <w:num w:numId="22" w16cid:durableId="478959492">
    <w:abstractNumId w:val="28"/>
  </w:num>
  <w:num w:numId="23" w16cid:durableId="108819440">
    <w:abstractNumId w:val="17"/>
  </w:num>
  <w:num w:numId="24" w16cid:durableId="379982103">
    <w:abstractNumId w:val="21"/>
  </w:num>
  <w:num w:numId="25" w16cid:durableId="742917613">
    <w:abstractNumId w:val="29"/>
  </w:num>
  <w:num w:numId="26" w16cid:durableId="744953848">
    <w:abstractNumId w:val="18"/>
  </w:num>
  <w:num w:numId="27" w16cid:durableId="710422415">
    <w:abstractNumId w:val="5"/>
  </w:num>
  <w:num w:numId="28" w16cid:durableId="1944069743">
    <w:abstractNumId w:val="3"/>
  </w:num>
  <w:num w:numId="29" w16cid:durableId="1672222170">
    <w:abstractNumId w:val="2"/>
  </w:num>
  <w:num w:numId="30" w16cid:durableId="340088171">
    <w:abstractNumId w:val="7"/>
  </w:num>
  <w:num w:numId="31" w16cid:durableId="1721781856">
    <w:abstractNumId w:val="20"/>
  </w:num>
  <w:num w:numId="32" w16cid:durableId="3420499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229075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isplayBackgroundShape/>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characterSpacingControl w:val="doNotCompress"/>
  <w:savePreviewPicture/>
  <w:hdrShapeDefaults>
    <o:shapedefaults v:ext="edit" spidmax="2050" fill="f" fillcolor="#f49100" strokecolor="#f49100">
      <v:fill color="#f49100" on="f"/>
      <v:stroke color="#f49100"/>
      <o:colormru v:ext="edit" colors="#f49100,#8f9286"/>
    </o:shapedefaults>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385CFC"/>
    <w:rsid w:val="00000484"/>
    <w:rsid w:val="0000083C"/>
    <w:rsid w:val="00000D5F"/>
    <w:rsid w:val="00001023"/>
    <w:rsid w:val="00001309"/>
    <w:rsid w:val="000016A3"/>
    <w:rsid w:val="000019B5"/>
    <w:rsid w:val="00001AC3"/>
    <w:rsid w:val="00001B96"/>
    <w:rsid w:val="00001DDB"/>
    <w:rsid w:val="00002023"/>
    <w:rsid w:val="00002386"/>
    <w:rsid w:val="00002389"/>
    <w:rsid w:val="000027DC"/>
    <w:rsid w:val="00002818"/>
    <w:rsid w:val="00002E46"/>
    <w:rsid w:val="00002F9A"/>
    <w:rsid w:val="000031F0"/>
    <w:rsid w:val="00003A54"/>
    <w:rsid w:val="00003B43"/>
    <w:rsid w:val="00003C81"/>
    <w:rsid w:val="00003E1D"/>
    <w:rsid w:val="00003EED"/>
    <w:rsid w:val="00003FB8"/>
    <w:rsid w:val="00004553"/>
    <w:rsid w:val="00004F56"/>
    <w:rsid w:val="00005121"/>
    <w:rsid w:val="000053F0"/>
    <w:rsid w:val="00005691"/>
    <w:rsid w:val="00005848"/>
    <w:rsid w:val="00005909"/>
    <w:rsid w:val="00005BAB"/>
    <w:rsid w:val="00005E77"/>
    <w:rsid w:val="0000603C"/>
    <w:rsid w:val="000060FA"/>
    <w:rsid w:val="00006566"/>
    <w:rsid w:val="00006DA7"/>
    <w:rsid w:val="0000719C"/>
    <w:rsid w:val="00007524"/>
    <w:rsid w:val="0000756B"/>
    <w:rsid w:val="00007934"/>
    <w:rsid w:val="00007B57"/>
    <w:rsid w:val="00007B7D"/>
    <w:rsid w:val="000103C9"/>
    <w:rsid w:val="00010A9B"/>
    <w:rsid w:val="0001154E"/>
    <w:rsid w:val="0001192B"/>
    <w:rsid w:val="00011A3D"/>
    <w:rsid w:val="00011EFB"/>
    <w:rsid w:val="0001277D"/>
    <w:rsid w:val="00012835"/>
    <w:rsid w:val="00012E84"/>
    <w:rsid w:val="00013103"/>
    <w:rsid w:val="00013793"/>
    <w:rsid w:val="000137CD"/>
    <w:rsid w:val="00013838"/>
    <w:rsid w:val="00013BAC"/>
    <w:rsid w:val="00013CA3"/>
    <w:rsid w:val="00013D99"/>
    <w:rsid w:val="0001410E"/>
    <w:rsid w:val="00014895"/>
    <w:rsid w:val="000149A3"/>
    <w:rsid w:val="00014BA2"/>
    <w:rsid w:val="00014C85"/>
    <w:rsid w:val="0001506B"/>
    <w:rsid w:val="0001546D"/>
    <w:rsid w:val="00015474"/>
    <w:rsid w:val="000156A4"/>
    <w:rsid w:val="00015BAC"/>
    <w:rsid w:val="00015C52"/>
    <w:rsid w:val="00015F79"/>
    <w:rsid w:val="00015F82"/>
    <w:rsid w:val="0001622A"/>
    <w:rsid w:val="000168DE"/>
    <w:rsid w:val="00016915"/>
    <w:rsid w:val="00017141"/>
    <w:rsid w:val="00017147"/>
    <w:rsid w:val="000171BB"/>
    <w:rsid w:val="000176F4"/>
    <w:rsid w:val="00017C0B"/>
    <w:rsid w:val="00017F00"/>
    <w:rsid w:val="00017F7B"/>
    <w:rsid w:val="0002055E"/>
    <w:rsid w:val="00020787"/>
    <w:rsid w:val="0002091D"/>
    <w:rsid w:val="00020B2E"/>
    <w:rsid w:val="000210A3"/>
    <w:rsid w:val="00021574"/>
    <w:rsid w:val="000215E3"/>
    <w:rsid w:val="000218EE"/>
    <w:rsid w:val="00021A36"/>
    <w:rsid w:val="00021CD3"/>
    <w:rsid w:val="0002233D"/>
    <w:rsid w:val="00022910"/>
    <w:rsid w:val="000229A7"/>
    <w:rsid w:val="00022ADC"/>
    <w:rsid w:val="00022C92"/>
    <w:rsid w:val="00023445"/>
    <w:rsid w:val="000236C4"/>
    <w:rsid w:val="000239A7"/>
    <w:rsid w:val="00023BF0"/>
    <w:rsid w:val="00023CE6"/>
    <w:rsid w:val="000240BD"/>
    <w:rsid w:val="000247C9"/>
    <w:rsid w:val="000248CC"/>
    <w:rsid w:val="00024980"/>
    <w:rsid w:val="00024FB1"/>
    <w:rsid w:val="00025523"/>
    <w:rsid w:val="00025DBF"/>
    <w:rsid w:val="00025F48"/>
    <w:rsid w:val="00026011"/>
    <w:rsid w:val="000262E7"/>
    <w:rsid w:val="0002666D"/>
    <w:rsid w:val="000267E6"/>
    <w:rsid w:val="00026852"/>
    <w:rsid w:val="000269C0"/>
    <w:rsid w:val="00026E28"/>
    <w:rsid w:val="00027032"/>
    <w:rsid w:val="00027498"/>
    <w:rsid w:val="0002768F"/>
    <w:rsid w:val="0002799B"/>
    <w:rsid w:val="00027B02"/>
    <w:rsid w:val="00027B77"/>
    <w:rsid w:val="00027CBE"/>
    <w:rsid w:val="000305AB"/>
    <w:rsid w:val="00030802"/>
    <w:rsid w:val="000309F3"/>
    <w:rsid w:val="00030FF3"/>
    <w:rsid w:val="00031172"/>
    <w:rsid w:val="00031356"/>
    <w:rsid w:val="0003136B"/>
    <w:rsid w:val="0003170D"/>
    <w:rsid w:val="000318D7"/>
    <w:rsid w:val="00031E7B"/>
    <w:rsid w:val="000321CD"/>
    <w:rsid w:val="000323FD"/>
    <w:rsid w:val="0003279B"/>
    <w:rsid w:val="000327DA"/>
    <w:rsid w:val="000327F4"/>
    <w:rsid w:val="000329BE"/>
    <w:rsid w:val="00032ABB"/>
    <w:rsid w:val="00032C60"/>
    <w:rsid w:val="00032C99"/>
    <w:rsid w:val="00032D0D"/>
    <w:rsid w:val="00032DD7"/>
    <w:rsid w:val="00032E5D"/>
    <w:rsid w:val="00032EF9"/>
    <w:rsid w:val="00033790"/>
    <w:rsid w:val="00033862"/>
    <w:rsid w:val="000339ED"/>
    <w:rsid w:val="00033EFB"/>
    <w:rsid w:val="00034007"/>
    <w:rsid w:val="0003444D"/>
    <w:rsid w:val="00034563"/>
    <w:rsid w:val="00034765"/>
    <w:rsid w:val="000349A5"/>
    <w:rsid w:val="00034A66"/>
    <w:rsid w:val="00034B29"/>
    <w:rsid w:val="00034BE0"/>
    <w:rsid w:val="00034D6B"/>
    <w:rsid w:val="000358D0"/>
    <w:rsid w:val="00035A15"/>
    <w:rsid w:val="00035BB0"/>
    <w:rsid w:val="00035DC3"/>
    <w:rsid w:val="000361E6"/>
    <w:rsid w:val="00036B23"/>
    <w:rsid w:val="00036DD4"/>
    <w:rsid w:val="00036F85"/>
    <w:rsid w:val="000372D3"/>
    <w:rsid w:val="0003730A"/>
    <w:rsid w:val="00037577"/>
    <w:rsid w:val="000376B7"/>
    <w:rsid w:val="000378D0"/>
    <w:rsid w:val="0003793E"/>
    <w:rsid w:val="00037AF9"/>
    <w:rsid w:val="00037B7B"/>
    <w:rsid w:val="00037BA6"/>
    <w:rsid w:val="0004030D"/>
    <w:rsid w:val="000405D1"/>
    <w:rsid w:val="00040687"/>
    <w:rsid w:val="000407D5"/>
    <w:rsid w:val="00040B1B"/>
    <w:rsid w:val="000410D4"/>
    <w:rsid w:val="00041259"/>
    <w:rsid w:val="0004139A"/>
    <w:rsid w:val="00041610"/>
    <w:rsid w:val="0004161E"/>
    <w:rsid w:val="000422C1"/>
    <w:rsid w:val="000426DD"/>
    <w:rsid w:val="00042749"/>
    <w:rsid w:val="00042DFF"/>
    <w:rsid w:val="00042F74"/>
    <w:rsid w:val="00043063"/>
    <w:rsid w:val="000434F1"/>
    <w:rsid w:val="000438B3"/>
    <w:rsid w:val="00043B61"/>
    <w:rsid w:val="00043BF7"/>
    <w:rsid w:val="00043C71"/>
    <w:rsid w:val="00043DB7"/>
    <w:rsid w:val="00043F47"/>
    <w:rsid w:val="00044115"/>
    <w:rsid w:val="0004411C"/>
    <w:rsid w:val="00044198"/>
    <w:rsid w:val="000441D8"/>
    <w:rsid w:val="00044E33"/>
    <w:rsid w:val="00044E46"/>
    <w:rsid w:val="00044E92"/>
    <w:rsid w:val="000453DC"/>
    <w:rsid w:val="0004540C"/>
    <w:rsid w:val="00045486"/>
    <w:rsid w:val="00045487"/>
    <w:rsid w:val="0004600B"/>
    <w:rsid w:val="000467A2"/>
    <w:rsid w:val="00046961"/>
    <w:rsid w:val="000469B6"/>
    <w:rsid w:val="00046CD0"/>
    <w:rsid w:val="0004735B"/>
    <w:rsid w:val="00047F9E"/>
    <w:rsid w:val="00050097"/>
    <w:rsid w:val="000500FA"/>
    <w:rsid w:val="000501B8"/>
    <w:rsid w:val="0005053A"/>
    <w:rsid w:val="000505DB"/>
    <w:rsid w:val="00050656"/>
    <w:rsid w:val="0005069D"/>
    <w:rsid w:val="000506D3"/>
    <w:rsid w:val="00050812"/>
    <w:rsid w:val="00050830"/>
    <w:rsid w:val="00050862"/>
    <w:rsid w:val="0005096E"/>
    <w:rsid w:val="00050AB8"/>
    <w:rsid w:val="00050BE6"/>
    <w:rsid w:val="00050DDE"/>
    <w:rsid w:val="00050E51"/>
    <w:rsid w:val="00050E90"/>
    <w:rsid w:val="000510A7"/>
    <w:rsid w:val="0005155E"/>
    <w:rsid w:val="00052413"/>
    <w:rsid w:val="000525A1"/>
    <w:rsid w:val="00052AE4"/>
    <w:rsid w:val="0005305B"/>
    <w:rsid w:val="00053180"/>
    <w:rsid w:val="00053193"/>
    <w:rsid w:val="0005349D"/>
    <w:rsid w:val="00053AC3"/>
    <w:rsid w:val="00053C88"/>
    <w:rsid w:val="00053CDB"/>
    <w:rsid w:val="00053E72"/>
    <w:rsid w:val="00054168"/>
    <w:rsid w:val="00054198"/>
    <w:rsid w:val="00054433"/>
    <w:rsid w:val="000550C8"/>
    <w:rsid w:val="00055135"/>
    <w:rsid w:val="0005542F"/>
    <w:rsid w:val="000557AC"/>
    <w:rsid w:val="00055811"/>
    <w:rsid w:val="000558C4"/>
    <w:rsid w:val="00055959"/>
    <w:rsid w:val="000561B2"/>
    <w:rsid w:val="00056220"/>
    <w:rsid w:val="000563CA"/>
    <w:rsid w:val="00056B84"/>
    <w:rsid w:val="00057140"/>
    <w:rsid w:val="0005738A"/>
    <w:rsid w:val="000579DC"/>
    <w:rsid w:val="00057EDE"/>
    <w:rsid w:val="00057F02"/>
    <w:rsid w:val="00057F06"/>
    <w:rsid w:val="00060000"/>
    <w:rsid w:val="000600CA"/>
    <w:rsid w:val="000602C7"/>
    <w:rsid w:val="00060430"/>
    <w:rsid w:val="00060D04"/>
    <w:rsid w:val="00060FED"/>
    <w:rsid w:val="00061173"/>
    <w:rsid w:val="000613F4"/>
    <w:rsid w:val="0006196F"/>
    <w:rsid w:val="00061B37"/>
    <w:rsid w:val="00061CE5"/>
    <w:rsid w:val="00061DFF"/>
    <w:rsid w:val="00061E88"/>
    <w:rsid w:val="000622A9"/>
    <w:rsid w:val="000623C7"/>
    <w:rsid w:val="0006251C"/>
    <w:rsid w:val="000626BE"/>
    <w:rsid w:val="0006276B"/>
    <w:rsid w:val="00062C9B"/>
    <w:rsid w:val="00062DC1"/>
    <w:rsid w:val="0006309A"/>
    <w:rsid w:val="000636BD"/>
    <w:rsid w:val="000636F7"/>
    <w:rsid w:val="000639A4"/>
    <w:rsid w:val="000639A5"/>
    <w:rsid w:val="00063A0E"/>
    <w:rsid w:val="00064248"/>
    <w:rsid w:val="00065054"/>
    <w:rsid w:val="000651C8"/>
    <w:rsid w:val="000651F5"/>
    <w:rsid w:val="000658DE"/>
    <w:rsid w:val="00065B78"/>
    <w:rsid w:val="00065D34"/>
    <w:rsid w:val="00065D93"/>
    <w:rsid w:val="00066180"/>
    <w:rsid w:val="0006626F"/>
    <w:rsid w:val="000664EB"/>
    <w:rsid w:val="000665EF"/>
    <w:rsid w:val="00066AFD"/>
    <w:rsid w:val="00066F7F"/>
    <w:rsid w:val="00067453"/>
    <w:rsid w:val="000675C1"/>
    <w:rsid w:val="000675CD"/>
    <w:rsid w:val="00067712"/>
    <w:rsid w:val="000677BE"/>
    <w:rsid w:val="000679AA"/>
    <w:rsid w:val="00067E4D"/>
    <w:rsid w:val="0007000A"/>
    <w:rsid w:val="00070194"/>
    <w:rsid w:val="00070318"/>
    <w:rsid w:val="00070377"/>
    <w:rsid w:val="00070617"/>
    <w:rsid w:val="00070712"/>
    <w:rsid w:val="00070839"/>
    <w:rsid w:val="0007089D"/>
    <w:rsid w:val="00070905"/>
    <w:rsid w:val="00070A44"/>
    <w:rsid w:val="00070B43"/>
    <w:rsid w:val="000718C9"/>
    <w:rsid w:val="00071D2B"/>
    <w:rsid w:val="00071E82"/>
    <w:rsid w:val="00072636"/>
    <w:rsid w:val="000729A8"/>
    <w:rsid w:val="00072D47"/>
    <w:rsid w:val="00072DA1"/>
    <w:rsid w:val="00073410"/>
    <w:rsid w:val="00073715"/>
    <w:rsid w:val="000739C3"/>
    <w:rsid w:val="00073A99"/>
    <w:rsid w:val="00073EF2"/>
    <w:rsid w:val="00073FAF"/>
    <w:rsid w:val="000744C1"/>
    <w:rsid w:val="00074583"/>
    <w:rsid w:val="000748AA"/>
    <w:rsid w:val="00074BDC"/>
    <w:rsid w:val="00074CFA"/>
    <w:rsid w:val="0007511A"/>
    <w:rsid w:val="000754D4"/>
    <w:rsid w:val="000756D3"/>
    <w:rsid w:val="00075A02"/>
    <w:rsid w:val="00075BBF"/>
    <w:rsid w:val="000760DC"/>
    <w:rsid w:val="000761A3"/>
    <w:rsid w:val="000762F1"/>
    <w:rsid w:val="000764A1"/>
    <w:rsid w:val="00076707"/>
    <w:rsid w:val="00076906"/>
    <w:rsid w:val="000770BB"/>
    <w:rsid w:val="00077638"/>
    <w:rsid w:val="00077804"/>
    <w:rsid w:val="00077A9E"/>
    <w:rsid w:val="00077E5E"/>
    <w:rsid w:val="00077F9B"/>
    <w:rsid w:val="0008095E"/>
    <w:rsid w:val="00080A31"/>
    <w:rsid w:val="00080D65"/>
    <w:rsid w:val="00080F65"/>
    <w:rsid w:val="00080F89"/>
    <w:rsid w:val="000814AD"/>
    <w:rsid w:val="000814F8"/>
    <w:rsid w:val="00081748"/>
    <w:rsid w:val="0008217F"/>
    <w:rsid w:val="000822A4"/>
    <w:rsid w:val="00082413"/>
    <w:rsid w:val="000824FF"/>
    <w:rsid w:val="00082884"/>
    <w:rsid w:val="0008299D"/>
    <w:rsid w:val="00082DD9"/>
    <w:rsid w:val="0008304B"/>
    <w:rsid w:val="00083481"/>
    <w:rsid w:val="00083765"/>
    <w:rsid w:val="00083D8C"/>
    <w:rsid w:val="00083DD9"/>
    <w:rsid w:val="000843F1"/>
    <w:rsid w:val="0008443E"/>
    <w:rsid w:val="00084559"/>
    <w:rsid w:val="00084971"/>
    <w:rsid w:val="00084FB4"/>
    <w:rsid w:val="00085084"/>
    <w:rsid w:val="000850DB"/>
    <w:rsid w:val="00085510"/>
    <w:rsid w:val="0008591B"/>
    <w:rsid w:val="00085E9D"/>
    <w:rsid w:val="00085EAB"/>
    <w:rsid w:val="00085FC2"/>
    <w:rsid w:val="00086078"/>
    <w:rsid w:val="00086126"/>
    <w:rsid w:val="00086B56"/>
    <w:rsid w:val="00086D2C"/>
    <w:rsid w:val="00086EB2"/>
    <w:rsid w:val="00087148"/>
    <w:rsid w:val="00087620"/>
    <w:rsid w:val="00087870"/>
    <w:rsid w:val="00087AAB"/>
    <w:rsid w:val="00087BF2"/>
    <w:rsid w:val="00087C01"/>
    <w:rsid w:val="000901E2"/>
    <w:rsid w:val="000903A4"/>
    <w:rsid w:val="0009045E"/>
    <w:rsid w:val="00090783"/>
    <w:rsid w:val="00090992"/>
    <w:rsid w:val="00090A17"/>
    <w:rsid w:val="00091097"/>
    <w:rsid w:val="00091125"/>
    <w:rsid w:val="0009121E"/>
    <w:rsid w:val="00091325"/>
    <w:rsid w:val="000914C7"/>
    <w:rsid w:val="0009161E"/>
    <w:rsid w:val="00091FA5"/>
    <w:rsid w:val="00092224"/>
    <w:rsid w:val="000923D9"/>
    <w:rsid w:val="0009267E"/>
    <w:rsid w:val="00092947"/>
    <w:rsid w:val="00092952"/>
    <w:rsid w:val="00092AF2"/>
    <w:rsid w:val="00093C15"/>
    <w:rsid w:val="000940D8"/>
    <w:rsid w:val="000941A4"/>
    <w:rsid w:val="000944EB"/>
    <w:rsid w:val="00094542"/>
    <w:rsid w:val="00094664"/>
    <w:rsid w:val="0009470A"/>
    <w:rsid w:val="00095402"/>
    <w:rsid w:val="0009555C"/>
    <w:rsid w:val="0009595D"/>
    <w:rsid w:val="00095EEC"/>
    <w:rsid w:val="000960DB"/>
    <w:rsid w:val="00096238"/>
    <w:rsid w:val="00096408"/>
    <w:rsid w:val="000965C4"/>
    <w:rsid w:val="000966A6"/>
    <w:rsid w:val="00096DE9"/>
    <w:rsid w:val="00096F8F"/>
    <w:rsid w:val="000971C0"/>
    <w:rsid w:val="0009741A"/>
    <w:rsid w:val="00097798"/>
    <w:rsid w:val="0009782A"/>
    <w:rsid w:val="00097CE3"/>
    <w:rsid w:val="000A010D"/>
    <w:rsid w:val="000A04BA"/>
    <w:rsid w:val="000A08B7"/>
    <w:rsid w:val="000A08C5"/>
    <w:rsid w:val="000A0F2C"/>
    <w:rsid w:val="000A0FBB"/>
    <w:rsid w:val="000A1003"/>
    <w:rsid w:val="000A1049"/>
    <w:rsid w:val="000A10D2"/>
    <w:rsid w:val="000A10FF"/>
    <w:rsid w:val="000A129E"/>
    <w:rsid w:val="000A12A1"/>
    <w:rsid w:val="000A131F"/>
    <w:rsid w:val="000A1377"/>
    <w:rsid w:val="000A171A"/>
    <w:rsid w:val="000A1754"/>
    <w:rsid w:val="000A17F9"/>
    <w:rsid w:val="000A1B22"/>
    <w:rsid w:val="000A20A5"/>
    <w:rsid w:val="000A2634"/>
    <w:rsid w:val="000A271B"/>
    <w:rsid w:val="000A2BCD"/>
    <w:rsid w:val="000A2D59"/>
    <w:rsid w:val="000A3182"/>
    <w:rsid w:val="000A4064"/>
    <w:rsid w:val="000A4501"/>
    <w:rsid w:val="000A4B91"/>
    <w:rsid w:val="000A4DED"/>
    <w:rsid w:val="000A4E2C"/>
    <w:rsid w:val="000A5A4A"/>
    <w:rsid w:val="000A60C9"/>
    <w:rsid w:val="000A61A5"/>
    <w:rsid w:val="000A6405"/>
    <w:rsid w:val="000A669C"/>
    <w:rsid w:val="000A6A96"/>
    <w:rsid w:val="000A7174"/>
    <w:rsid w:val="000A7271"/>
    <w:rsid w:val="000A72DF"/>
    <w:rsid w:val="000A756C"/>
    <w:rsid w:val="000A764A"/>
    <w:rsid w:val="000A772E"/>
    <w:rsid w:val="000A7811"/>
    <w:rsid w:val="000A78E1"/>
    <w:rsid w:val="000A7920"/>
    <w:rsid w:val="000A7A8D"/>
    <w:rsid w:val="000A7D92"/>
    <w:rsid w:val="000B0681"/>
    <w:rsid w:val="000B0D32"/>
    <w:rsid w:val="000B0D4C"/>
    <w:rsid w:val="000B0F48"/>
    <w:rsid w:val="000B11C9"/>
    <w:rsid w:val="000B11FC"/>
    <w:rsid w:val="000B142E"/>
    <w:rsid w:val="000B2067"/>
    <w:rsid w:val="000B254B"/>
    <w:rsid w:val="000B2819"/>
    <w:rsid w:val="000B29F5"/>
    <w:rsid w:val="000B2D46"/>
    <w:rsid w:val="000B2D59"/>
    <w:rsid w:val="000B2E47"/>
    <w:rsid w:val="000B2F9E"/>
    <w:rsid w:val="000B2FEC"/>
    <w:rsid w:val="000B33FE"/>
    <w:rsid w:val="000B3783"/>
    <w:rsid w:val="000B38AD"/>
    <w:rsid w:val="000B3B70"/>
    <w:rsid w:val="000B3D93"/>
    <w:rsid w:val="000B40BF"/>
    <w:rsid w:val="000B422F"/>
    <w:rsid w:val="000B4348"/>
    <w:rsid w:val="000B44E7"/>
    <w:rsid w:val="000B44FE"/>
    <w:rsid w:val="000B458F"/>
    <w:rsid w:val="000B4790"/>
    <w:rsid w:val="000B4C72"/>
    <w:rsid w:val="000B4CE6"/>
    <w:rsid w:val="000B4D81"/>
    <w:rsid w:val="000B4D83"/>
    <w:rsid w:val="000B4EAA"/>
    <w:rsid w:val="000B4F46"/>
    <w:rsid w:val="000B4FC2"/>
    <w:rsid w:val="000B4FE0"/>
    <w:rsid w:val="000B558A"/>
    <w:rsid w:val="000B5F36"/>
    <w:rsid w:val="000B6186"/>
    <w:rsid w:val="000B667C"/>
    <w:rsid w:val="000B698E"/>
    <w:rsid w:val="000B6C87"/>
    <w:rsid w:val="000B6E8F"/>
    <w:rsid w:val="000B6F6D"/>
    <w:rsid w:val="000B7167"/>
    <w:rsid w:val="000B723C"/>
    <w:rsid w:val="000B740E"/>
    <w:rsid w:val="000B78C7"/>
    <w:rsid w:val="000B7A7C"/>
    <w:rsid w:val="000B7A88"/>
    <w:rsid w:val="000B7C6D"/>
    <w:rsid w:val="000B7D43"/>
    <w:rsid w:val="000B7DD7"/>
    <w:rsid w:val="000C00BB"/>
    <w:rsid w:val="000C04D7"/>
    <w:rsid w:val="000C04DF"/>
    <w:rsid w:val="000C0523"/>
    <w:rsid w:val="000C07E5"/>
    <w:rsid w:val="000C095C"/>
    <w:rsid w:val="000C18B8"/>
    <w:rsid w:val="000C19F6"/>
    <w:rsid w:val="000C1AC1"/>
    <w:rsid w:val="000C1CC1"/>
    <w:rsid w:val="000C1E20"/>
    <w:rsid w:val="000C1EE3"/>
    <w:rsid w:val="000C25C8"/>
    <w:rsid w:val="000C2BC9"/>
    <w:rsid w:val="000C2D7F"/>
    <w:rsid w:val="000C3000"/>
    <w:rsid w:val="000C33AB"/>
    <w:rsid w:val="000C33D1"/>
    <w:rsid w:val="000C3542"/>
    <w:rsid w:val="000C3AE1"/>
    <w:rsid w:val="000C3B41"/>
    <w:rsid w:val="000C4011"/>
    <w:rsid w:val="000C42A9"/>
    <w:rsid w:val="000C456A"/>
    <w:rsid w:val="000C465B"/>
    <w:rsid w:val="000C4BE4"/>
    <w:rsid w:val="000C4DAE"/>
    <w:rsid w:val="000C4DB6"/>
    <w:rsid w:val="000C4DF0"/>
    <w:rsid w:val="000C5370"/>
    <w:rsid w:val="000C5389"/>
    <w:rsid w:val="000C53FE"/>
    <w:rsid w:val="000C5CC6"/>
    <w:rsid w:val="000C68D6"/>
    <w:rsid w:val="000C6928"/>
    <w:rsid w:val="000C6B00"/>
    <w:rsid w:val="000C6B3B"/>
    <w:rsid w:val="000C6B8E"/>
    <w:rsid w:val="000C6C25"/>
    <w:rsid w:val="000C6D37"/>
    <w:rsid w:val="000C6FD2"/>
    <w:rsid w:val="000C7829"/>
    <w:rsid w:val="000C7909"/>
    <w:rsid w:val="000C7BFF"/>
    <w:rsid w:val="000D0158"/>
    <w:rsid w:val="000D0430"/>
    <w:rsid w:val="000D0B07"/>
    <w:rsid w:val="000D0D65"/>
    <w:rsid w:val="000D0D9B"/>
    <w:rsid w:val="000D0DCE"/>
    <w:rsid w:val="000D0E93"/>
    <w:rsid w:val="000D0FE1"/>
    <w:rsid w:val="000D1223"/>
    <w:rsid w:val="000D1400"/>
    <w:rsid w:val="000D17B1"/>
    <w:rsid w:val="000D1AC6"/>
    <w:rsid w:val="000D1CD9"/>
    <w:rsid w:val="000D22FB"/>
    <w:rsid w:val="000D2673"/>
    <w:rsid w:val="000D292B"/>
    <w:rsid w:val="000D2CE1"/>
    <w:rsid w:val="000D2EB3"/>
    <w:rsid w:val="000D32D3"/>
    <w:rsid w:val="000D3633"/>
    <w:rsid w:val="000D3A7E"/>
    <w:rsid w:val="000D3F3E"/>
    <w:rsid w:val="000D46D4"/>
    <w:rsid w:val="000D4AED"/>
    <w:rsid w:val="000D4F22"/>
    <w:rsid w:val="000D6082"/>
    <w:rsid w:val="000D6126"/>
    <w:rsid w:val="000D6696"/>
    <w:rsid w:val="000D68DD"/>
    <w:rsid w:val="000D6971"/>
    <w:rsid w:val="000D699D"/>
    <w:rsid w:val="000D6A06"/>
    <w:rsid w:val="000D6B1E"/>
    <w:rsid w:val="000D6BDA"/>
    <w:rsid w:val="000D6C5F"/>
    <w:rsid w:val="000D6DB2"/>
    <w:rsid w:val="000D70CE"/>
    <w:rsid w:val="000D70DB"/>
    <w:rsid w:val="000D73C6"/>
    <w:rsid w:val="000D744D"/>
    <w:rsid w:val="000D77C1"/>
    <w:rsid w:val="000D7C87"/>
    <w:rsid w:val="000D7D3B"/>
    <w:rsid w:val="000E00F4"/>
    <w:rsid w:val="000E0460"/>
    <w:rsid w:val="000E0527"/>
    <w:rsid w:val="000E05ED"/>
    <w:rsid w:val="000E0747"/>
    <w:rsid w:val="000E097F"/>
    <w:rsid w:val="000E0DE2"/>
    <w:rsid w:val="000E12CA"/>
    <w:rsid w:val="000E13EF"/>
    <w:rsid w:val="000E1652"/>
    <w:rsid w:val="000E19C0"/>
    <w:rsid w:val="000E1EC5"/>
    <w:rsid w:val="000E2013"/>
    <w:rsid w:val="000E21B9"/>
    <w:rsid w:val="000E2200"/>
    <w:rsid w:val="000E264A"/>
    <w:rsid w:val="000E2888"/>
    <w:rsid w:val="000E2A73"/>
    <w:rsid w:val="000E2CE0"/>
    <w:rsid w:val="000E2D39"/>
    <w:rsid w:val="000E30BD"/>
    <w:rsid w:val="000E3168"/>
    <w:rsid w:val="000E31C8"/>
    <w:rsid w:val="000E4253"/>
    <w:rsid w:val="000E43D6"/>
    <w:rsid w:val="000E45B4"/>
    <w:rsid w:val="000E4934"/>
    <w:rsid w:val="000E4984"/>
    <w:rsid w:val="000E49D5"/>
    <w:rsid w:val="000E49FD"/>
    <w:rsid w:val="000E4D34"/>
    <w:rsid w:val="000E4DC5"/>
    <w:rsid w:val="000E4E15"/>
    <w:rsid w:val="000E52F2"/>
    <w:rsid w:val="000E560A"/>
    <w:rsid w:val="000E563C"/>
    <w:rsid w:val="000E5BEE"/>
    <w:rsid w:val="000E5DD7"/>
    <w:rsid w:val="000E6196"/>
    <w:rsid w:val="000E624C"/>
    <w:rsid w:val="000E62CA"/>
    <w:rsid w:val="000E64D2"/>
    <w:rsid w:val="000E651D"/>
    <w:rsid w:val="000E6551"/>
    <w:rsid w:val="000E6788"/>
    <w:rsid w:val="000E6BE2"/>
    <w:rsid w:val="000E6EE3"/>
    <w:rsid w:val="000E77B9"/>
    <w:rsid w:val="000E7DAF"/>
    <w:rsid w:val="000F0195"/>
    <w:rsid w:val="000F0477"/>
    <w:rsid w:val="000F0543"/>
    <w:rsid w:val="000F078F"/>
    <w:rsid w:val="000F0928"/>
    <w:rsid w:val="000F092C"/>
    <w:rsid w:val="000F0B25"/>
    <w:rsid w:val="000F12C1"/>
    <w:rsid w:val="000F15EB"/>
    <w:rsid w:val="000F1613"/>
    <w:rsid w:val="000F1850"/>
    <w:rsid w:val="000F1861"/>
    <w:rsid w:val="000F18C5"/>
    <w:rsid w:val="000F195A"/>
    <w:rsid w:val="000F1C15"/>
    <w:rsid w:val="000F1C56"/>
    <w:rsid w:val="000F21D1"/>
    <w:rsid w:val="000F221E"/>
    <w:rsid w:val="000F23C7"/>
    <w:rsid w:val="000F23D1"/>
    <w:rsid w:val="000F242C"/>
    <w:rsid w:val="000F244B"/>
    <w:rsid w:val="000F2818"/>
    <w:rsid w:val="000F2953"/>
    <w:rsid w:val="000F3035"/>
    <w:rsid w:val="000F3109"/>
    <w:rsid w:val="000F312E"/>
    <w:rsid w:val="000F3130"/>
    <w:rsid w:val="000F3172"/>
    <w:rsid w:val="000F3268"/>
    <w:rsid w:val="000F378F"/>
    <w:rsid w:val="000F38B2"/>
    <w:rsid w:val="000F39B6"/>
    <w:rsid w:val="000F3AB3"/>
    <w:rsid w:val="000F3BC1"/>
    <w:rsid w:val="000F3C12"/>
    <w:rsid w:val="000F3C44"/>
    <w:rsid w:val="000F41DE"/>
    <w:rsid w:val="000F4660"/>
    <w:rsid w:val="000F4A12"/>
    <w:rsid w:val="000F4E74"/>
    <w:rsid w:val="000F4E9B"/>
    <w:rsid w:val="000F5038"/>
    <w:rsid w:val="000F560A"/>
    <w:rsid w:val="000F5686"/>
    <w:rsid w:val="000F5A90"/>
    <w:rsid w:val="000F5B40"/>
    <w:rsid w:val="000F5DAF"/>
    <w:rsid w:val="000F618D"/>
    <w:rsid w:val="000F624B"/>
    <w:rsid w:val="000F63B4"/>
    <w:rsid w:val="000F6653"/>
    <w:rsid w:val="000F668C"/>
    <w:rsid w:val="000F66A4"/>
    <w:rsid w:val="000F6A71"/>
    <w:rsid w:val="000F6BAE"/>
    <w:rsid w:val="000F6C6A"/>
    <w:rsid w:val="000F709A"/>
    <w:rsid w:val="000F776A"/>
    <w:rsid w:val="000F7833"/>
    <w:rsid w:val="000F7915"/>
    <w:rsid w:val="000F79D6"/>
    <w:rsid w:val="000F7BFF"/>
    <w:rsid w:val="0010002C"/>
    <w:rsid w:val="00100142"/>
    <w:rsid w:val="001005C5"/>
    <w:rsid w:val="001005EA"/>
    <w:rsid w:val="0010071C"/>
    <w:rsid w:val="00100813"/>
    <w:rsid w:val="001008AD"/>
    <w:rsid w:val="00100B71"/>
    <w:rsid w:val="00100E10"/>
    <w:rsid w:val="00100ECB"/>
    <w:rsid w:val="00100FA9"/>
    <w:rsid w:val="001011A9"/>
    <w:rsid w:val="001012B1"/>
    <w:rsid w:val="001015BC"/>
    <w:rsid w:val="0010163D"/>
    <w:rsid w:val="001016A7"/>
    <w:rsid w:val="00101BF1"/>
    <w:rsid w:val="00101CBD"/>
    <w:rsid w:val="00101D39"/>
    <w:rsid w:val="00101E1D"/>
    <w:rsid w:val="001023F2"/>
    <w:rsid w:val="00102947"/>
    <w:rsid w:val="00102B61"/>
    <w:rsid w:val="00102D14"/>
    <w:rsid w:val="00103058"/>
    <w:rsid w:val="0010350D"/>
    <w:rsid w:val="001036CE"/>
    <w:rsid w:val="0010398C"/>
    <w:rsid w:val="0010457A"/>
    <w:rsid w:val="00104655"/>
    <w:rsid w:val="00104BCE"/>
    <w:rsid w:val="00105116"/>
    <w:rsid w:val="0010552D"/>
    <w:rsid w:val="00105609"/>
    <w:rsid w:val="00105AD7"/>
    <w:rsid w:val="00105BB4"/>
    <w:rsid w:val="00105C99"/>
    <w:rsid w:val="00106135"/>
    <w:rsid w:val="00106572"/>
    <w:rsid w:val="00106841"/>
    <w:rsid w:val="00106AA9"/>
    <w:rsid w:val="00106D20"/>
    <w:rsid w:val="00107378"/>
    <w:rsid w:val="00107488"/>
    <w:rsid w:val="001076D8"/>
    <w:rsid w:val="001076E2"/>
    <w:rsid w:val="0010789C"/>
    <w:rsid w:val="001079EB"/>
    <w:rsid w:val="00107B69"/>
    <w:rsid w:val="00107EA0"/>
    <w:rsid w:val="0011001F"/>
    <w:rsid w:val="001101BC"/>
    <w:rsid w:val="00110490"/>
    <w:rsid w:val="00110727"/>
    <w:rsid w:val="00110C6F"/>
    <w:rsid w:val="00110EA8"/>
    <w:rsid w:val="001113EC"/>
    <w:rsid w:val="001114A7"/>
    <w:rsid w:val="00111E2D"/>
    <w:rsid w:val="00111F46"/>
    <w:rsid w:val="001121C9"/>
    <w:rsid w:val="001121F3"/>
    <w:rsid w:val="00112219"/>
    <w:rsid w:val="001123C0"/>
    <w:rsid w:val="00112E6B"/>
    <w:rsid w:val="00113120"/>
    <w:rsid w:val="00113246"/>
    <w:rsid w:val="00113587"/>
    <w:rsid w:val="001136C6"/>
    <w:rsid w:val="0011392E"/>
    <w:rsid w:val="00113FF0"/>
    <w:rsid w:val="001140BA"/>
    <w:rsid w:val="00114108"/>
    <w:rsid w:val="00114433"/>
    <w:rsid w:val="00114482"/>
    <w:rsid w:val="001144A6"/>
    <w:rsid w:val="001145FC"/>
    <w:rsid w:val="0011460C"/>
    <w:rsid w:val="001147C5"/>
    <w:rsid w:val="00114CAD"/>
    <w:rsid w:val="001151A2"/>
    <w:rsid w:val="001153D0"/>
    <w:rsid w:val="001158E3"/>
    <w:rsid w:val="00115938"/>
    <w:rsid w:val="00115AB4"/>
    <w:rsid w:val="00115B3F"/>
    <w:rsid w:val="00115CC9"/>
    <w:rsid w:val="00116052"/>
    <w:rsid w:val="0011606A"/>
    <w:rsid w:val="001160EB"/>
    <w:rsid w:val="001163EB"/>
    <w:rsid w:val="00116EC2"/>
    <w:rsid w:val="00116F05"/>
    <w:rsid w:val="001172C1"/>
    <w:rsid w:val="00117344"/>
    <w:rsid w:val="0011799E"/>
    <w:rsid w:val="00117E81"/>
    <w:rsid w:val="00120421"/>
    <w:rsid w:val="00120979"/>
    <w:rsid w:val="001209B8"/>
    <w:rsid w:val="00120C4E"/>
    <w:rsid w:val="00120D7E"/>
    <w:rsid w:val="00121036"/>
    <w:rsid w:val="001215D5"/>
    <w:rsid w:val="00121703"/>
    <w:rsid w:val="00121944"/>
    <w:rsid w:val="001225DE"/>
    <w:rsid w:val="0012270F"/>
    <w:rsid w:val="001228F1"/>
    <w:rsid w:val="00122F9E"/>
    <w:rsid w:val="00123080"/>
    <w:rsid w:val="001233BF"/>
    <w:rsid w:val="001237FF"/>
    <w:rsid w:val="00123A73"/>
    <w:rsid w:val="00123DB8"/>
    <w:rsid w:val="00124062"/>
    <w:rsid w:val="00124388"/>
    <w:rsid w:val="00124831"/>
    <w:rsid w:val="00124877"/>
    <w:rsid w:val="00124C30"/>
    <w:rsid w:val="00124D2A"/>
    <w:rsid w:val="001252D1"/>
    <w:rsid w:val="00125C19"/>
    <w:rsid w:val="00125DBE"/>
    <w:rsid w:val="0012609F"/>
    <w:rsid w:val="0012612F"/>
    <w:rsid w:val="0012629B"/>
    <w:rsid w:val="00126589"/>
    <w:rsid w:val="001268E5"/>
    <w:rsid w:val="001268E9"/>
    <w:rsid w:val="001271AA"/>
    <w:rsid w:val="001272C4"/>
    <w:rsid w:val="001272CF"/>
    <w:rsid w:val="001273FA"/>
    <w:rsid w:val="00127419"/>
    <w:rsid w:val="0012741E"/>
    <w:rsid w:val="00127630"/>
    <w:rsid w:val="001278F5"/>
    <w:rsid w:val="00127AA4"/>
    <w:rsid w:val="00127E48"/>
    <w:rsid w:val="0013030C"/>
    <w:rsid w:val="00130855"/>
    <w:rsid w:val="001311D3"/>
    <w:rsid w:val="00131892"/>
    <w:rsid w:val="00131B15"/>
    <w:rsid w:val="00131BF8"/>
    <w:rsid w:val="001320B5"/>
    <w:rsid w:val="00132321"/>
    <w:rsid w:val="001327D7"/>
    <w:rsid w:val="001327F9"/>
    <w:rsid w:val="00132A99"/>
    <w:rsid w:val="00132B1D"/>
    <w:rsid w:val="00132EE6"/>
    <w:rsid w:val="00132F57"/>
    <w:rsid w:val="00133082"/>
    <w:rsid w:val="0013316A"/>
    <w:rsid w:val="0013319B"/>
    <w:rsid w:val="00133393"/>
    <w:rsid w:val="001335D1"/>
    <w:rsid w:val="00133644"/>
    <w:rsid w:val="00133868"/>
    <w:rsid w:val="001338B5"/>
    <w:rsid w:val="00133B48"/>
    <w:rsid w:val="00133B4D"/>
    <w:rsid w:val="00133D00"/>
    <w:rsid w:val="001344F8"/>
    <w:rsid w:val="001346D4"/>
    <w:rsid w:val="001347F4"/>
    <w:rsid w:val="0013531D"/>
    <w:rsid w:val="00135D60"/>
    <w:rsid w:val="00135EC3"/>
    <w:rsid w:val="00135F22"/>
    <w:rsid w:val="0013612D"/>
    <w:rsid w:val="001361CE"/>
    <w:rsid w:val="0013657B"/>
    <w:rsid w:val="00136926"/>
    <w:rsid w:val="00136CDC"/>
    <w:rsid w:val="00136FFF"/>
    <w:rsid w:val="0013717D"/>
    <w:rsid w:val="00137B25"/>
    <w:rsid w:val="0014061D"/>
    <w:rsid w:val="00140715"/>
    <w:rsid w:val="001408C9"/>
    <w:rsid w:val="00140CCD"/>
    <w:rsid w:val="00140D8B"/>
    <w:rsid w:val="00141774"/>
    <w:rsid w:val="00141EE3"/>
    <w:rsid w:val="00141FA9"/>
    <w:rsid w:val="00142078"/>
    <w:rsid w:val="001422FE"/>
    <w:rsid w:val="001424EF"/>
    <w:rsid w:val="00142AE0"/>
    <w:rsid w:val="00142E03"/>
    <w:rsid w:val="00142EC0"/>
    <w:rsid w:val="00143031"/>
    <w:rsid w:val="001430D8"/>
    <w:rsid w:val="001431E9"/>
    <w:rsid w:val="00143282"/>
    <w:rsid w:val="0014333E"/>
    <w:rsid w:val="00143AC4"/>
    <w:rsid w:val="00143CF8"/>
    <w:rsid w:val="00143E05"/>
    <w:rsid w:val="0014477B"/>
    <w:rsid w:val="001449B5"/>
    <w:rsid w:val="00144C32"/>
    <w:rsid w:val="00144D1B"/>
    <w:rsid w:val="00144FBB"/>
    <w:rsid w:val="00145158"/>
    <w:rsid w:val="001451B3"/>
    <w:rsid w:val="00145501"/>
    <w:rsid w:val="00145736"/>
    <w:rsid w:val="0014578D"/>
    <w:rsid w:val="00145EEB"/>
    <w:rsid w:val="001463D0"/>
    <w:rsid w:val="001466FA"/>
    <w:rsid w:val="00146EA9"/>
    <w:rsid w:val="00146FD8"/>
    <w:rsid w:val="00147706"/>
    <w:rsid w:val="001501C3"/>
    <w:rsid w:val="00150729"/>
    <w:rsid w:val="00150C4E"/>
    <w:rsid w:val="001512D9"/>
    <w:rsid w:val="0015158C"/>
    <w:rsid w:val="001517E0"/>
    <w:rsid w:val="00152317"/>
    <w:rsid w:val="001524F8"/>
    <w:rsid w:val="0015255A"/>
    <w:rsid w:val="0015283F"/>
    <w:rsid w:val="001528EE"/>
    <w:rsid w:val="00152A95"/>
    <w:rsid w:val="00152B47"/>
    <w:rsid w:val="00152FF5"/>
    <w:rsid w:val="00153087"/>
    <w:rsid w:val="00153164"/>
    <w:rsid w:val="00153628"/>
    <w:rsid w:val="001538E2"/>
    <w:rsid w:val="00153B1B"/>
    <w:rsid w:val="00153B47"/>
    <w:rsid w:val="001542EC"/>
    <w:rsid w:val="0015433F"/>
    <w:rsid w:val="0015451C"/>
    <w:rsid w:val="00154B0A"/>
    <w:rsid w:val="00154E11"/>
    <w:rsid w:val="0015553C"/>
    <w:rsid w:val="001555BC"/>
    <w:rsid w:val="00155648"/>
    <w:rsid w:val="00155652"/>
    <w:rsid w:val="00155D8C"/>
    <w:rsid w:val="00156194"/>
    <w:rsid w:val="0015650C"/>
    <w:rsid w:val="001566B3"/>
    <w:rsid w:val="00156A7B"/>
    <w:rsid w:val="00157664"/>
    <w:rsid w:val="001576A7"/>
    <w:rsid w:val="00157842"/>
    <w:rsid w:val="00157B20"/>
    <w:rsid w:val="001601D5"/>
    <w:rsid w:val="0016081A"/>
    <w:rsid w:val="00160DAA"/>
    <w:rsid w:val="00160FB1"/>
    <w:rsid w:val="00161AC9"/>
    <w:rsid w:val="00161BE1"/>
    <w:rsid w:val="00161C5A"/>
    <w:rsid w:val="00161E59"/>
    <w:rsid w:val="0016204F"/>
    <w:rsid w:val="001628E7"/>
    <w:rsid w:val="00162A47"/>
    <w:rsid w:val="00162B3D"/>
    <w:rsid w:val="00162C1A"/>
    <w:rsid w:val="00162CEE"/>
    <w:rsid w:val="00162E95"/>
    <w:rsid w:val="0016316E"/>
    <w:rsid w:val="00163361"/>
    <w:rsid w:val="00163643"/>
    <w:rsid w:val="0016373E"/>
    <w:rsid w:val="00163AE4"/>
    <w:rsid w:val="00163AF4"/>
    <w:rsid w:val="00163B29"/>
    <w:rsid w:val="00163C3E"/>
    <w:rsid w:val="00164413"/>
    <w:rsid w:val="00164524"/>
    <w:rsid w:val="0016480E"/>
    <w:rsid w:val="00164C4A"/>
    <w:rsid w:val="00164DF7"/>
    <w:rsid w:val="001653B5"/>
    <w:rsid w:val="001653FF"/>
    <w:rsid w:val="0016543B"/>
    <w:rsid w:val="0016555E"/>
    <w:rsid w:val="001656AC"/>
    <w:rsid w:val="00165BB6"/>
    <w:rsid w:val="00165C92"/>
    <w:rsid w:val="00165CE6"/>
    <w:rsid w:val="00165E34"/>
    <w:rsid w:val="00166A66"/>
    <w:rsid w:val="00166CF4"/>
    <w:rsid w:val="00166D4A"/>
    <w:rsid w:val="00166EE0"/>
    <w:rsid w:val="001670DE"/>
    <w:rsid w:val="00167148"/>
    <w:rsid w:val="0016756B"/>
    <w:rsid w:val="001675FE"/>
    <w:rsid w:val="001677E4"/>
    <w:rsid w:val="00167993"/>
    <w:rsid w:val="00167B86"/>
    <w:rsid w:val="00167E17"/>
    <w:rsid w:val="00167FD6"/>
    <w:rsid w:val="00170011"/>
    <w:rsid w:val="0017012D"/>
    <w:rsid w:val="001702AA"/>
    <w:rsid w:val="00170390"/>
    <w:rsid w:val="0017048B"/>
    <w:rsid w:val="001704CD"/>
    <w:rsid w:val="00170763"/>
    <w:rsid w:val="001707CD"/>
    <w:rsid w:val="00170836"/>
    <w:rsid w:val="00170EB5"/>
    <w:rsid w:val="00170EED"/>
    <w:rsid w:val="00171098"/>
    <w:rsid w:val="00171259"/>
    <w:rsid w:val="00171280"/>
    <w:rsid w:val="00171D8A"/>
    <w:rsid w:val="001721F4"/>
    <w:rsid w:val="00172A79"/>
    <w:rsid w:val="0017335E"/>
    <w:rsid w:val="001737B3"/>
    <w:rsid w:val="00173E52"/>
    <w:rsid w:val="001744DB"/>
    <w:rsid w:val="00174532"/>
    <w:rsid w:val="0017453B"/>
    <w:rsid w:val="0017461A"/>
    <w:rsid w:val="001746BC"/>
    <w:rsid w:val="00174A9D"/>
    <w:rsid w:val="00174D88"/>
    <w:rsid w:val="00174F31"/>
    <w:rsid w:val="001751A8"/>
    <w:rsid w:val="00175257"/>
    <w:rsid w:val="00175CB8"/>
    <w:rsid w:val="00175E42"/>
    <w:rsid w:val="00175F5C"/>
    <w:rsid w:val="00176083"/>
    <w:rsid w:val="001761B9"/>
    <w:rsid w:val="00176988"/>
    <w:rsid w:val="001769E4"/>
    <w:rsid w:val="001769F0"/>
    <w:rsid w:val="00176AE6"/>
    <w:rsid w:val="00176CCD"/>
    <w:rsid w:val="00176CE8"/>
    <w:rsid w:val="0017732C"/>
    <w:rsid w:val="0017747E"/>
    <w:rsid w:val="00177643"/>
    <w:rsid w:val="00177699"/>
    <w:rsid w:val="001777D6"/>
    <w:rsid w:val="00177E5C"/>
    <w:rsid w:val="00180462"/>
    <w:rsid w:val="00180628"/>
    <w:rsid w:val="001808CF"/>
    <w:rsid w:val="00180B65"/>
    <w:rsid w:val="00180BC9"/>
    <w:rsid w:val="00180BE9"/>
    <w:rsid w:val="00180C3C"/>
    <w:rsid w:val="00180C57"/>
    <w:rsid w:val="00180CD5"/>
    <w:rsid w:val="00181901"/>
    <w:rsid w:val="00181B7A"/>
    <w:rsid w:val="001821AE"/>
    <w:rsid w:val="00182902"/>
    <w:rsid w:val="0018294E"/>
    <w:rsid w:val="00182B18"/>
    <w:rsid w:val="00182BC9"/>
    <w:rsid w:val="00182DE7"/>
    <w:rsid w:val="0018307A"/>
    <w:rsid w:val="001832EC"/>
    <w:rsid w:val="00183E89"/>
    <w:rsid w:val="0018426B"/>
    <w:rsid w:val="0018446D"/>
    <w:rsid w:val="00184691"/>
    <w:rsid w:val="00184B74"/>
    <w:rsid w:val="00184DF6"/>
    <w:rsid w:val="001853E8"/>
    <w:rsid w:val="00185462"/>
    <w:rsid w:val="001859BC"/>
    <w:rsid w:val="00185A34"/>
    <w:rsid w:val="00185A78"/>
    <w:rsid w:val="00185BE3"/>
    <w:rsid w:val="00185C39"/>
    <w:rsid w:val="00185C58"/>
    <w:rsid w:val="00186009"/>
    <w:rsid w:val="001860FC"/>
    <w:rsid w:val="0018622C"/>
    <w:rsid w:val="00186336"/>
    <w:rsid w:val="00186928"/>
    <w:rsid w:val="00186AA7"/>
    <w:rsid w:val="00186E89"/>
    <w:rsid w:val="0018706C"/>
    <w:rsid w:val="001873A8"/>
    <w:rsid w:val="0018765A"/>
    <w:rsid w:val="001878B1"/>
    <w:rsid w:val="00187942"/>
    <w:rsid w:val="00187EF9"/>
    <w:rsid w:val="001901B4"/>
    <w:rsid w:val="001901F9"/>
    <w:rsid w:val="00190740"/>
    <w:rsid w:val="00190B7C"/>
    <w:rsid w:val="00190BA3"/>
    <w:rsid w:val="00190F20"/>
    <w:rsid w:val="00191015"/>
    <w:rsid w:val="00191117"/>
    <w:rsid w:val="0019123D"/>
    <w:rsid w:val="0019144A"/>
    <w:rsid w:val="001917F2"/>
    <w:rsid w:val="00191A88"/>
    <w:rsid w:val="00191B7A"/>
    <w:rsid w:val="00191D71"/>
    <w:rsid w:val="00191EBD"/>
    <w:rsid w:val="00191EFE"/>
    <w:rsid w:val="0019212D"/>
    <w:rsid w:val="001923F3"/>
    <w:rsid w:val="0019247A"/>
    <w:rsid w:val="00192594"/>
    <w:rsid w:val="00192607"/>
    <w:rsid w:val="00192781"/>
    <w:rsid w:val="00192949"/>
    <w:rsid w:val="00192ACB"/>
    <w:rsid w:val="00192C2D"/>
    <w:rsid w:val="00192CB3"/>
    <w:rsid w:val="00193082"/>
    <w:rsid w:val="00193135"/>
    <w:rsid w:val="001932A7"/>
    <w:rsid w:val="001932E0"/>
    <w:rsid w:val="001936F2"/>
    <w:rsid w:val="00193A65"/>
    <w:rsid w:val="00193BFA"/>
    <w:rsid w:val="00193CB7"/>
    <w:rsid w:val="00193CC3"/>
    <w:rsid w:val="001943D1"/>
    <w:rsid w:val="001945FD"/>
    <w:rsid w:val="00194919"/>
    <w:rsid w:val="00194955"/>
    <w:rsid w:val="00194C6B"/>
    <w:rsid w:val="00194C96"/>
    <w:rsid w:val="00195304"/>
    <w:rsid w:val="00195721"/>
    <w:rsid w:val="00195D9D"/>
    <w:rsid w:val="001960E6"/>
    <w:rsid w:val="001965C4"/>
    <w:rsid w:val="00196989"/>
    <w:rsid w:val="00196A2F"/>
    <w:rsid w:val="00197585"/>
    <w:rsid w:val="00197A4E"/>
    <w:rsid w:val="00197CE2"/>
    <w:rsid w:val="00197E23"/>
    <w:rsid w:val="001A00FD"/>
    <w:rsid w:val="001A0397"/>
    <w:rsid w:val="001A0910"/>
    <w:rsid w:val="001A091B"/>
    <w:rsid w:val="001A095C"/>
    <w:rsid w:val="001A1353"/>
    <w:rsid w:val="001A15BA"/>
    <w:rsid w:val="001A1781"/>
    <w:rsid w:val="001A19D2"/>
    <w:rsid w:val="001A1E02"/>
    <w:rsid w:val="001A1FFA"/>
    <w:rsid w:val="001A23A9"/>
    <w:rsid w:val="001A2558"/>
    <w:rsid w:val="001A269A"/>
    <w:rsid w:val="001A2BA3"/>
    <w:rsid w:val="001A324B"/>
    <w:rsid w:val="001A3882"/>
    <w:rsid w:val="001A3A81"/>
    <w:rsid w:val="001A3AEE"/>
    <w:rsid w:val="001A3B11"/>
    <w:rsid w:val="001A455E"/>
    <w:rsid w:val="001A4A0B"/>
    <w:rsid w:val="001A4FE8"/>
    <w:rsid w:val="001A505D"/>
    <w:rsid w:val="001A5251"/>
    <w:rsid w:val="001A53BA"/>
    <w:rsid w:val="001A5526"/>
    <w:rsid w:val="001A587B"/>
    <w:rsid w:val="001A5BEA"/>
    <w:rsid w:val="001A6681"/>
    <w:rsid w:val="001A66EC"/>
    <w:rsid w:val="001A6755"/>
    <w:rsid w:val="001A6B73"/>
    <w:rsid w:val="001A6CAE"/>
    <w:rsid w:val="001A6E72"/>
    <w:rsid w:val="001A6EF2"/>
    <w:rsid w:val="001A7116"/>
    <w:rsid w:val="001A74CA"/>
    <w:rsid w:val="001A7AA0"/>
    <w:rsid w:val="001A7CB3"/>
    <w:rsid w:val="001A7F80"/>
    <w:rsid w:val="001B013D"/>
    <w:rsid w:val="001B01E6"/>
    <w:rsid w:val="001B04AF"/>
    <w:rsid w:val="001B0903"/>
    <w:rsid w:val="001B0AF4"/>
    <w:rsid w:val="001B0EE3"/>
    <w:rsid w:val="001B0EF6"/>
    <w:rsid w:val="001B116C"/>
    <w:rsid w:val="001B1370"/>
    <w:rsid w:val="001B181A"/>
    <w:rsid w:val="001B18B2"/>
    <w:rsid w:val="001B1923"/>
    <w:rsid w:val="001B1BBA"/>
    <w:rsid w:val="001B20F2"/>
    <w:rsid w:val="001B2180"/>
    <w:rsid w:val="001B2280"/>
    <w:rsid w:val="001B25AB"/>
    <w:rsid w:val="001B271F"/>
    <w:rsid w:val="001B2937"/>
    <w:rsid w:val="001B2A14"/>
    <w:rsid w:val="001B2CCE"/>
    <w:rsid w:val="001B2D39"/>
    <w:rsid w:val="001B2FFD"/>
    <w:rsid w:val="001B310E"/>
    <w:rsid w:val="001B336E"/>
    <w:rsid w:val="001B3452"/>
    <w:rsid w:val="001B3BE4"/>
    <w:rsid w:val="001B3DD3"/>
    <w:rsid w:val="001B441D"/>
    <w:rsid w:val="001B49B4"/>
    <w:rsid w:val="001B49FB"/>
    <w:rsid w:val="001B4A67"/>
    <w:rsid w:val="001B4B33"/>
    <w:rsid w:val="001B4F6B"/>
    <w:rsid w:val="001B4F89"/>
    <w:rsid w:val="001B50F2"/>
    <w:rsid w:val="001B524F"/>
    <w:rsid w:val="001B565F"/>
    <w:rsid w:val="001B5913"/>
    <w:rsid w:val="001B5C72"/>
    <w:rsid w:val="001B5D0F"/>
    <w:rsid w:val="001B5E0D"/>
    <w:rsid w:val="001B5E42"/>
    <w:rsid w:val="001B609D"/>
    <w:rsid w:val="001B6360"/>
    <w:rsid w:val="001B63C6"/>
    <w:rsid w:val="001B662B"/>
    <w:rsid w:val="001B66A7"/>
    <w:rsid w:val="001B66F2"/>
    <w:rsid w:val="001B6B26"/>
    <w:rsid w:val="001B6DF3"/>
    <w:rsid w:val="001B6E7E"/>
    <w:rsid w:val="001B6F9F"/>
    <w:rsid w:val="001B769E"/>
    <w:rsid w:val="001B7BD9"/>
    <w:rsid w:val="001C028F"/>
    <w:rsid w:val="001C069E"/>
    <w:rsid w:val="001C0AB4"/>
    <w:rsid w:val="001C0C5B"/>
    <w:rsid w:val="001C10B3"/>
    <w:rsid w:val="001C1839"/>
    <w:rsid w:val="001C18E5"/>
    <w:rsid w:val="001C2054"/>
    <w:rsid w:val="001C23BC"/>
    <w:rsid w:val="001C2952"/>
    <w:rsid w:val="001C2A39"/>
    <w:rsid w:val="001C2E97"/>
    <w:rsid w:val="001C3169"/>
    <w:rsid w:val="001C36CF"/>
    <w:rsid w:val="001C38EA"/>
    <w:rsid w:val="001C3B71"/>
    <w:rsid w:val="001C3C8D"/>
    <w:rsid w:val="001C4462"/>
    <w:rsid w:val="001C44F3"/>
    <w:rsid w:val="001C45CE"/>
    <w:rsid w:val="001C47D2"/>
    <w:rsid w:val="001C4972"/>
    <w:rsid w:val="001C4AF2"/>
    <w:rsid w:val="001C4F2A"/>
    <w:rsid w:val="001C5309"/>
    <w:rsid w:val="001C5541"/>
    <w:rsid w:val="001C5B63"/>
    <w:rsid w:val="001C6B2D"/>
    <w:rsid w:val="001C6E7C"/>
    <w:rsid w:val="001C6EAF"/>
    <w:rsid w:val="001C6F6E"/>
    <w:rsid w:val="001C72F8"/>
    <w:rsid w:val="001C7488"/>
    <w:rsid w:val="001C7505"/>
    <w:rsid w:val="001C77B8"/>
    <w:rsid w:val="001C7855"/>
    <w:rsid w:val="001C78D8"/>
    <w:rsid w:val="001C78FB"/>
    <w:rsid w:val="001C793D"/>
    <w:rsid w:val="001C7D03"/>
    <w:rsid w:val="001C7D91"/>
    <w:rsid w:val="001D0076"/>
    <w:rsid w:val="001D02C7"/>
    <w:rsid w:val="001D0C3A"/>
    <w:rsid w:val="001D10BE"/>
    <w:rsid w:val="001D1889"/>
    <w:rsid w:val="001D1976"/>
    <w:rsid w:val="001D1B1B"/>
    <w:rsid w:val="001D1E3E"/>
    <w:rsid w:val="001D2084"/>
    <w:rsid w:val="001D23D1"/>
    <w:rsid w:val="001D2CB8"/>
    <w:rsid w:val="001D2D4D"/>
    <w:rsid w:val="001D2DF3"/>
    <w:rsid w:val="001D2EC8"/>
    <w:rsid w:val="001D2FF6"/>
    <w:rsid w:val="001D3223"/>
    <w:rsid w:val="001D32C5"/>
    <w:rsid w:val="001D36CE"/>
    <w:rsid w:val="001D3785"/>
    <w:rsid w:val="001D398A"/>
    <w:rsid w:val="001D3D8E"/>
    <w:rsid w:val="001D3EC9"/>
    <w:rsid w:val="001D4734"/>
    <w:rsid w:val="001D47BB"/>
    <w:rsid w:val="001D4D9D"/>
    <w:rsid w:val="001D5315"/>
    <w:rsid w:val="001D5B1C"/>
    <w:rsid w:val="001D5BB1"/>
    <w:rsid w:val="001D5D99"/>
    <w:rsid w:val="001D67BF"/>
    <w:rsid w:val="001D67FF"/>
    <w:rsid w:val="001D69B1"/>
    <w:rsid w:val="001D6F94"/>
    <w:rsid w:val="001D70C8"/>
    <w:rsid w:val="001D71FB"/>
    <w:rsid w:val="001D73BE"/>
    <w:rsid w:val="001D745E"/>
    <w:rsid w:val="001D74CA"/>
    <w:rsid w:val="001D77F3"/>
    <w:rsid w:val="001D7AA9"/>
    <w:rsid w:val="001D7E51"/>
    <w:rsid w:val="001D7EA0"/>
    <w:rsid w:val="001E001C"/>
    <w:rsid w:val="001E02C5"/>
    <w:rsid w:val="001E0335"/>
    <w:rsid w:val="001E05E1"/>
    <w:rsid w:val="001E08FF"/>
    <w:rsid w:val="001E0CE4"/>
    <w:rsid w:val="001E0DA5"/>
    <w:rsid w:val="001E0E35"/>
    <w:rsid w:val="001E1057"/>
    <w:rsid w:val="001E1130"/>
    <w:rsid w:val="001E11A7"/>
    <w:rsid w:val="001E127D"/>
    <w:rsid w:val="001E1403"/>
    <w:rsid w:val="001E14C5"/>
    <w:rsid w:val="001E152F"/>
    <w:rsid w:val="001E17DA"/>
    <w:rsid w:val="001E1CB3"/>
    <w:rsid w:val="001E1E99"/>
    <w:rsid w:val="001E2118"/>
    <w:rsid w:val="001E236D"/>
    <w:rsid w:val="001E25AC"/>
    <w:rsid w:val="001E2693"/>
    <w:rsid w:val="001E26F4"/>
    <w:rsid w:val="001E296A"/>
    <w:rsid w:val="001E29A0"/>
    <w:rsid w:val="001E2A38"/>
    <w:rsid w:val="001E2D93"/>
    <w:rsid w:val="001E30D5"/>
    <w:rsid w:val="001E35A6"/>
    <w:rsid w:val="001E35C0"/>
    <w:rsid w:val="001E3B0D"/>
    <w:rsid w:val="001E40C4"/>
    <w:rsid w:val="001E47A5"/>
    <w:rsid w:val="001E4F02"/>
    <w:rsid w:val="001E5132"/>
    <w:rsid w:val="001E51EB"/>
    <w:rsid w:val="001E56F2"/>
    <w:rsid w:val="001E5819"/>
    <w:rsid w:val="001E5CCE"/>
    <w:rsid w:val="001E6741"/>
    <w:rsid w:val="001E6872"/>
    <w:rsid w:val="001E69F1"/>
    <w:rsid w:val="001E6FDF"/>
    <w:rsid w:val="001E702E"/>
    <w:rsid w:val="001E71D5"/>
    <w:rsid w:val="001E73AF"/>
    <w:rsid w:val="001E7742"/>
    <w:rsid w:val="001E7837"/>
    <w:rsid w:val="001E7951"/>
    <w:rsid w:val="001E7AA0"/>
    <w:rsid w:val="001E7DC8"/>
    <w:rsid w:val="001E7E4D"/>
    <w:rsid w:val="001E7EF8"/>
    <w:rsid w:val="001F04BB"/>
    <w:rsid w:val="001F0994"/>
    <w:rsid w:val="001F0AED"/>
    <w:rsid w:val="001F0E29"/>
    <w:rsid w:val="001F0E36"/>
    <w:rsid w:val="001F0E91"/>
    <w:rsid w:val="001F0F62"/>
    <w:rsid w:val="001F0FBF"/>
    <w:rsid w:val="001F134A"/>
    <w:rsid w:val="001F1BB0"/>
    <w:rsid w:val="001F1C27"/>
    <w:rsid w:val="001F1D33"/>
    <w:rsid w:val="001F2088"/>
    <w:rsid w:val="001F248C"/>
    <w:rsid w:val="001F2959"/>
    <w:rsid w:val="001F2DB7"/>
    <w:rsid w:val="001F2EC6"/>
    <w:rsid w:val="001F3630"/>
    <w:rsid w:val="001F3E53"/>
    <w:rsid w:val="001F465B"/>
    <w:rsid w:val="001F46CA"/>
    <w:rsid w:val="001F48B1"/>
    <w:rsid w:val="001F4919"/>
    <w:rsid w:val="001F4A44"/>
    <w:rsid w:val="001F4B3F"/>
    <w:rsid w:val="001F4B95"/>
    <w:rsid w:val="001F4C18"/>
    <w:rsid w:val="001F4FEB"/>
    <w:rsid w:val="001F568E"/>
    <w:rsid w:val="001F5735"/>
    <w:rsid w:val="001F57DB"/>
    <w:rsid w:val="001F5C3D"/>
    <w:rsid w:val="001F5D50"/>
    <w:rsid w:val="001F60C9"/>
    <w:rsid w:val="001F60DB"/>
    <w:rsid w:val="001F6499"/>
    <w:rsid w:val="001F6585"/>
    <w:rsid w:val="001F6809"/>
    <w:rsid w:val="001F6A0B"/>
    <w:rsid w:val="001F6A15"/>
    <w:rsid w:val="001F6CCC"/>
    <w:rsid w:val="001F6DAD"/>
    <w:rsid w:val="001F70F9"/>
    <w:rsid w:val="001F7231"/>
    <w:rsid w:val="001F728D"/>
    <w:rsid w:val="001F7743"/>
    <w:rsid w:val="001F7782"/>
    <w:rsid w:val="001F78D5"/>
    <w:rsid w:val="001F7AB9"/>
    <w:rsid w:val="001F7F6D"/>
    <w:rsid w:val="002000CD"/>
    <w:rsid w:val="0020016F"/>
    <w:rsid w:val="0020040B"/>
    <w:rsid w:val="00200472"/>
    <w:rsid w:val="00200578"/>
    <w:rsid w:val="00200614"/>
    <w:rsid w:val="0020067E"/>
    <w:rsid w:val="00200AE4"/>
    <w:rsid w:val="00200BB8"/>
    <w:rsid w:val="0020104E"/>
    <w:rsid w:val="00201091"/>
    <w:rsid w:val="00201209"/>
    <w:rsid w:val="00201505"/>
    <w:rsid w:val="002015D0"/>
    <w:rsid w:val="002018CB"/>
    <w:rsid w:val="00201A1B"/>
    <w:rsid w:val="00202353"/>
    <w:rsid w:val="0020242C"/>
    <w:rsid w:val="00202474"/>
    <w:rsid w:val="00202665"/>
    <w:rsid w:val="00202C20"/>
    <w:rsid w:val="00202D41"/>
    <w:rsid w:val="00202E26"/>
    <w:rsid w:val="00202FA5"/>
    <w:rsid w:val="00203473"/>
    <w:rsid w:val="0020394C"/>
    <w:rsid w:val="00203952"/>
    <w:rsid w:val="00203B9F"/>
    <w:rsid w:val="00203BCE"/>
    <w:rsid w:val="00203CB9"/>
    <w:rsid w:val="00203CF1"/>
    <w:rsid w:val="00203D34"/>
    <w:rsid w:val="00203F31"/>
    <w:rsid w:val="00204128"/>
    <w:rsid w:val="002045E9"/>
    <w:rsid w:val="002046DF"/>
    <w:rsid w:val="00204A85"/>
    <w:rsid w:val="00204E79"/>
    <w:rsid w:val="00204F42"/>
    <w:rsid w:val="0020533B"/>
    <w:rsid w:val="002054A1"/>
    <w:rsid w:val="00205561"/>
    <w:rsid w:val="00206006"/>
    <w:rsid w:val="00206018"/>
    <w:rsid w:val="0020612D"/>
    <w:rsid w:val="00206140"/>
    <w:rsid w:val="00206159"/>
    <w:rsid w:val="002068EF"/>
    <w:rsid w:val="0020690E"/>
    <w:rsid w:val="00206BD9"/>
    <w:rsid w:val="00206C4E"/>
    <w:rsid w:val="00206CF2"/>
    <w:rsid w:val="00206DBC"/>
    <w:rsid w:val="00206DCD"/>
    <w:rsid w:val="0020737D"/>
    <w:rsid w:val="002073A9"/>
    <w:rsid w:val="00207A12"/>
    <w:rsid w:val="00207B52"/>
    <w:rsid w:val="0021005D"/>
    <w:rsid w:val="00210184"/>
    <w:rsid w:val="00210187"/>
    <w:rsid w:val="00210873"/>
    <w:rsid w:val="00210959"/>
    <w:rsid w:val="00211455"/>
    <w:rsid w:val="00211836"/>
    <w:rsid w:val="0021192D"/>
    <w:rsid w:val="00211B79"/>
    <w:rsid w:val="00211C15"/>
    <w:rsid w:val="00211CBB"/>
    <w:rsid w:val="00211DC9"/>
    <w:rsid w:val="00212086"/>
    <w:rsid w:val="00212091"/>
    <w:rsid w:val="0021253B"/>
    <w:rsid w:val="0021279E"/>
    <w:rsid w:val="0021287D"/>
    <w:rsid w:val="002128AB"/>
    <w:rsid w:val="002129CF"/>
    <w:rsid w:val="00212A30"/>
    <w:rsid w:val="00212AF0"/>
    <w:rsid w:val="00212FEE"/>
    <w:rsid w:val="00213114"/>
    <w:rsid w:val="0021327E"/>
    <w:rsid w:val="00213280"/>
    <w:rsid w:val="002134EA"/>
    <w:rsid w:val="00213507"/>
    <w:rsid w:val="00213B00"/>
    <w:rsid w:val="00213DFE"/>
    <w:rsid w:val="00213F08"/>
    <w:rsid w:val="0021408F"/>
    <w:rsid w:val="002142D0"/>
    <w:rsid w:val="0021451E"/>
    <w:rsid w:val="0021471B"/>
    <w:rsid w:val="00214896"/>
    <w:rsid w:val="002148B2"/>
    <w:rsid w:val="00214D9A"/>
    <w:rsid w:val="00215113"/>
    <w:rsid w:val="0021548D"/>
    <w:rsid w:val="002157E7"/>
    <w:rsid w:val="002157F0"/>
    <w:rsid w:val="00215880"/>
    <w:rsid w:val="002161B0"/>
    <w:rsid w:val="002162A3"/>
    <w:rsid w:val="00216DE1"/>
    <w:rsid w:val="00216EDC"/>
    <w:rsid w:val="0021779E"/>
    <w:rsid w:val="00217892"/>
    <w:rsid w:val="00217FF1"/>
    <w:rsid w:val="00220004"/>
    <w:rsid w:val="00220309"/>
    <w:rsid w:val="002204F1"/>
    <w:rsid w:val="00220BCC"/>
    <w:rsid w:val="00220DE1"/>
    <w:rsid w:val="00220E6C"/>
    <w:rsid w:val="00221494"/>
    <w:rsid w:val="002214AC"/>
    <w:rsid w:val="00221857"/>
    <w:rsid w:val="00221892"/>
    <w:rsid w:val="00221B26"/>
    <w:rsid w:val="00221B98"/>
    <w:rsid w:val="00221EAB"/>
    <w:rsid w:val="00221EB8"/>
    <w:rsid w:val="002220B4"/>
    <w:rsid w:val="002227CC"/>
    <w:rsid w:val="00222B32"/>
    <w:rsid w:val="002238B1"/>
    <w:rsid w:val="002239BF"/>
    <w:rsid w:val="00223AEC"/>
    <w:rsid w:val="00223B98"/>
    <w:rsid w:val="00223BB6"/>
    <w:rsid w:val="00223C7D"/>
    <w:rsid w:val="00224A26"/>
    <w:rsid w:val="00224BB2"/>
    <w:rsid w:val="00225250"/>
    <w:rsid w:val="0022577E"/>
    <w:rsid w:val="00225A34"/>
    <w:rsid w:val="00225A83"/>
    <w:rsid w:val="00225D74"/>
    <w:rsid w:val="00225E03"/>
    <w:rsid w:val="002260F9"/>
    <w:rsid w:val="00226175"/>
    <w:rsid w:val="00226A99"/>
    <w:rsid w:val="00226C8B"/>
    <w:rsid w:val="00226DD5"/>
    <w:rsid w:val="00227251"/>
    <w:rsid w:val="00227302"/>
    <w:rsid w:val="0022736F"/>
    <w:rsid w:val="002273D4"/>
    <w:rsid w:val="00227458"/>
    <w:rsid w:val="002274B5"/>
    <w:rsid w:val="002276FF"/>
    <w:rsid w:val="002277AE"/>
    <w:rsid w:val="00227D54"/>
    <w:rsid w:val="00227E49"/>
    <w:rsid w:val="0023042D"/>
    <w:rsid w:val="00230536"/>
    <w:rsid w:val="00230555"/>
    <w:rsid w:val="0023099F"/>
    <w:rsid w:val="0023170D"/>
    <w:rsid w:val="002318D7"/>
    <w:rsid w:val="00231DE9"/>
    <w:rsid w:val="00231E0D"/>
    <w:rsid w:val="002327E8"/>
    <w:rsid w:val="00232AE1"/>
    <w:rsid w:val="00232E95"/>
    <w:rsid w:val="00232F76"/>
    <w:rsid w:val="00233169"/>
    <w:rsid w:val="0023344B"/>
    <w:rsid w:val="002334E8"/>
    <w:rsid w:val="002338AE"/>
    <w:rsid w:val="00233D9A"/>
    <w:rsid w:val="00234013"/>
    <w:rsid w:val="00234358"/>
    <w:rsid w:val="002343FA"/>
    <w:rsid w:val="002345BA"/>
    <w:rsid w:val="002345F2"/>
    <w:rsid w:val="002345F4"/>
    <w:rsid w:val="002349F5"/>
    <w:rsid w:val="00234D3F"/>
    <w:rsid w:val="002350B8"/>
    <w:rsid w:val="002351C6"/>
    <w:rsid w:val="0023542C"/>
    <w:rsid w:val="002354B0"/>
    <w:rsid w:val="00235664"/>
    <w:rsid w:val="00235A19"/>
    <w:rsid w:val="00235E0B"/>
    <w:rsid w:val="002361FF"/>
    <w:rsid w:val="002362AD"/>
    <w:rsid w:val="00236921"/>
    <w:rsid w:val="00236D91"/>
    <w:rsid w:val="00236F16"/>
    <w:rsid w:val="00236FC0"/>
    <w:rsid w:val="002372A2"/>
    <w:rsid w:val="00237464"/>
    <w:rsid w:val="0023794C"/>
    <w:rsid w:val="00237BD4"/>
    <w:rsid w:val="00237F18"/>
    <w:rsid w:val="002400AC"/>
    <w:rsid w:val="00240695"/>
    <w:rsid w:val="002408AD"/>
    <w:rsid w:val="002416B1"/>
    <w:rsid w:val="00241F2E"/>
    <w:rsid w:val="00242018"/>
    <w:rsid w:val="0024246D"/>
    <w:rsid w:val="002426E0"/>
    <w:rsid w:val="002427B4"/>
    <w:rsid w:val="002429A4"/>
    <w:rsid w:val="00242AB3"/>
    <w:rsid w:val="00242BCB"/>
    <w:rsid w:val="00242CA2"/>
    <w:rsid w:val="00242F42"/>
    <w:rsid w:val="0024341D"/>
    <w:rsid w:val="002434AD"/>
    <w:rsid w:val="00243648"/>
    <w:rsid w:val="002437D0"/>
    <w:rsid w:val="00243935"/>
    <w:rsid w:val="00243EEC"/>
    <w:rsid w:val="00243F4D"/>
    <w:rsid w:val="002447DC"/>
    <w:rsid w:val="002448B7"/>
    <w:rsid w:val="002448B8"/>
    <w:rsid w:val="002449B9"/>
    <w:rsid w:val="00244D00"/>
    <w:rsid w:val="002450EB"/>
    <w:rsid w:val="002452AD"/>
    <w:rsid w:val="0024546B"/>
    <w:rsid w:val="0024564C"/>
    <w:rsid w:val="0024596D"/>
    <w:rsid w:val="002459CB"/>
    <w:rsid w:val="00245A4D"/>
    <w:rsid w:val="002464F1"/>
    <w:rsid w:val="00246517"/>
    <w:rsid w:val="00246560"/>
    <w:rsid w:val="0024724D"/>
    <w:rsid w:val="00250423"/>
    <w:rsid w:val="002506CF"/>
    <w:rsid w:val="002509C3"/>
    <w:rsid w:val="00250E85"/>
    <w:rsid w:val="00250E92"/>
    <w:rsid w:val="00250EDD"/>
    <w:rsid w:val="0025105F"/>
    <w:rsid w:val="00251073"/>
    <w:rsid w:val="0025164D"/>
    <w:rsid w:val="00251883"/>
    <w:rsid w:val="00251F45"/>
    <w:rsid w:val="00252027"/>
    <w:rsid w:val="00252368"/>
    <w:rsid w:val="0025252B"/>
    <w:rsid w:val="00252647"/>
    <w:rsid w:val="0025272F"/>
    <w:rsid w:val="00252D64"/>
    <w:rsid w:val="00252F38"/>
    <w:rsid w:val="00252FEC"/>
    <w:rsid w:val="002533AC"/>
    <w:rsid w:val="002539C6"/>
    <w:rsid w:val="00253A0E"/>
    <w:rsid w:val="00253DDC"/>
    <w:rsid w:val="00253E72"/>
    <w:rsid w:val="00254066"/>
    <w:rsid w:val="0025444A"/>
    <w:rsid w:val="00254666"/>
    <w:rsid w:val="00254841"/>
    <w:rsid w:val="0025491E"/>
    <w:rsid w:val="002549A3"/>
    <w:rsid w:val="00254E56"/>
    <w:rsid w:val="0025504C"/>
    <w:rsid w:val="00255168"/>
    <w:rsid w:val="00255577"/>
    <w:rsid w:val="00255994"/>
    <w:rsid w:val="00255C1A"/>
    <w:rsid w:val="00255F89"/>
    <w:rsid w:val="00256052"/>
    <w:rsid w:val="0025607B"/>
    <w:rsid w:val="002568AC"/>
    <w:rsid w:val="00256964"/>
    <w:rsid w:val="002570D9"/>
    <w:rsid w:val="00257722"/>
    <w:rsid w:val="002579EB"/>
    <w:rsid w:val="00257B0B"/>
    <w:rsid w:val="0026011D"/>
    <w:rsid w:val="002603F5"/>
    <w:rsid w:val="002604AF"/>
    <w:rsid w:val="002604B9"/>
    <w:rsid w:val="00260743"/>
    <w:rsid w:val="00260A0C"/>
    <w:rsid w:val="00260A58"/>
    <w:rsid w:val="00260F18"/>
    <w:rsid w:val="002610AD"/>
    <w:rsid w:val="0026146E"/>
    <w:rsid w:val="002614C9"/>
    <w:rsid w:val="002617C6"/>
    <w:rsid w:val="00261AED"/>
    <w:rsid w:val="00261CB2"/>
    <w:rsid w:val="00261FB0"/>
    <w:rsid w:val="002621A4"/>
    <w:rsid w:val="0026239C"/>
    <w:rsid w:val="00262742"/>
    <w:rsid w:val="00262B3D"/>
    <w:rsid w:val="00262BCC"/>
    <w:rsid w:val="002630A9"/>
    <w:rsid w:val="00263417"/>
    <w:rsid w:val="00263570"/>
    <w:rsid w:val="00263D01"/>
    <w:rsid w:val="00263DE9"/>
    <w:rsid w:val="00263F10"/>
    <w:rsid w:val="002646EA"/>
    <w:rsid w:val="002652DE"/>
    <w:rsid w:val="00265726"/>
    <w:rsid w:val="00265BAA"/>
    <w:rsid w:val="00265D31"/>
    <w:rsid w:val="002662D6"/>
    <w:rsid w:val="002663B2"/>
    <w:rsid w:val="002663CF"/>
    <w:rsid w:val="002665E7"/>
    <w:rsid w:val="002667B5"/>
    <w:rsid w:val="002667E0"/>
    <w:rsid w:val="00266B4E"/>
    <w:rsid w:val="00266F8B"/>
    <w:rsid w:val="002670A5"/>
    <w:rsid w:val="002670C0"/>
    <w:rsid w:val="0026716B"/>
    <w:rsid w:val="002671A3"/>
    <w:rsid w:val="00267256"/>
    <w:rsid w:val="00267295"/>
    <w:rsid w:val="002672A2"/>
    <w:rsid w:val="002674B6"/>
    <w:rsid w:val="00267C02"/>
    <w:rsid w:val="00267EF2"/>
    <w:rsid w:val="00267F32"/>
    <w:rsid w:val="00270045"/>
    <w:rsid w:val="00270773"/>
    <w:rsid w:val="002709BE"/>
    <w:rsid w:val="00270CAA"/>
    <w:rsid w:val="00270D95"/>
    <w:rsid w:val="00270DDE"/>
    <w:rsid w:val="00270E46"/>
    <w:rsid w:val="00270F94"/>
    <w:rsid w:val="00271029"/>
    <w:rsid w:val="0027111F"/>
    <w:rsid w:val="00271353"/>
    <w:rsid w:val="0027165D"/>
    <w:rsid w:val="00271DFF"/>
    <w:rsid w:val="00271E96"/>
    <w:rsid w:val="00272372"/>
    <w:rsid w:val="00272612"/>
    <w:rsid w:val="00272D23"/>
    <w:rsid w:val="0027358C"/>
    <w:rsid w:val="0027383E"/>
    <w:rsid w:val="002739C0"/>
    <w:rsid w:val="00273B35"/>
    <w:rsid w:val="00273BF1"/>
    <w:rsid w:val="00273DCB"/>
    <w:rsid w:val="002741F5"/>
    <w:rsid w:val="00274320"/>
    <w:rsid w:val="002746C0"/>
    <w:rsid w:val="002747D0"/>
    <w:rsid w:val="00274C15"/>
    <w:rsid w:val="00274CE8"/>
    <w:rsid w:val="00275293"/>
    <w:rsid w:val="00275417"/>
    <w:rsid w:val="00275474"/>
    <w:rsid w:val="002754A5"/>
    <w:rsid w:val="00275529"/>
    <w:rsid w:val="002757B8"/>
    <w:rsid w:val="002757D6"/>
    <w:rsid w:val="002758EC"/>
    <w:rsid w:val="00275E6E"/>
    <w:rsid w:val="002760A6"/>
    <w:rsid w:val="00276171"/>
    <w:rsid w:val="002762FF"/>
    <w:rsid w:val="002766F1"/>
    <w:rsid w:val="002770BF"/>
    <w:rsid w:val="002770CD"/>
    <w:rsid w:val="002776B4"/>
    <w:rsid w:val="0027770B"/>
    <w:rsid w:val="00277818"/>
    <w:rsid w:val="00277BDD"/>
    <w:rsid w:val="00280653"/>
    <w:rsid w:val="002807E8"/>
    <w:rsid w:val="00280914"/>
    <w:rsid w:val="00280BE8"/>
    <w:rsid w:val="00280C5A"/>
    <w:rsid w:val="00280C73"/>
    <w:rsid w:val="00280E0F"/>
    <w:rsid w:val="00281525"/>
    <w:rsid w:val="002816A2"/>
    <w:rsid w:val="00281B15"/>
    <w:rsid w:val="0028223F"/>
    <w:rsid w:val="0028230C"/>
    <w:rsid w:val="002824AC"/>
    <w:rsid w:val="00282638"/>
    <w:rsid w:val="00282BC4"/>
    <w:rsid w:val="002832D9"/>
    <w:rsid w:val="0028336E"/>
    <w:rsid w:val="00283571"/>
    <w:rsid w:val="0028366B"/>
    <w:rsid w:val="002839D0"/>
    <w:rsid w:val="00284571"/>
    <w:rsid w:val="002846C5"/>
    <w:rsid w:val="00284AD6"/>
    <w:rsid w:val="00284C5C"/>
    <w:rsid w:val="00284D2A"/>
    <w:rsid w:val="00284FE0"/>
    <w:rsid w:val="00285220"/>
    <w:rsid w:val="00285625"/>
    <w:rsid w:val="00285888"/>
    <w:rsid w:val="0028592A"/>
    <w:rsid w:val="00285A16"/>
    <w:rsid w:val="00285A7D"/>
    <w:rsid w:val="00285D38"/>
    <w:rsid w:val="002861D9"/>
    <w:rsid w:val="00286252"/>
    <w:rsid w:val="002862AA"/>
    <w:rsid w:val="00286617"/>
    <w:rsid w:val="00286650"/>
    <w:rsid w:val="00286671"/>
    <w:rsid w:val="00286944"/>
    <w:rsid w:val="00286D07"/>
    <w:rsid w:val="002872E8"/>
    <w:rsid w:val="002872ED"/>
    <w:rsid w:val="002875D7"/>
    <w:rsid w:val="00287BFE"/>
    <w:rsid w:val="00287CB0"/>
    <w:rsid w:val="0029035D"/>
    <w:rsid w:val="0029051A"/>
    <w:rsid w:val="0029085C"/>
    <w:rsid w:val="002909CE"/>
    <w:rsid w:val="00290AF9"/>
    <w:rsid w:val="00290DC4"/>
    <w:rsid w:val="0029124D"/>
    <w:rsid w:val="002917DD"/>
    <w:rsid w:val="0029189A"/>
    <w:rsid w:val="00291928"/>
    <w:rsid w:val="0029192E"/>
    <w:rsid w:val="00291ACE"/>
    <w:rsid w:val="00291AE7"/>
    <w:rsid w:val="00291BEE"/>
    <w:rsid w:val="00291D23"/>
    <w:rsid w:val="0029210B"/>
    <w:rsid w:val="00292702"/>
    <w:rsid w:val="00292B35"/>
    <w:rsid w:val="00292C66"/>
    <w:rsid w:val="00292D49"/>
    <w:rsid w:val="00292E24"/>
    <w:rsid w:val="00293041"/>
    <w:rsid w:val="00293759"/>
    <w:rsid w:val="0029375C"/>
    <w:rsid w:val="002938D3"/>
    <w:rsid w:val="00293CD2"/>
    <w:rsid w:val="00293D5F"/>
    <w:rsid w:val="00293F12"/>
    <w:rsid w:val="00293FFF"/>
    <w:rsid w:val="00294959"/>
    <w:rsid w:val="00294C8E"/>
    <w:rsid w:val="00295059"/>
    <w:rsid w:val="00295067"/>
    <w:rsid w:val="002950DB"/>
    <w:rsid w:val="0029524A"/>
    <w:rsid w:val="002957F8"/>
    <w:rsid w:val="00295B91"/>
    <w:rsid w:val="00296330"/>
    <w:rsid w:val="002966B8"/>
    <w:rsid w:val="002967DB"/>
    <w:rsid w:val="002967EE"/>
    <w:rsid w:val="00296DEE"/>
    <w:rsid w:val="00296EB7"/>
    <w:rsid w:val="00297389"/>
    <w:rsid w:val="002975B1"/>
    <w:rsid w:val="002976B4"/>
    <w:rsid w:val="00297845"/>
    <w:rsid w:val="00297879"/>
    <w:rsid w:val="00297B20"/>
    <w:rsid w:val="00297C9F"/>
    <w:rsid w:val="00297CDC"/>
    <w:rsid w:val="00297DF1"/>
    <w:rsid w:val="002A003E"/>
    <w:rsid w:val="002A02C3"/>
    <w:rsid w:val="002A0396"/>
    <w:rsid w:val="002A09F6"/>
    <w:rsid w:val="002A0DA1"/>
    <w:rsid w:val="002A1100"/>
    <w:rsid w:val="002A115A"/>
    <w:rsid w:val="002A1171"/>
    <w:rsid w:val="002A1BBA"/>
    <w:rsid w:val="002A1EBD"/>
    <w:rsid w:val="002A24F8"/>
    <w:rsid w:val="002A2A1D"/>
    <w:rsid w:val="002A2D02"/>
    <w:rsid w:val="002A2E7B"/>
    <w:rsid w:val="002A2F6C"/>
    <w:rsid w:val="002A3139"/>
    <w:rsid w:val="002A33A0"/>
    <w:rsid w:val="002A342E"/>
    <w:rsid w:val="002A3464"/>
    <w:rsid w:val="002A371E"/>
    <w:rsid w:val="002A3A39"/>
    <w:rsid w:val="002A3D03"/>
    <w:rsid w:val="002A3E59"/>
    <w:rsid w:val="002A3FD5"/>
    <w:rsid w:val="002A447F"/>
    <w:rsid w:val="002A4874"/>
    <w:rsid w:val="002A4D7B"/>
    <w:rsid w:val="002A50B9"/>
    <w:rsid w:val="002A598B"/>
    <w:rsid w:val="002A5B46"/>
    <w:rsid w:val="002A5BDA"/>
    <w:rsid w:val="002A5E2C"/>
    <w:rsid w:val="002A6085"/>
    <w:rsid w:val="002A61C7"/>
    <w:rsid w:val="002A633E"/>
    <w:rsid w:val="002A63BA"/>
    <w:rsid w:val="002A6930"/>
    <w:rsid w:val="002A7987"/>
    <w:rsid w:val="002A7AC6"/>
    <w:rsid w:val="002A7BA5"/>
    <w:rsid w:val="002A7EEC"/>
    <w:rsid w:val="002B03B3"/>
    <w:rsid w:val="002B0446"/>
    <w:rsid w:val="002B131F"/>
    <w:rsid w:val="002B1326"/>
    <w:rsid w:val="002B1376"/>
    <w:rsid w:val="002B1503"/>
    <w:rsid w:val="002B16E8"/>
    <w:rsid w:val="002B1A89"/>
    <w:rsid w:val="002B1AEA"/>
    <w:rsid w:val="002B1B37"/>
    <w:rsid w:val="002B22DA"/>
    <w:rsid w:val="002B274B"/>
    <w:rsid w:val="002B27EF"/>
    <w:rsid w:val="002B2B3B"/>
    <w:rsid w:val="002B333F"/>
    <w:rsid w:val="002B35E0"/>
    <w:rsid w:val="002B360E"/>
    <w:rsid w:val="002B3A91"/>
    <w:rsid w:val="002B3BFE"/>
    <w:rsid w:val="002B3E6A"/>
    <w:rsid w:val="002B4172"/>
    <w:rsid w:val="002B417E"/>
    <w:rsid w:val="002B44DF"/>
    <w:rsid w:val="002B4649"/>
    <w:rsid w:val="002B491E"/>
    <w:rsid w:val="002B4DFE"/>
    <w:rsid w:val="002B4F5D"/>
    <w:rsid w:val="002B523C"/>
    <w:rsid w:val="002B53A8"/>
    <w:rsid w:val="002B555A"/>
    <w:rsid w:val="002B5713"/>
    <w:rsid w:val="002B5B22"/>
    <w:rsid w:val="002B5BD6"/>
    <w:rsid w:val="002B5C68"/>
    <w:rsid w:val="002B6348"/>
    <w:rsid w:val="002B6491"/>
    <w:rsid w:val="002B64AA"/>
    <w:rsid w:val="002B66AA"/>
    <w:rsid w:val="002B69DE"/>
    <w:rsid w:val="002B6BA6"/>
    <w:rsid w:val="002B6BF2"/>
    <w:rsid w:val="002B6C35"/>
    <w:rsid w:val="002B6E4A"/>
    <w:rsid w:val="002B6ECC"/>
    <w:rsid w:val="002B70AD"/>
    <w:rsid w:val="002B7713"/>
    <w:rsid w:val="002B77DA"/>
    <w:rsid w:val="002B78A4"/>
    <w:rsid w:val="002B7943"/>
    <w:rsid w:val="002B7A0C"/>
    <w:rsid w:val="002B7CA3"/>
    <w:rsid w:val="002B7F6E"/>
    <w:rsid w:val="002C080F"/>
    <w:rsid w:val="002C0C5C"/>
    <w:rsid w:val="002C109E"/>
    <w:rsid w:val="002C11F1"/>
    <w:rsid w:val="002C1342"/>
    <w:rsid w:val="002C1403"/>
    <w:rsid w:val="002C1500"/>
    <w:rsid w:val="002C1545"/>
    <w:rsid w:val="002C1605"/>
    <w:rsid w:val="002C16FA"/>
    <w:rsid w:val="002C1861"/>
    <w:rsid w:val="002C1A37"/>
    <w:rsid w:val="002C1A75"/>
    <w:rsid w:val="002C1BE2"/>
    <w:rsid w:val="002C1C2F"/>
    <w:rsid w:val="002C1DE2"/>
    <w:rsid w:val="002C2509"/>
    <w:rsid w:val="002C272F"/>
    <w:rsid w:val="002C2775"/>
    <w:rsid w:val="002C2818"/>
    <w:rsid w:val="002C28BD"/>
    <w:rsid w:val="002C336D"/>
    <w:rsid w:val="002C3940"/>
    <w:rsid w:val="002C4413"/>
    <w:rsid w:val="002C4C78"/>
    <w:rsid w:val="002C4CCE"/>
    <w:rsid w:val="002C4E41"/>
    <w:rsid w:val="002C4F0F"/>
    <w:rsid w:val="002C4FDE"/>
    <w:rsid w:val="002C522D"/>
    <w:rsid w:val="002C54BA"/>
    <w:rsid w:val="002C57FB"/>
    <w:rsid w:val="002C5B3E"/>
    <w:rsid w:val="002C60B0"/>
    <w:rsid w:val="002C6305"/>
    <w:rsid w:val="002C6399"/>
    <w:rsid w:val="002C6490"/>
    <w:rsid w:val="002C64C2"/>
    <w:rsid w:val="002C6C4A"/>
    <w:rsid w:val="002C6F9E"/>
    <w:rsid w:val="002C70CE"/>
    <w:rsid w:val="002C723D"/>
    <w:rsid w:val="002C7876"/>
    <w:rsid w:val="002C797A"/>
    <w:rsid w:val="002C7DC2"/>
    <w:rsid w:val="002C7E8D"/>
    <w:rsid w:val="002D0397"/>
    <w:rsid w:val="002D0638"/>
    <w:rsid w:val="002D07E9"/>
    <w:rsid w:val="002D0CCE"/>
    <w:rsid w:val="002D0E65"/>
    <w:rsid w:val="002D109C"/>
    <w:rsid w:val="002D1179"/>
    <w:rsid w:val="002D1385"/>
    <w:rsid w:val="002D16B3"/>
    <w:rsid w:val="002D198F"/>
    <w:rsid w:val="002D19BC"/>
    <w:rsid w:val="002D202F"/>
    <w:rsid w:val="002D2034"/>
    <w:rsid w:val="002D20D0"/>
    <w:rsid w:val="002D20FF"/>
    <w:rsid w:val="002D2475"/>
    <w:rsid w:val="002D25F9"/>
    <w:rsid w:val="002D26E8"/>
    <w:rsid w:val="002D2D4C"/>
    <w:rsid w:val="002D2E64"/>
    <w:rsid w:val="002D3610"/>
    <w:rsid w:val="002D3856"/>
    <w:rsid w:val="002D3B65"/>
    <w:rsid w:val="002D3F7C"/>
    <w:rsid w:val="002D4057"/>
    <w:rsid w:val="002D45A0"/>
    <w:rsid w:val="002D45DB"/>
    <w:rsid w:val="002D4942"/>
    <w:rsid w:val="002D4ACE"/>
    <w:rsid w:val="002D4B43"/>
    <w:rsid w:val="002D4EC1"/>
    <w:rsid w:val="002D5067"/>
    <w:rsid w:val="002D52C5"/>
    <w:rsid w:val="002D55B1"/>
    <w:rsid w:val="002D5747"/>
    <w:rsid w:val="002D5818"/>
    <w:rsid w:val="002D5A06"/>
    <w:rsid w:val="002D5AEF"/>
    <w:rsid w:val="002D5E4E"/>
    <w:rsid w:val="002D68AF"/>
    <w:rsid w:val="002D6B66"/>
    <w:rsid w:val="002D7384"/>
    <w:rsid w:val="002D7C45"/>
    <w:rsid w:val="002D7F31"/>
    <w:rsid w:val="002D7FA1"/>
    <w:rsid w:val="002E0169"/>
    <w:rsid w:val="002E03C9"/>
    <w:rsid w:val="002E04AF"/>
    <w:rsid w:val="002E06EB"/>
    <w:rsid w:val="002E0EB2"/>
    <w:rsid w:val="002E1056"/>
    <w:rsid w:val="002E139A"/>
    <w:rsid w:val="002E1CD4"/>
    <w:rsid w:val="002E1F65"/>
    <w:rsid w:val="002E23D4"/>
    <w:rsid w:val="002E245E"/>
    <w:rsid w:val="002E2538"/>
    <w:rsid w:val="002E267C"/>
    <w:rsid w:val="002E2DC2"/>
    <w:rsid w:val="002E3722"/>
    <w:rsid w:val="002E388A"/>
    <w:rsid w:val="002E3A08"/>
    <w:rsid w:val="002E3ED0"/>
    <w:rsid w:val="002E3FA1"/>
    <w:rsid w:val="002E4818"/>
    <w:rsid w:val="002E48E4"/>
    <w:rsid w:val="002E4941"/>
    <w:rsid w:val="002E4A24"/>
    <w:rsid w:val="002E4CAE"/>
    <w:rsid w:val="002E4F65"/>
    <w:rsid w:val="002E54D9"/>
    <w:rsid w:val="002E5594"/>
    <w:rsid w:val="002E5906"/>
    <w:rsid w:val="002E5908"/>
    <w:rsid w:val="002E5AAD"/>
    <w:rsid w:val="002E5AD7"/>
    <w:rsid w:val="002E5AF9"/>
    <w:rsid w:val="002E5BE1"/>
    <w:rsid w:val="002E6263"/>
    <w:rsid w:val="002E6397"/>
    <w:rsid w:val="002E6411"/>
    <w:rsid w:val="002E654A"/>
    <w:rsid w:val="002E6593"/>
    <w:rsid w:val="002E6DC6"/>
    <w:rsid w:val="002E6F49"/>
    <w:rsid w:val="002E6FF3"/>
    <w:rsid w:val="002E70D5"/>
    <w:rsid w:val="002E728B"/>
    <w:rsid w:val="002E7491"/>
    <w:rsid w:val="002E7751"/>
    <w:rsid w:val="002E7997"/>
    <w:rsid w:val="002E7E49"/>
    <w:rsid w:val="002F0089"/>
    <w:rsid w:val="002F0A11"/>
    <w:rsid w:val="002F0BB8"/>
    <w:rsid w:val="002F0C45"/>
    <w:rsid w:val="002F0C5D"/>
    <w:rsid w:val="002F0CE3"/>
    <w:rsid w:val="002F0D09"/>
    <w:rsid w:val="002F0E3F"/>
    <w:rsid w:val="002F0F0B"/>
    <w:rsid w:val="002F11E9"/>
    <w:rsid w:val="002F16FE"/>
    <w:rsid w:val="002F1727"/>
    <w:rsid w:val="002F182A"/>
    <w:rsid w:val="002F18C1"/>
    <w:rsid w:val="002F1A2D"/>
    <w:rsid w:val="002F1CCE"/>
    <w:rsid w:val="002F20FD"/>
    <w:rsid w:val="002F210A"/>
    <w:rsid w:val="002F21A7"/>
    <w:rsid w:val="002F225B"/>
    <w:rsid w:val="002F22D5"/>
    <w:rsid w:val="002F2B15"/>
    <w:rsid w:val="002F2E03"/>
    <w:rsid w:val="002F2ED1"/>
    <w:rsid w:val="002F2F59"/>
    <w:rsid w:val="002F320F"/>
    <w:rsid w:val="002F397F"/>
    <w:rsid w:val="002F3AD6"/>
    <w:rsid w:val="002F3BA3"/>
    <w:rsid w:val="002F3D7F"/>
    <w:rsid w:val="002F4141"/>
    <w:rsid w:val="002F490C"/>
    <w:rsid w:val="002F4B91"/>
    <w:rsid w:val="002F4F32"/>
    <w:rsid w:val="002F5136"/>
    <w:rsid w:val="002F53F7"/>
    <w:rsid w:val="002F58ED"/>
    <w:rsid w:val="002F6148"/>
    <w:rsid w:val="002F65A1"/>
    <w:rsid w:val="002F6937"/>
    <w:rsid w:val="002F6CC5"/>
    <w:rsid w:val="002F6D0A"/>
    <w:rsid w:val="002F7294"/>
    <w:rsid w:val="002F7429"/>
    <w:rsid w:val="002F7AC9"/>
    <w:rsid w:val="002F7B28"/>
    <w:rsid w:val="002F7B8D"/>
    <w:rsid w:val="002F7CE1"/>
    <w:rsid w:val="002F7CF2"/>
    <w:rsid w:val="002F7CFF"/>
    <w:rsid w:val="0030034B"/>
    <w:rsid w:val="003005F9"/>
    <w:rsid w:val="003006EC"/>
    <w:rsid w:val="00300F96"/>
    <w:rsid w:val="0030137A"/>
    <w:rsid w:val="003015C5"/>
    <w:rsid w:val="003015E6"/>
    <w:rsid w:val="0030165B"/>
    <w:rsid w:val="003016DC"/>
    <w:rsid w:val="003016EC"/>
    <w:rsid w:val="00301BD3"/>
    <w:rsid w:val="00301C87"/>
    <w:rsid w:val="00301E01"/>
    <w:rsid w:val="00301E87"/>
    <w:rsid w:val="003021AC"/>
    <w:rsid w:val="003023C1"/>
    <w:rsid w:val="003024B4"/>
    <w:rsid w:val="003027A2"/>
    <w:rsid w:val="00302809"/>
    <w:rsid w:val="00302C5D"/>
    <w:rsid w:val="00302EEB"/>
    <w:rsid w:val="003034C7"/>
    <w:rsid w:val="00303745"/>
    <w:rsid w:val="00303808"/>
    <w:rsid w:val="00303A6D"/>
    <w:rsid w:val="00303BD7"/>
    <w:rsid w:val="00303C01"/>
    <w:rsid w:val="003040AD"/>
    <w:rsid w:val="003042EC"/>
    <w:rsid w:val="00304403"/>
    <w:rsid w:val="0030490B"/>
    <w:rsid w:val="00304D2A"/>
    <w:rsid w:val="00304E90"/>
    <w:rsid w:val="00305834"/>
    <w:rsid w:val="00305B63"/>
    <w:rsid w:val="003062BD"/>
    <w:rsid w:val="003062E1"/>
    <w:rsid w:val="0030677B"/>
    <w:rsid w:val="00306CF7"/>
    <w:rsid w:val="00306EAA"/>
    <w:rsid w:val="003079E4"/>
    <w:rsid w:val="00307DEB"/>
    <w:rsid w:val="00307F64"/>
    <w:rsid w:val="0031038C"/>
    <w:rsid w:val="003104C9"/>
    <w:rsid w:val="0031061A"/>
    <w:rsid w:val="003108A4"/>
    <w:rsid w:val="00310C13"/>
    <w:rsid w:val="00310F10"/>
    <w:rsid w:val="0031104C"/>
    <w:rsid w:val="00311183"/>
    <w:rsid w:val="00311310"/>
    <w:rsid w:val="003114DE"/>
    <w:rsid w:val="003115A2"/>
    <w:rsid w:val="00311735"/>
    <w:rsid w:val="00311B4B"/>
    <w:rsid w:val="00311C2A"/>
    <w:rsid w:val="003125F8"/>
    <w:rsid w:val="00312696"/>
    <w:rsid w:val="0031289A"/>
    <w:rsid w:val="00312973"/>
    <w:rsid w:val="00312BE9"/>
    <w:rsid w:val="00312C2A"/>
    <w:rsid w:val="00312D54"/>
    <w:rsid w:val="00312DFB"/>
    <w:rsid w:val="00312E50"/>
    <w:rsid w:val="00312ED4"/>
    <w:rsid w:val="00312F46"/>
    <w:rsid w:val="0031311F"/>
    <w:rsid w:val="0031332E"/>
    <w:rsid w:val="00313335"/>
    <w:rsid w:val="00313575"/>
    <w:rsid w:val="00313761"/>
    <w:rsid w:val="00313E92"/>
    <w:rsid w:val="003141A9"/>
    <w:rsid w:val="00314556"/>
    <w:rsid w:val="003148D2"/>
    <w:rsid w:val="00314D76"/>
    <w:rsid w:val="00314E8E"/>
    <w:rsid w:val="00314F57"/>
    <w:rsid w:val="003153DF"/>
    <w:rsid w:val="00315467"/>
    <w:rsid w:val="00315609"/>
    <w:rsid w:val="0031568D"/>
    <w:rsid w:val="00315856"/>
    <w:rsid w:val="00315A94"/>
    <w:rsid w:val="00315CBB"/>
    <w:rsid w:val="003160BB"/>
    <w:rsid w:val="00316BCA"/>
    <w:rsid w:val="00316D43"/>
    <w:rsid w:val="00316F89"/>
    <w:rsid w:val="003177CF"/>
    <w:rsid w:val="00317A6C"/>
    <w:rsid w:val="00317B85"/>
    <w:rsid w:val="0032010B"/>
    <w:rsid w:val="0032032A"/>
    <w:rsid w:val="003203B4"/>
    <w:rsid w:val="00320444"/>
    <w:rsid w:val="0032068E"/>
    <w:rsid w:val="00320786"/>
    <w:rsid w:val="0032081B"/>
    <w:rsid w:val="00320961"/>
    <w:rsid w:val="00320CB8"/>
    <w:rsid w:val="00320DFD"/>
    <w:rsid w:val="00320FF0"/>
    <w:rsid w:val="00321185"/>
    <w:rsid w:val="00321213"/>
    <w:rsid w:val="00321AD4"/>
    <w:rsid w:val="00321ADD"/>
    <w:rsid w:val="00321CD4"/>
    <w:rsid w:val="00321E43"/>
    <w:rsid w:val="00322063"/>
    <w:rsid w:val="00322251"/>
    <w:rsid w:val="003224AE"/>
    <w:rsid w:val="0032256F"/>
    <w:rsid w:val="00322BE9"/>
    <w:rsid w:val="00322C3C"/>
    <w:rsid w:val="00322E2F"/>
    <w:rsid w:val="00322EB9"/>
    <w:rsid w:val="00323222"/>
    <w:rsid w:val="003235BA"/>
    <w:rsid w:val="00323867"/>
    <w:rsid w:val="0032394C"/>
    <w:rsid w:val="00323AA8"/>
    <w:rsid w:val="00323F8C"/>
    <w:rsid w:val="00324055"/>
    <w:rsid w:val="00324672"/>
    <w:rsid w:val="003247DE"/>
    <w:rsid w:val="00324889"/>
    <w:rsid w:val="00324BB7"/>
    <w:rsid w:val="00324BFE"/>
    <w:rsid w:val="00325086"/>
    <w:rsid w:val="00325299"/>
    <w:rsid w:val="003254BD"/>
    <w:rsid w:val="00325607"/>
    <w:rsid w:val="003256F1"/>
    <w:rsid w:val="0032570E"/>
    <w:rsid w:val="00325918"/>
    <w:rsid w:val="00325C89"/>
    <w:rsid w:val="00325D58"/>
    <w:rsid w:val="00325F32"/>
    <w:rsid w:val="003265CE"/>
    <w:rsid w:val="0032660C"/>
    <w:rsid w:val="003266C5"/>
    <w:rsid w:val="00326AB8"/>
    <w:rsid w:val="00326D6A"/>
    <w:rsid w:val="00326F07"/>
    <w:rsid w:val="00327021"/>
    <w:rsid w:val="003273A3"/>
    <w:rsid w:val="003273F7"/>
    <w:rsid w:val="00327693"/>
    <w:rsid w:val="003277FC"/>
    <w:rsid w:val="00327B75"/>
    <w:rsid w:val="00327BFA"/>
    <w:rsid w:val="0033050C"/>
    <w:rsid w:val="0033056C"/>
    <w:rsid w:val="0033089F"/>
    <w:rsid w:val="00331012"/>
    <w:rsid w:val="003310F0"/>
    <w:rsid w:val="003311C1"/>
    <w:rsid w:val="003313BF"/>
    <w:rsid w:val="00331821"/>
    <w:rsid w:val="00331A93"/>
    <w:rsid w:val="00331B2F"/>
    <w:rsid w:val="00331B37"/>
    <w:rsid w:val="00331B5D"/>
    <w:rsid w:val="00331E83"/>
    <w:rsid w:val="00332080"/>
    <w:rsid w:val="00332309"/>
    <w:rsid w:val="003326E7"/>
    <w:rsid w:val="00332706"/>
    <w:rsid w:val="00332C57"/>
    <w:rsid w:val="003331DA"/>
    <w:rsid w:val="0033323B"/>
    <w:rsid w:val="00333431"/>
    <w:rsid w:val="0033356D"/>
    <w:rsid w:val="003337A1"/>
    <w:rsid w:val="00333877"/>
    <w:rsid w:val="00333B2E"/>
    <w:rsid w:val="00333BD0"/>
    <w:rsid w:val="00333D1D"/>
    <w:rsid w:val="003340F3"/>
    <w:rsid w:val="00334704"/>
    <w:rsid w:val="0033534A"/>
    <w:rsid w:val="00335A02"/>
    <w:rsid w:val="00335ACA"/>
    <w:rsid w:val="00335D1F"/>
    <w:rsid w:val="00335F7D"/>
    <w:rsid w:val="00336478"/>
    <w:rsid w:val="003366C3"/>
    <w:rsid w:val="003367EB"/>
    <w:rsid w:val="00336C93"/>
    <w:rsid w:val="00336D11"/>
    <w:rsid w:val="00336D81"/>
    <w:rsid w:val="00336EA6"/>
    <w:rsid w:val="00336F25"/>
    <w:rsid w:val="00337051"/>
    <w:rsid w:val="00337550"/>
    <w:rsid w:val="00337643"/>
    <w:rsid w:val="0033781D"/>
    <w:rsid w:val="0034012A"/>
    <w:rsid w:val="003401D7"/>
    <w:rsid w:val="00340488"/>
    <w:rsid w:val="003404B7"/>
    <w:rsid w:val="00340667"/>
    <w:rsid w:val="003407A6"/>
    <w:rsid w:val="00340861"/>
    <w:rsid w:val="00340FD2"/>
    <w:rsid w:val="00341173"/>
    <w:rsid w:val="003415A9"/>
    <w:rsid w:val="0034166E"/>
    <w:rsid w:val="0034184B"/>
    <w:rsid w:val="003421E6"/>
    <w:rsid w:val="00342FED"/>
    <w:rsid w:val="003434C9"/>
    <w:rsid w:val="003435FB"/>
    <w:rsid w:val="003437AB"/>
    <w:rsid w:val="00343931"/>
    <w:rsid w:val="00343A24"/>
    <w:rsid w:val="00343BAF"/>
    <w:rsid w:val="00343E4F"/>
    <w:rsid w:val="00343E75"/>
    <w:rsid w:val="00343F48"/>
    <w:rsid w:val="003443B0"/>
    <w:rsid w:val="0034459C"/>
    <w:rsid w:val="00344855"/>
    <w:rsid w:val="00344C4B"/>
    <w:rsid w:val="0034545B"/>
    <w:rsid w:val="003454C2"/>
    <w:rsid w:val="00345971"/>
    <w:rsid w:val="00345BAD"/>
    <w:rsid w:val="00345C3E"/>
    <w:rsid w:val="00345F5A"/>
    <w:rsid w:val="0034636C"/>
    <w:rsid w:val="003463C0"/>
    <w:rsid w:val="003467E2"/>
    <w:rsid w:val="0034686C"/>
    <w:rsid w:val="0034688F"/>
    <w:rsid w:val="00346BD5"/>
    <w:rsid w:val="003474B2"/>
    <w:rsid w:val="00347602"/>
    <w:rsid w:val="003477AC"/>
    <w:rsid w:val="003479F7"/>
    <w:rsid w:val="00347EEC"/>
    <w:rsid w:val="003501A3"/>
    <w:rsid w:val="00350327"/>
    <w:rsid w:val="00350360"/>
    <w:rsid w:val="00350931"/>
    <w:rsid w:val="00350981"/>
    <w:rsid w:val="00350B3B"/>
    <w:rsid w:val="00350E58"/>
    <w:rsid w:val="00351308"/>
    <w:rsid w:val="0035151D"/>
    <w:rsid w:val="00351702"/>
    <w:rsid w:val="00351862"/>
    <w:rsid w:val="003519EE"/>
    <w:rsid w:val="00351A1A"/>
    <w:rsid w:val="00351B3D"/>
    <w:rsid w:val="00351ECF"/>
    <w:rsid w:val="0035201F"/>
    <w:rsid w:val="003527A7"/>
    <w:rsid w:val="00352BBE"/>
    <w:rsid w:val="00352EC1"/>
    <w:rsid w:val="00352F6D"/>
    <w:rsid w:val="00352F8E"/>
    <w:rsid w:val="00352F8F"/>
    <w:rsid w:val="00353271"/>
    <w:rsid w:val="0035339C"/>
    <w:rsid w:val="00353557"/>
    <w:rsid w:val="00353928"/>
    <w:rsid w:val="003539E3"/>
    <w:rsid w:val="00353A16"/>
    <w:rsid w:val="00353A94"/>
    <w:rsid w:val="00353BA1"/>
    <w:rsid w:val="00354154"/>
    <w:rsid w:val="00354BCE"/>
    <w:rsid w:val="00354D22"/>
    <w:rsid w:val="003551D4"/>
    <w:rsid w:val="003554A0"/>
    <w:rsid w:val="00355BB1"/>
    <w:rsid w:val="00355E5A"/>
    <w:rsid w:val="00356160"/>
    <w:rsid w:val="0035623D"/>
    <w:rsid w:val="00356616"/>
    <w:rsid w:val="00356663"/>
    <w:rsid w:val="003568CC"/>
    <w:rsid w:val="003568E6"/>
    <w:rsid w:val="00356B30"/>
    <w:rsid w:val="003570D3"/>
    <w:rsid w:val="0035722D"/>
    <w:rsid w:val="0035784C"/>
    <w:rsid w:val="00360324"/>
    <w:rsid w:val="00360667"/>
    <w:rsid w:val="003609B6"/>
    <w:rsid w:val="00360A2A"/>
    <w:rsid w:val="00360BE8"/>
    <w:rsid w:val="00360D9A"/>
    <w:rsid w:val="00360EC8"/>
    <w:rsid w:val="00360F7E"/>
    <w:rsid w:val="00360F83"/>
    <w:rsid w:val="00361177"/>
    <w:rsid w:val="00361D5B"/>
    <w:rsid w:val="00361D6D"/>
    <w:rsid w:val="00361D9B"/>
    <w:rsid w:val="00361DF3"/>
    <w:rsid w:val="00361F06"/>
    <w:rsid w:val="00361F28"/>
    <w:rsid w:val="00362572"/>
    <w:rsid w:val="00362675"/>
    <w:rsid w:val="00362724"/>
    <w:rsid w:val="003628C4"/>
    <w:rsid w:val="00362A55"/>
    <w:rsid w:val="00362ACF"/>
    <w:rsid w:val="00362D30"/>
    <w:rsid w:val="003631CC"/>
    <w:rsid w:val="003635F4"/>
    <w:rsid w:val="00363923"/>
    <w:rsid w:val="00363AB5"/>
    <w:rsid w:val="00363AC6"/>
    <w:rsid w:val="00363BF9"/>
    <w:rsid w:val="00363C80"/>
    <w:rsid w:val="00363D4F"/>
    <w:rsid w:val="003642E0"/>
    <w:rsid w:val="003644C3"/>
    <w:rsid w:val="003644D1"/>
    <w:rsid w:val="003645F8"/>
    <w:rsid w:val="00364689"/>
    <w:rsid w:val="00364A58"/>
    <w:rsid w:val="00364CEA"/>
    <w:rsid w:val="00364EAB"/>
    <w:rsid w:val="003650BE"/>
    <w:rsid w:val="003651EC"/>
    <w:rsid w:val="00365684"/>
    <w:rsid w:val="003657ED"/>
    <w:rsid w:val="00365964"/>
    <w:rsid w:val="00365BBA"/>
    <w:rsid w:val="00365C20"/>
    <w:rsid w:val="00365DA1"/>
    <w:rsid w:val="00365EF3"/>
    <w:rsid w:val="00365F94"/>
    <w:rsid w:val="00366271"/>
    <w:rsid w:val="003664C1"/>
    <w:rsid w:val="003664EC"/>
    <w:rsid w:val="003664ED"/>
    <w:rsid w:val="0036691F"/>
    <w:rsid w:val="00366DBB"/>
    <w:rsid w:val="00366F32"/>
    <w:rsid w:val="0036702E"/>
    <w:rsid w:val="0036741D"/>
    <w:rsid w:val="003675E2"/>
    <w:rsid w:val="0036777D"/>
    <w:rsid w:val="003679BB"/>
    <w:rsid w:val="003679C8"/>
    <w:rsid w:val="00367A19"/>
    <w:rsid w:val="00367E28"/>
    <w:rsid w:val="00367EE6"/>
    <w:rsid w:val="0037033C"/>
    <w:rsid w:val="00370ACD"/>
    <w:rsid w:val="00370AE0"/>
    <w:rsid w:val="00370D02"/>
    <w:rsid w:val="00370D0A"/>
    <w:rsid w:val="00370E56"/>
    <w:rsid w:val="00370FD6"/>
    <w:rsid w:val="0037104E"/>
    <w:rsid w:val="003716DA"/>
    <w:rsid w:val="003717DC"/>
    <w:rsid w:val="00371975"/>
    <w:rsid w:val="00371D34"/>
    <w:rsid w:val="0037219D"/>
    <w:rsid w:val="003722D0"/>
    <w:rsid w:val="00372476"/>
    <w:rsid w:val="0037248A"/>
    <w:rsid w:val="003724D9"/>
    <w:rsid w:val="00372648"/>
    <w:rsid w:val="00372746"/>
    <w:rsid w:val="00372DE1"/>
    <w:rsid w:val="003732F4"/>
    <w:rsid w:val="0037352F"/>
    <w:rsid w:val="003738CE"/>
    <w:rsid w:val="00373EE8"/>
    <w:rsid w:val="00373FB5"/>
    <w:rsid w:val="00373FEF"/>
    <w:rsid w:val="003744D0"/>
    <w:rsid w:val="0037464C"/>
    <w:rsid w:val="00374BB6"/>
    <w:rsid w:val="00374C5B"/>
    <w:rsid w:val="00374D46"/>
    <w:rsid w:val="00374DFD"/>
    <w:rsid w:val="00374EBB"/>
    <w:rsid w:val="00375500"/>
    <w:rsid w:val="0037558E"/>
    <w:rsid w:val="0037559B"/>
    <w:rsid w:val="00375771"/>
    <w:rsid w:val="0037586B"/>
    <w:rsid w:val="00375934"/>
    <w:rsid w:val="0037626F"/>
    <w:rsid w:val="003765EF"/>
    <w:rsid w:val="003766CC"/>
    <w:rsid w:val="0037696A"/>
    <w:rsid w:val="00376B07"/>
    <w:rsid w:val="00376C47"/>
    <w:rsid w:val="00376EC6"/>
    <w:rsid w:val="003773FE"/>
    <w:rsid w:val="003774F4"/>
    <w:rsid w:val="0037754B"/>
    <w:rsid w:val="0037796C"/>
    <w:rsid w:val="00377CE9"/>
    <w:rsid w:val="00377F74"/>
    <w:rsid w:val="0038006D"/>
    <w:rsid w:val="00380410"/>
    <w:rsid w:val="00380719"/>
    <w:rsid w:val="00381460"/>
    <w:rsid w:val="003816A3"/>
    <w:rsid w:val="0038170B"/>
    <w:rsid w:val="003817E3"/>
    <w:rsid w:val="00381D0E"/>
    <w:rsid w:val="00381EBF"/>
    <w:rsid w:val="00381EE2"/>
    <w:rsid w:val="00381F0A"/>
    <w:rsid w:val="0038221E"/>
    <w:rsid w:val="0038264B"/>
    <w:rsid w:val="003826EA"/>
    <w:rsid w:val="00382735"/>
    <w:rsid w:val="003828D3"/>
    <w:rsid w:val="00382C51"/>
    <w:rsid w:val="00382CD8"/>
    <w:rsid w:val="00382CFA"/>
    <w:rsid w:val="00382E2D"/>
    <w:rsid w:val="00382F41"/>
    <w:rsid w:val="00382FD6"/>
    <w:rsid w:val="00383450"/>
    <w:rsid w:val="003838DD"/>
    <w:rsid w:val="00383E5D"/>
    <w:rsid w:val="00383E6B"/>
    <w:rsid w:val="003844D6"/>
    <w:rsid w:val="00384745"/>
    <w:rsid w:val="003848F5"/>
    <w:rsid w:val="00384A25"/>
    <w:rsid w:val="00384BC3"/>
    <w:rsid w:val="0038500B"/>
    <w:rsid w:val="003852A0"/>
    <w:rsid w:val="003853EC"/>
    <w:rsid w:val="00385676"/>
    <w:rsid w:val="00385B0A"/>
    <w:rsid w:val="00385CFC"/>
    <w:rsid w:val="00385D61"/>
    <w:rsid w:val="0038618C"/>
    <w:rsid w:val="0038619D"/>
    <w:rsid w:val="00386396"/>
    <w:rsid w:val="0038648D"/>
    <w:rsid w:val="00386A20"/>
    <w:rsid w:val="00386B4E"/>
    <w:rsid w:val="00386C7E"/>
    <w:rsid w:val="00386CC0"/>
    <w:rsid w:val="00386F68"/>
    <w:rsid w:val="00387013"/>
    <w:rsid w:val="003879AE"/>
    <w:rsid w:val="00387D49"/>
    <w:rsid w:val="00387D85"/>
    <w:rsid w:val="00390019"/>
    <w:rsid w:val="003901AE"/>
    <w:rsid w:val="00390E05"/>
    <w:rsid w:val="003920C4"/>
    <w:rsid w:val="003921CC"/>
    <w:rsid w:val="00392335"/>
    <w:rsid w:val="003927B6"/>
    <w:rsid w:val="00392B50"/>
    <w:rsid w:val="00392B75"/>
    <w:rsid w:val="00393129"/>
    <w:rsid w:val="00393324"/>
    <w:rsid w:val="00393654"/>
    <w:rsid w:val="00393ED2"/>
    <w:rsid w:val="00394D1B"/>
    <w:rsid w:val="003951C6"/>
    <w:rsid w:val="00395283"/>
    <w:rsid w:val="003954E9"/>
    <w:rsid w:val="003959AA"/>
    <w:rsid w:val="00395BB6"/>
    <w:rsid w:val="00395D1D"/>
    <w:rsid w:val="00395E36"/>
    <w:rsid w:val="00396377"/>
    <w:rsid w:val="00396518"/>
    <w:rsid w:val="00396775"/>
    <w:rsid w:val="003969E0"/>
    <w:rsid w:val="00396C48"/>
    <w:rsid w:val="00396DDB"/>
    <w:rsid w:val="0039703E"/>
    <w:rsid w:val="0039713E"/>
    <w:rsid w:val="003974A9"/>
    <w:rsid w:val="00397B8F"/>
    <w:rsid w:val="00397C72"/>
    <w:rsid w:val="003A08DE"/>
    <w:rsid w:val="003A0C35"/>
    <w:rsid w:val="003A0CDE"/>
    <w:rsid w:val="003A0D9B"/>
    <w:rsid w:val="003A0EF4"/>
    <w:rsid w:val="003A0F35"/>
    <w:rsid w:val="003A0FD4"/>
    <w:rsid w:val="003A133B"/>
    <w:rsid w:val="003A13C1"/>
    <w:rsid w:val="003A1A18"/>
    <w:rsid w:val="003A1A37"/>
    <w:rsid w:val="003A1EE9"/>
    <w:rsid w:val="003A20B0"/>
    <w:rsid w:val="003A265F"/>
    <w:rsid w:val="003A2785"/>
    <w:rsid w:val="003A28AE"/>
    <w:rsid w:val="003A2D9C"/>
    <w:rsid w:val="003A304A"/>
    <w:rsid w:val="003A31F7"/>
    <w:rsid w:val="003A395B"/>
    <w:rsid w:val="003A3FFF"/>
    <w:rsid w:val="003A4044"/>
    <w:rsid w:val="003A41D3"/>
    <w:rsid w:val="003A4876"/>
    <w:rsid w:val="003A4B0F"/>
    <w:rsid w:val="003A4F08"/>
    <w:rsid w:val="003A50B9"/>
    <w:rsid w:val="003A50FD"/>
    <w:rsid w:val="003A510E"/>
    <w:rsid w:val="003A6123"/>
    <w:rsid w:val="003A639C"/>
    <w:rsid w:val="003A63B4"/>
    <w:rsid w:val="003A6567"/>
    <w:rsid w:val="003A6614"/>
    <w:rsid w:val="003A665B"/>
    <w:rsid w:val="003A68A6"/>
    <w:rsid w:val="003A699A"/>
    <w:rsid w:val="003A723B"/>
    <w:rsid w:val="003A73B6"/>
    <w:rsid w:val="003A7602"/>
    <w:rsid w:val="003A78D5"/>
    <w:rsid w:val="003B0BE2"/>
    <w:rsid w:val="003B0CA7"/>
    <w:rsid w:val="003B105A"/>
    <w:rsid w:val="003B10AB"/>
    <w:rsid w:val="003B11EA"/>
    <w:rsid w:val="003B12A0"/>
    <w:rsid w:val="003B12FF"/>
    <w:rsid w:val="003B132C"/>
    <w:rsid w:val="003B13AF"/>
    <w:rsid w:val="003B13EF"/>
    <w:rsid w:val="003B155C"/>
    <w:rsid w:val="003B161A"/>
    <w:rsid w:val="003B16B4"/>
    <w:rsid w:val="003B191D"/>
    <w:rsid w:val="003B1CE5"/>
    <w:rsid w:val="003B1D1E"/>
    <w:rsid w:val="003B1D92"/>
    <w:rsid w:val="003B1E45"/>
    <w:rsid w:val="003B210A"/>
    <w:rsid w:val="003B22A7"/>
    <w:rsid w:val="003B22C4"/>
    <w:rsid w:val="003B24E1"/>
    <w:rsid w:val="003B266C"/>
    <w:rsid w:val="003B2CA0"/>
    <w:rsid w:val="003B2FCB"/>
    <w:rsid w:val="003B305E"/>
    <w:rsid w:val="003B3133"/>
    <w:rsid w:val="003B3A14"/>
    <w:rsid w:val="003B3AED"/>
    <w:rsid w:val="003B3B7D"/>
    <w:rsid w:val="003B3B82"/>
    <w:rsid w:val="003B434E"/>
    <w:rsid w:val="003B48F7"/>
    <w:rsid w:val="003B4975"/>
    <w:rsid w:val="003B50D2"/>
    <w:rsid w:val="003B51CF"/>
    <w:rsid w:val="003B5559"/>
    <w:rsid w:val="003B55D6"/>
    <w:rsid w:val="003B58BA"/>
    <w:rsid w:val="003B5967"/>
    <w:rsid w:val="003B59A9"/>
    <w:rsid w:val="003B59C0"/>
    <w:rsid w:val="003B5E53"/>
    <w:rsid w:val="003B5EAF"/>
    <w:rsid w:val="003B67A4"/>
    <w:rsid w:val="003B69BA"/>
    <w:rsid w:val="003B6BD6"/>
    <w:rsid w:val="003B6DEE"/>
    <w:rsid w:val="003B72BF"/>
    <w:rsid w:val="003B733F"/>
    <w:rsid w:val="003B7432"/>
    <w:rsid w:val="003B778C"/>
    <w:rsid w:val="003B78FE"/>
    <w:rsid w:val="003B7B0B"/>
    <w:rsid w:val="003B7E37"/>
    <w:rsid w:val="003C0895"/>
    <w:rsid w:val="003C0A83"/>
    <w:rsid w:val="003C0D7F"/>
    <w:rsid w:val="003C106E"/>
    <w:rsid w:val="003C1231"/>
    <w:rsid w:val="003C1277"/>
    <w:rsid w:val="003C137D"/>
    <w:rsid w:val="003C16D9"/>
    <w:rsid w:val="003C1755"/>
    <w:rsid w:val="003C1E6E"/>
    <w:rsid w:val="003C207C"/>
    <w:rsid w:val="003C23DE"/>
    <w:rsid w:val="003C251A"/>
    <w:rsid w:val="003C254E"/>
    <w:rsid w:val="003C2680"/>
    <w:rsid w:val="003C2935"/>
    <w:rsid w:val="003C2ACC"/>
    <w:rsid w:val="003C2DF7"/>
    <w:rsid w:val="003C30A8"/>
    <w:rsid w:val="003C30FC"/>
    <w:rsid w:val="003C3235"/>
    <w:rsid w:val="003C3236"/>
    <w:rsid w:val="003C38F2"/>
    <w:rsid w:val="003C4250"/>
    <w:rsid w:val="003C43F2"/>
    <w:rsid w:val="003C44D2"/>
    <w:rsid w:val="003C4558"/>
    <w:rsid w:val="003C47B6"/>
    <w:rsid w:val="003C47B7"/>
    <w:rsid w:val="003C4AF3"/>
    <w:rsid w:val="003C4BEC"/>
    <w:rsid w:val="003C4E5F"/>
    <w:rsid w:val="003C502E"/>
    <w:rsid w:val="003C5091"/>
    <w:rsid w:val="003C5644"/>
    <w:rsid w:val="003C5876"/>
    <w:rsid w:val="003C5A60"/>
    <w:rsid w:val="003C5A79"/>
    <w:rsid w:val="003C5D1B"/>
    <w:rsid w:val="003C645D"/>
    <w:rsid w:val="003C6D77"/>
    <w:rsid w:val="003C6E74"/>
    <w:rsid w:val="003C6FBB"/>
    <w:rsid w:val="003C722C"/>
    <w:rsid w:val="003C780A"/>
    <w:rsid w:val="003C7842"/>
    <w:rsid w:val="003D03C1"/>
    <w:rsid w:val="003D0469"/>
    <w:rsid w:val="003D056B"/>
    <w:rsid w:val="003D0690"/>
    <w:rsid w:val="003D069D"/>
    <w:rsid w:val="003D087C"/>
    <w:rsid w:val="003D08E1"/>
    <w:rsid w:val="003D08F2"/>
    <w:rsid w:val="003D0C3B"/>
    <w:rsid w:val="003D0CE5"/>
    <w:rsid w:val="003D1019"/>
    <w:rsid w:val="003D1197"/>
    <w:rsid w:val="003D151A"/>
    <w:rsid w:val="003D1817"/>
    <w:rsid w:val="003D2719"/>
    <w:rsid w:val="003D2750"/>
    <w:rsid w:val="003D2B46"/>
    <w:rsid w:val="003D35F2"/>
    <w:rsid w:val="003D3AD7"/>
    <w:rsid w:val="003D3C50"/>
    <w:rsid w:val="003D3F6E"/>
    <w:rsid w:val="003D4424"/>
    <w:rsid w:val="003D4D9E"/>
    <w:rsid w:val="003D53B8"/>
    <w:rsid w:val="003D565F"/>
    <w:rsid w:val="003D5CA6"/>
    <w:rsid w:val="003D5E72"/>
    <w:rsid w:val="003D6006"/>
    <w:rsid w:val="003D60E9"/>
    <w:rsid w:val="003D613D"/>
    <w:rsid w:val="003D68ED"/>
    <w:rsid w:val="003D6BA4"/>
    <w:rsid w:val="003D710E"/>
    <w:rsid w:val="003D7171"/>
    <w:rsid w:val="003D773D"/>
    <w:rsid w:val="003D793B"/>
    <w:rsid w:val="003D7966"/>
    <w:rsid w:val="003E0021"/>
    <w:rsid w:val="003E017E"/>
    <w:rsid w:val="003E0743"/>
    <w:rsid w:val="003E0FF4"/>
    <w:rsid w:val="003E1031"/>
    <w:rsid w:val="003E1217"/>
    <w:rsid w:val="003E12C3"/>
    <w:rsid w:val="003E14C4"/>
    <w:rsid w:val="003E16B7"/>
    <w:rsid w:val="003E1BBD"/>
    <w:rsid w:val="003E1EF6"/>
    <w:rsid w:val="003E20FD"/>
    <w:rsid w:val="003E24A5"/>
    <w:rsid w:val="003E278D"/>
    <w:rsid w:val="003E2956"/>
    <w:rsid w:val="003E2A94"/>
    <w:rsid w:val="003E31D7"/>
    <w:rsid w:val="003E31FC"/>
    <w:rsid w:val="003E3843"/>
    <w:rsid w:val="003E3A53"/>
    <w:rsid w:val="003E3BFD"/>
    <w:rsid w:val="003E3C35"/>
    <w:rsid w:val="003E445B"/>
    <w:rsid w:val="003E44FA"/>
    <w:rsid w:val="003E4661"/>
    <w:rsid w:val="003E48DD"/>
    <w:rsid w:val="003E4C0B"/>
    <w:rsid w:val="003E5A1A"/>
    <w:rsid w:val="003E5E26"/>
    <w:rsid w:val="003E6255"/>
    <w:rsid w:val="003E6296"/>
    <w:rsid w:val="003E6379"/>
    <w:rsid w:val="003E6466"/>
    <w:rsid w:val="003E67DA"/>
    <w:rsid w:val="003E6884"/>
    <w:rsid w:val="003E6E29"/>
    <w:rsid w:val="003E6FDE"/>
    <w:rsid w:val="003E73BC"/>
    <w:rsid w:val="003E7CFE"/>
    <w:rsid w:val="003F01D5"/>
    <w:rsid w:val="003F01DA"/>
    <w:rsid w:val="003F01DF"/>
    <w:rsid w:val="003F038B"/>
    <w:rsid w:val="003F040A"/>
    <w:rsid w:val="003F0417"/>
    <w:rsid w:val="003F04CE"/>
    <w:rsid w:val="003F0504"/>
    <w:rsid w:val="003F05A4"/>
    <w:rsid w:val="003F06E0"/>
    <w:rsid w:val="003F0712"/>
    <w:rsid w:val="003F087B"/>
    <w:rsid w:val="003F0D20"/>
    <w:rsid w:val="003F0DB1"/>
    <w:rsid w:val="003F11F9"/>
    <w:rsid w:val="003F1430"/>
    <w:rsid w:val="003F1B25"/>
    <w:rsid w:val="003F1B90"/>
    <w:rsid w:val="003F1D11"/>
    <w:rsid w:val="003F22CF"/>
    <w:rsid w:val="003F2659"/>
    <w:rsid w:val="003F2932"/>
    <w:rsid w:val="003F2948"/>
    <w:rsid w:val="003F2B02"/>
    <w:rsid w:val="003F2DC4"/>
    <w:rsid w:val="003F2F78"/>
    <w:rsid w:val="003F3891"/>
    <w:rsid w:val="003F3EBD"/>
    <w:rsid w:val="003F44B0"/>
    <w:rsid w:val="003F4820"/>
    <w:rsid w:val="003F4C41"/>
    <w:rsid w:val="003F4FA5"/>
    <w:rsid w:val="003F515C"/>
    <w:rsid w:val="003F5410"/>
    <w:rsid w:val="003F5782"/>
    <w:rsid w:val="003F5946"/>
    <w:rsid w:val="003F59EF"/>
    <w:rsid w:val="003F5B5D"/>
    <w:rsid w:val="003F61EF"/>
    <w:rsid w:val="003F682E"/>
    <w:rsid w:val="003F690E"/>
    <w:rsid w:val="003F6C7D"/>
    <w:rsid w:val="003F6E0E"/>
    <w:rsid w:val="003F706A"/>
    <w:rsid w:val="003F70B3"/>
    <w:rsid w:val="003F711A"/>
    <w:rsid w:val="003F7124"/>
    <w:rsid w:val="003F7402"/>
    <w:rsid w:val="003F7535"/>
    <w:rsid w:val="003F7589"/>
    <w:rsid w:val="003F76B6"/>
    <w:rsid w:val="003F779A"/>
    <w:rsid w:val="003F7850"/>
    <w:rsid w:val="003F7A0C"/>
    <w:rsid w:val="003F7DAC"/>
    <w:rsid w:val="003F7E7D"/>
    <w:rsid w:val="0040001C"/>
    <w:rsid w:val="00400217"/>
    <w:rsid w:val="00400632"/>
    <w:rsid w:val="004006F7"/>
    <w:rsid w:val="004007A6"/>
    <w:rsid w:val="0040115D"/>
    <w:rsid w:val="0040120B"/>
    <w:rsid w:val="0040181C"/>
    <w:rsid w:val="00402080"/>
    <w:rsid w:val="004022A7"/>
    <w:rsid w:val="00402638"/>
    <w:rsid w:val="00402810"/>
    <w:rsid w:val="00402908"/>
    <w:rsid w:val="0040297E"/>
    <w:rsid w:val="004029DE"/>
    <w:rsid w:val="00402AE5"/>
    <w:rsid w:val="00402FDC"/>
    <w:rsid w:val="004042E0"/>
    <w:rsid w:val="00404456"/>
    <w:rsid w:val="004044A4"/>
    <w:rsid w:val="00404F76"/>
    <w:rsid w:val="004052CD"/>
    <w:rsid w:val="004055F9"/>
    <w:rsid w:val="0040576E"/>
    <w:rsid w:val="00405AB2"/>
    <w:rsid w:val="00405AD2"/>
    <w:rsid w:val="00405AE4"/>
    <w:rsid w:val="00406312"/>
    <w:rsid w:val="00406959"/>
    <w:rsid w:val="004069EC"/>
    <w:rsid w:val="00406A3B"/>
    <w:rsid w:val="004074E3"/>
    <w:rsid w:val="00407926"/>
    <w:rsid w:val="00407C43"/>
    <w:rsid w:val="004100E9"/>
    <w:rsid w:val="00410449"/>
    <w:rsid w:val="00410486"/>
    <w:rsid w:val="0041068E"/>
    <w:rsid w:val="00410788"/>
    <w:rsid w:val="00410821"/>
    <w:rsid w:val="00410A0A"/>
    <w:rsid w:val="00410B4B"/>
    <w:rsid w:val="00410C3F"/>
    <w:rsid w:val="0041114A"/>
    <w:rsid w:val="004119AB"/>
    <w:rsid w:val="004119E6"/>
    <w:rsid w:val="0041204F"/>
    <w:rsid w:val="00412068"/>
    <w:rsid w:val="0041232C"/>
    <w:rsid w:val="004123DD"/>
    <w:rsid w:val="004127FE"/>
    <w:rsid w:val="00413025"/>
    <w:rsid w:val="00413443"/>
    <w:rsid w:val="00413589"/>
    <w:rsid w:val="004137E7"/>
    <w:rsid w:val="00413811"/>
    <w:rsid w:val="00413910"/>
    <w:rsid w:val="0041399D"/>
    <w:rsid w:val="004139CC"/>
    <w:rsid w:val="00413B27"/>
    <w:rsid w:val="00413EBE"/>
    <w:rsid w:val="004145FA"/>
    <w:rsid w:val="00414843"/>
    <w:rsid w:val="00414AFC"/>
    <w:rsid w:val="00415309"/>
    <w:rsid w:val="0041541C"/>
    <w:rsid w:val="0041542A"/>
    <w:rsid w:val="00415770"/>
    <w:rsid w:val="00415892"/>
    <w:rsid w:val="00415BA7"/>
    <w:rsid w:val="00415C02"/>
    <w:rsid w:val="00415FD4"/>
    <w:rsid w:val="004161F5"/>
    <w:rsid w:val="00416615"/>
    <w:rsid w:val="004166B9"/>
    <w:rsid w:val="0041688F"/>
    <w:rsid w:val="00416AAF"/>
    <w:rsid w:val="00416F45"/>
    <w:rsid w:val="00417937"/>
    <w:rsid w:val="00417A54"/>
    <w:rsid w:val="00417F13"/>
    <w:rsid w:val="0042008A"/>
    <w:rsid w:val="0042021C"/>
    <w:rsid w:val="00420243"/>
    <w:rsid w:val="004206C9"/>
    <w:rsid w:val="0042074E"/>
    <w:rsid w:val="00420928"/>
    <w:rsid w:val="00420A23"/>
    <w:rsid w:val="00420D8D"/>
    <w:rsid w:val="00420F74"/>
    <w:rsid w:val="0042106A"/>
    <w:rsid w:val="004210F2"/>
    <w:rsid w:val="004211B5"/>
    <w:rsid w:val="0042132C"/>
    <w:rsid w:val="004214A7"/>
    <w:rsid w:val="0042161B"/>
    <w:rsid w:val="0042174C"/>
    <w:rsid w:val="00421A1D"/>
    <w:rsid w:val="00422319"/>
    <w:rsid w:val="00422651"/>
    <w:rsid w:val="0042271C"/>
    <w:rsid w:val="004230A5"/>
    <w:rsid w:val="004235F0"/>
    <w:rsid w:val="0042385F"/>
    <w:rsid w:val="00424118"/>
    <w:rsid w:val="00424871"/>
    <w:rsid w:val="00424907"/>
    <w:rsid w:val="00424E5B"/>
    <w:rsid w:val="00425330"/>
    <w:rsid w:val="004254C4"/>
    <w:rsid w:val="00425608"/>
    <w:rsid w:val="00425920"/>
    <w:rsid w:val="00425C11"/>
    <w:rsid w:val="00425F95"/>
    <w:rsid w:val="004266B6"/>
    <w:rsid w:val="00426823"/>
    <w:rsid w:val="00426CFC"/>
    <w:rsid w:val="00427612"/>
    <w:rsid w:val="00427872"/>
    <w:rsid w:val="00427949"/>
    <w:rsid w:val="00427AF1"/>
    <w:rsid w:val="00430426"/>
    <w:rsid w:val="00430462"/>
    <w:rsid w:val="004306B5"/>
    <w:rsid w:val="00430B64"/>
    <w:rsid w:val="00431389"/>
    <w:rsid w:val="0043142B"/>
    <w:rsid w:val="00431730"/>
    <w:rsid w:val="0043184E"/>
    <w:rsid w:val="00431B3B"/>
    <w:rsid w:val="00431ED3"/>
    <w:rsid w:val="0043202F"/>
    <w:rsid w:val="0043211F"/>
    <w:rsid w:val="004321C1"/>
    <w:rsid w:val="004326FD"/>
    <w:rsid w:val="00432A2B"/>
    <w:rsid w:val="00432B27"/>
    <w:rsid w:val="00432CD8"/>
    <w:rsid w:val="00432D0E"/>
    <w:rsid w:val="00433411"/>
    <w:rsid w:val="004338B9"/>
    <w:rsid w:val="004338D9"/>
    <w:rsid w:val="00433A29"/>
    <w:rsid w:val="00433D56"/>
    <w:rsid w:val="00433E10"/>
    <w:rsid w:val="00433F2E"/>
    <w:rsid w:val="00434554"/>
    <w:rsid w:val="004347A8"/>
    <w:rsid w:val="004347FC"/>
    <w:rsid w:val="00434BE7"/>
    <w:rsid w:val="00434C38"/>
    <w:rsid w:val="00434E0F"/>
    <w:rsid w:val="00434E2B"/>
    <w:rsid w:val="004354DB"/>
    <w:rsid w:val="004354E6"/>
    <w:rsid w:val="00435740"/>
    <w:rsid w:val="00436132"/>
    <w:rsid w:val="0043619D"/>
    <w:rsid w:val="004362E4"/>
    <w:rsid w:val="00436335"/>
    <w:rsid w:val="00436535"/>
    <w:rsid w:val="0043728C"/>
    <w:rsid w:val="0043740F"/>
    <w:rsid w:val="00437680"/>
    <w:rsid w:val="0043768F"/>
    <w:rsid w:val="00437942"/>
    <w:rsid w:val="00437B78"/>
    <w:rsid w:val="00437BA2"/>
    <w:rsid w:val="00437C35"/>
    <w:rsid w:val="0044016A"/>
    <w:rsid w:val="00440222"/>
    <w:rsid w:val="004403C5"/>
    <w:rsid w:val="004404C1"/>
    <w:rsid w:val="00440702"/>
    <w:rsid w:val="00440706"/>
    <w:rsid w:val="00440816"/>
    <w:rsid w:val="00440F83"/>
    <w:rsid w:val="00441200"/>
    <w:rsid w:val="004412F0"/>
    <w:rsid w:val="004412F4"/>
    <w:rsid w:val="00441685"/>
    <w:rsid w:val="00441793"/>
    <w:rsid w:val="0044187C"/>
    <w:rsid w:val="00441E8F"/>
    <w:rsid w:val="004422B6"/>
    <w:rsid w:val="00442679"/>
    <w:rsid w:val="0044267A"/>
    <w:rsid w:val="0044271B"/>
    <w:rsid w:val="00443009"/>
    <w:rsid w:val="004434D4"/>
    <w:rsid w:val="004436A7"/>
    <w:rsid w:val="004436D8"/>
    <w:rsid w:val="00443C8F"/>
    <w:rsid w:val="00443F64"/>
    <w:rsid w:val="00444399"/>
    <w:rsid w:val="00444E8C"/>
    <w:rsid w:val="004451A9"/>
    <w:rsid w:val="004459C4"/>
    <w:rsid w:val="00445ABF"/>
    <w:rsid w:val="00445C68"/>
    <w:rsid w:val="004462FE"/>
    <w:rsid w:val="0044632E"/>
    <w:rsid w:val="0044654C"/>
    <w:rsid w:val="00446BC6"/>
    <w:rsid w:val="00446DC1"/>
    <w:rsid w:val="0044715D"/>
    <w:rsid w:val="004478E7"/>
    <w:rsid w:val="004507E3"/>
    <w:rsid w:val="00450B3B"/>
    <w:rsid w:val="00450B5A"/>
    <w:rsid w:val="00450CA2"/>
    <w:rsid w:val="00450E0F"/>
    <w:rsid w:val="004512A4"/>
    <w:rsid w:val="004512B4"/>
    <w:rsid w:val="00451924"/>
    <w:rsid w:val="00451CC0"/>
    <w:rsid w:val="004521FC"/>
    <w:rsid w:val="0045224D"/>
    <w:rsid w:val="0045247E"/>
    <w:rsid w:val="004524A5"/>
    <w:rsid w:val="00452565"/>
    <w:rsid w:val="0045263C"/>
    <w:rsid w:val="00452A0D"/>
    <w:rsid w:val="00452D8B"/>
    <w:rsid w:val="0045342A"/>
    <w:rsid w:val="0045352E"/>
    <w:rsid w:val="00453581"/>
    <w:rsid w:val="00453704"/>
    <w:rsid w:val="00453809"/>
    <w:rsid w:val="00453831"/>
    <w:rsid w:val="00453B40"/>
    <w:rsid w:val="00453E24"/>
    <w:rsid w:val="00454190"/>
    <w:rsid w:val="00454271"/>
    <w:rsid w:val="004550BD"/>
    <w:rsid w:val="004554A2"/>
    <w:rsid w:val="004554B4"/>
    <w:rsid w:val="00455628"/>
    <w:rsid w:val="00455845"/>
    <w:rsid w:val="00455AE6"/>
    <w:rsid w:val="00455C54"/>
    <w:rsid w:val="00455EAF"/>
    <w:rsid w:val="00455ECA"/>
    <w:rsid w:val="00455EE3"/>
    <w:rsid w:val="00455FEE"/>
    <w:rsid w:val="00456278"/>
    <w:rsid w:val="00456495"/>
    <w:rsid w:val="00456731"/>
    <w:rsid w:val="00456944"/>
    <w:rsid w:val="00456968"/>
    <w:rsid w:val="00456BFA"/>
    <w:rsid w:val="00456D47"/>
    <w:rsid w:val="00456D7F"/>
    <w:rsid w:val="00456F07"/>
    <w:rsid w:val="004570D0"/>
    <w:rsid w:val="004571EF"/>
    <w:rsid w:val="004571F5"/>
    <w:rsid w:val="004574E1"/>
    <w:rsid w:val="00457855"/>
    <w:rsid w:val="00457A49"/>
    <w:rsid w:val="00457EC5"/>
    <w:rsid w:val="00460436"/>
    <w:rsid w:val="00460510"/>
    <w:rsid w:val="004608A4"/>
    <w:rsid w:val="004609F9"/>
    <w:rsid w:val="00461833"/>
    <w:rsid w:val="00461D36"/>
    <w:rsid w:val="00462748"/>
    <w:rsid w:val="00462874"/>
    <w:rsid w:val="00462C32"/>
    <w:rsid w:val="00462DAF"/>
    <w:rsid w:val="00462E89"/>
    <w:rsid w:val="004632CA"/>
    <w:rsid w:val="00463489"/>
    <w:rsid w:val="0046349F"/>
    <w:rsid w:val="004637BB"/>
    <w:rsid w:val="00463B87"/>
    <w:rsid w:val="00463BA2"/>
    <w:rsid w:val="00463CE6"/>
    <w:rsid w:val="00463D20"/>
    <w:rsid w:val="004641DF"/>
    <w:rsid w:val="00464577"/>
    <w:rsid w:val="0046474A"/>
    <w:rsid w:val="00464B80"/>
    <w:rsid w:val="004655B7"/>
    <w:rsid w:val="00465926"/>
    <w:rsid w:val="00465A5F"/>
    <w:rsid w:val="00465CE8"/>
    <w:rsid w:val="00465E0C"/>
    <w:rsid w:val="00466176"/>
    <w:rsid w:val="004662AF"/>
    <w:rsid w:val="004662B5"/>
    <w:rsid w:val="00466400"/>
    <w:rsid w:val="004665F2"/>
    <w:rsid w:val="00466DEA"/>
    <w:rsid w:val="00466F88"/>
    <w:rsid w:val="00466FC8"/>
    <w:rsid w:val="004674AE"/>
    <w:rsid w:val="004676E5"/>
    <w:rsid w:val="004679B5"/>
    <w:rsid w:val="00467A8E"/>
    <w:rsid w:val="00467D5D"/>
    <w:rsid w:val="00470387"/>
    <w:rsid w:val="00470444"/>
    <w:rsid w:val="00470AC8"/>
    <w:rsid w:val="00470B9E"/>
    <w:rsid w:val="00470C3B"/>
    <w:rsid w:val="00470E45"/>
    <w:rsid w:val="00470EB5"/>
    <w:rsid w:val="00471013"/>
    <w:rsid w:val="0047107E"/>
    <w:rsid w:val="0047156E"/>
    <w:rsid w:val="004719EA"/>
    <w:rsid w:val="00471CD2"/>
    <w:rsid w:val="00471DC9"/>
    <w:rsid w:val="00471FA1"/>
    <w:rsid w:val="0047219B"/>
    <w:rsid w:val="004727CD"/>
    <w:rsid w:val="004728B6"/>
    <w:rsid w:val="00472BB2"/>
    <w:rsid w:val="00472C7D"/>
    <w:rsid w:val="00472DFB"/>
    <w:rsid w:val="0047313F"/>
    <w:rsid w:val="004736AB"/>
    <w:rsid w:val="00473B44"/>
    <w:rsid w:val="00473CA6"/>
    <w:rsid w:val="00473F36"/>
    <w:rsid w:val="0047441F"/>
    <w:rsid w:val="004745E7"/>
    <w:rsid w:val="00474796"/>
    <w:rsid w:val="00474820"/>
    <w:rsid w:val="0047498F"/>
    <w:rsid w:val="00474A99"/>
    <w:rsid w:val="00474B60"/>
    <w:rsid w:val="00474F46"/>
    <w:rsid w:val="0047510D"/>
    <w:rsid w:val="00475145"/>
    <w:rsid w:val="0047546B"/>
    <w:rsid w:val="004754CD"/>
    <w:rsid w:val="0047584C"/>
    <w:rsid w:val="004759FB"/>
    <w:rsid w:val="00475D69"/>
    <w:rsid w:val="00475E63"/>
    <w:rsid w:val="00475F6D"/>
    <w:rsid w:val="00476424"/>
    <w:rsid w:val="0047695A"/>
    <w:rsid w:val="00476CA7"/>
    <w:rsid w:val="00476ED1"/>
    <w:rsid w:val="004771AB"/>
    <w:rsid w:val="004773A6"/>
    <w:rsid w:val="004774D9"/>
    <w:rsid w:val="00477644"/>
    <w:rsid w:val="00480153"/>
    <w:rsid w:val="004805F4"/>
    <w:rsid w:val="00480B89"/>
    <w:rsid w:val="00480E7D"/>
    <w:rsid w:val="00480E7E"/>
    <w:rsid w:val="00481218"/>
    <w:rsid w:val="00481500"/>
    <w:rsid w:val="0048188F"/>
    <w:rsid w:val="004818D8"/>
    <w:rsid w:val="004819D2"/>
    <w:rsid w:val="004819E0"/>
    <w:rsid w:val="00481A5F"/>
    <w:rsid w:val="00482501"/>
    <w:rsid w:val="00482DAC"/>
    <w:rsid w:val="004832B0"/>
    <w:rsid w:val="004835A2"/>
    <w:rsid w:val="004838F1"/>
    <w:rsid w:val="00484223"/>
    <w:rsid w:val="0048429D"/>
    <w:rsid w:val="004847CC"/>
    <w:rsid w:val="0048481C"/>
    <w:rsid w:val="00484914"/>
    <w:rsid w:val="004849EB"/>
    <w:rsid w:val="00485493"/>
    <w:rsid w:val="004855FC"/>
    <w:rsid w:val="00485AA2"/>
    <w:rsid w:val="00485AD3"/>
    <w:rsid w:val="004860A9"/>
    <w:rsid w:val="004867FA"/>
    <w:rsid w:val="0048708D"/>
    <w:rsid w:val="004870CA"/>
    <w:rsid w:val="004871DF"/>
    <w:rsid w:val="0048744F"/>
    <w:rsid w:val="00487A77"/>
    <w:rsid w:val="00487E7C"/>
    <w:rsid w:val="004901CA"/>
    <w:rsid w:val="004904DE"/>
    <w:rsid w:val="00490CD9"/>
    <w:rsid w:val="00490CFB"/>
    <w:rsid w:val="004910C0"/>
    <w:rsid w:val="00491282"/>
    <w:rsid w:val="0049134D"/>
    <w:rsid w:val="00491579"/>
    <w:rsid w:val="00491674"/>
    <w:rsid w:val="004917D8"/>
    <w:rsid w:val="004919A9"/>
    <w:rsid w:val="00491AC3"/>
    <w:rsid w:val="0049228B"/>
    <w:rsid w:val="00492471"/>
    <w:rsid w:val="00492531"/>
    <w:rsid w:val="004925A0"/>
    <w:rsid w:val="00492B3C"/>
    <w:rsid w:val="00492C25"/>
    <w:rsid w:val="004935A7"/>
    <w:rsid w:val="00493892"/>
    <w:rsid w:val="00493A05"/>
    <w:rsid w:val="00493DB4"/>
    <w:rsid w:val="00493E97"/>
    <w:rsid w:val="00493EEB"/>
    <w:rsid w:val="00494498"/>
    <w:rsid w:val="004947A1"/>
    <w:rsid w:val="00494847"/>
    <w:rsid w:val="00495886"/>
    <w:rsid w:val="00495FD0"/>
    <w:rsid w:val="004960DC"/>
    <w:rsid w:val="004964B2"/>
    <w:rsid w:val="004965D1"/>
    <w:rsid w:val="004966F9"/>
    <w:rsid w:val="00496817"/>
    <w:rsid w:val="00496A1B"/>
    <w:rsid w:val="00496ED3"/>
    <w:rsid w:val="00496F93"/>
    <w:rsid w:val="004973AE"/>
    <w:rsid w:val="00497577"/>
    <w:rsid w:val="004976F6"/>
    <w:rsid w:val="00497908"/>
    <w:rsid w:val="00497AE9"/>
    <w:rsid w:val="00497DFF"/>
    <w:rsid w:val="004A03B5"/>
    <w:rsid w:val="004A0647"/>
    <w:rsid w:val="004A0648"/>
    <w:rsid w:val="004A0840"/>
    <w:rsid w:val="004A0A1E"/>
    <w:rsid w:val="004A0B40"/>
    <w:rsid w:val="004A0BDA"/>
    <w:rsid w:val="004A0FA8"/>
    <w:rsid w:val="004A111B"/>
    <w:rsid w:val="004A12B6"/>
    <w:rsid w:val="004A1375"/>
    <w:rsid w:val="004A195A"/>
    <w:rsid w:val="004A1B7D"/>
    <w:rsid w:val="004A1C24"/>
    <w:rsid w:val="004A1CA0"/>
    <w:rsid w:val="004A229B"/>
    <w:rsid w:val="004A2683"/>
    <w:rsid w:val="004A2742"/>
    <w:rsid w:val="004A27E0"/>
    <w:rsid w:val="004A2B1F"/>
    <w:rsid w:val="004A2BA3"/>
    <w:rsid w:val="004A2C12"/>
    <w:rsid w:val="004A2FFB"/>
    <w:rsid w:val="004A3028"/>
    <w:rsid w:val="004A3069"/>
    <w:rsid w:val="004A3387"/>
    <w:rsid w:val="004A3669"/>
    <w:rsid w:val="004A3EC3"/>
    <w:rsid w:val="004A3F7F"/>
    <w:rsid w:val="004A4042"/>
    <w:rsid w:val="004A418B"/>
    <w:rsid w:val="004A4340"/>
    <w:rsid w:val="004A4354"/>
    <w:rsid w:val="004A443B"/>
    <w:rsid w:val="004A453B"/>
    <w:rsid w:val="004A462C"/>
    <w:rsid w:val="004A47F8"/>
    <w:rsid w:val="004A4C81"/>
    <w:rsid w:val="004A4CF1"/>
    <w:rsid w:val="004A53C8"/>
    <w:rsid w:val="004A5403"/>
    <w:rsid w:val="004A5676"/>
    <w:rsid w:val="004A5803"/>
    <w:rsid w:val="004A59DC"/>
    <w:rsid w:val="004A5D1F"/>
    <w:rsid w:val="004A5E64"/>
    <w:rsid w:val="004A6266"/>
    <w:rsid w:val="004A689D"/>
    <w:rsid w:val="004A68AC"/>
    <w:rsid w:val="004A69E0"/>
    <w:rsid w:val="004A6C3B"/>
    <w:rsid w:val="004A7488"/>
    <w:rsid w:val="004A7606"/>
    <w:rsid w:val="004A77BE"/>
    <w:rsid w:val="004A784D"/>
    <w:rsid w:val="004A79A3"/>
    <w:rsid w:val="004A7B84"/>
    <w:rsid w:val="004B0049"/>
    <w:rsid w:val="004B02BF"/>
    <w:rsid w:val="004B04CC"/>
    <w:rsid w:val="004B084A"/>
    <w:rsid w:val="004B0B7E"/>
    <w:rsid w:val="004B0DC8"/>
    <w:rsid w:val="004B0E52"/>
    <w:rsid w:val="004B0F82"/>
    <w:rsid w:val="004B1103"/>
    <w:rsid w:val="004B1316"/>
    <w:rsid w:val="004B187B"/>
    <w:rsid w:val="004B1A56"/>
    <w:rsid w:val="004B2158"/>
    <w:rsid w:val="004B241C"/>
    <w:rsid w:val="004B2425"/>
    <w:rsid w:val="004B2546"/>
    <w:rsid w:val="004B255D"/>
    <w:rsid w:val="004B2B44"/>
    <w:rsid w:val="004B2CC9"/>
    <w:rsid w:val="004B320F"/>
    <w:rsid w:val="004B330F"/>
    <w:rsid w:val="004B33E8"/>
    <w:rsid w:val="004B3886"/>
    <w:rsid w:val="004B3BD6"/>
    <w:rsid w:val="004B3C6E"/>
    <w:rsid w:val="004B3DB0"/>
    <w:rsid w:val="004B404A"/>
    <w:rsid w:val="004B404B"/>
    <w:rsid w:val="004B43E6"/>
    <w:rsid w:val="004B4517"/>
    <w:rsid w:val="004B47EE"/>
    <w:rsid w:val="004B48CC"/>
    <w:rsid w:val="004B4A20"/>
    <w:rsid w:val="004B4BEC"/>
    <w:rsid w:val="004B50A6"/>
    <w:rsid w:val="004B5301"/>
    <w:rsid w:val="004B56A3"/>
    <w:rsid w:val="004B5830"/>
    <w:rsid w:val="004B59B1"/>
    <w:rsid w:val="004B5B8D"/>
    <w:rsid w:val="004B5C69"/>
    <w:rsid w:val="004B6037"/>
    <w:rsid w:val="004B606E"/>
    <w:rsid w:val="004B6468"/>
    <w:rsid w:val="004B66B7"/>
    <w:rsid w:val="004B686C"/>
    <w:rsid w:val="004B6BB8"/>
    <w:rsid w:val="004B6C59"/>
    <w:rsid w:val="004B6CF4"/>
    <w:rsid w:val="004B6DD6"/>
    <w:rsid w:val="004B71A6"/>
    <w:rsid w:val="004B723B"/>
    <w:rsid w:val="004B7ACC"/>
    <w:rsid w:val="004B7D8F"/>
    <w:rsid w:val="004B7E59"/>
    <w:rsid w:val="004B7F1D"/>
    <w:rsid w:val="004B7F64"/>
    <w:rsid w:val="004B7F88"/>
    <w:rsid w:val="004C0015"/>
    <w:rsid w:val="004C01FA"/>
    <w:rsid w:val="004C0404"/>
    <w:rsid w:val="004C0893"/>
    <w:rsid w:val="004C0AF2"/>
    <w:rsid w:val="004C0F89"/>
    <w:rsid w:val="004C17C6"/>
    <w:rsid w:val="004C1FC8"/>
    <w:rsid w:val="004C2226"/>
    <w:rsid w:val="004C24E8"/>
    <w:rsid w:val="004C254E"/>
    <w:rsid w:val="004C2B5B"/>
    <w:rsid w:val="004C2E55"/>
    <w:rsid w:val="004C2ED4"/>
    <w:rsid w:val="004C2F3D"/>
    <w:rsid w:val="004C2FD5"/>
    <w:rsid w:val="004C3036"/>
    <w:rsid w:val="004C331E"/>
    <w:rsid w:val="004C3740"/>
    <w:rsid w:val="004C38ED"/>
    <w:rsid w:val="004C39AC"/>
    <w:rsid w:val="004C3BDF"/>
    <w:rsid w:val="004C3CD8"/>
    <w:rsid w:val="004C3F86"/>
    <w:rsid w:val="004C4074"/>
    <w:rsid w:val="004C409F"/>
    <w:rsid w:val="004C4332"/>
    <w:rsid w:val="004C4658"/>
    <w:rsid w:val="004C46E6"/>
    <w:rsid w:val="004C47B4"/>
    <w:rsid w:val="004C4951"/>
    <w:rsid w:val="004C4D29"/>
    <w:rsid w:val="004C5026"/>
    <w:rsid w:val="004C51B2"/>
    <w:rsid w:val="004C5502"/>
    <w:rsid w:val="004C5522"/>
    <w:rsid w:val="004C5C84"/>
    <w:rsid w:val="004C5F28"/>
    <w:rsid w:val="004C610D"/>
    <w:rsid w:val="004C62FA"/>
    <w:rsid w:val="004C6426"/>
    <w:rsid w:val="004C68F2"/>
    <w:rsid w:val="004C6BA7"/>
    <w:rsid w:val="004C74D9"/>
    <w:rsid w:val="004C7502"/>
    <w:rsid w:val="004C75F1"/>
    <w:rsid w:val="004C7767"/>
    <w:rsid w:val="004C7831"/>
    <w:rsid w:val="004C7B76"/>
    <w:rsid w:val="004D0002"/>
    <w:rsid w:val="004D00E2"/>
    <w:rsid w:val="004D0166"/>
    <w:rsid w:val="004D01C2"/>
    <w:rsid w:val="004D021E"/>
    <w:rsid w:val="004D03B6"/>
    <w:rsid w:val="004D0534"/>
    <w:rsid w:val="004D1117"/>
    <w:rsid w:val="004D12C8"/>
    <w:rsid w:val="004D1547"/>
    <w:rsid w:val="004D18B1"/>
    <w:rsid w:val="004D1B22"/>
    <w:rsid w:val="004D1BE3"/>
    <w:rsid w:val="004D1DA6"/>
    <w:rsid w:val="004D2308"/>
    <w:rsid w:val="004D2342"/>
    <w:rsid w:val="004D269C"/>
    <w:rsid w:val="004D2A0F"/>
    <w:rsid w:val="004D2D17"/>
    <w:rsid w:val="004D3574"/>
    <w:rsid w:val="004D3821"/>
    <w:rsid w:val="004D3D75"/>
    <w:rsid w:val="004D44C8"/>
    <w:rsid w:val="004D468E"/>
    <w:rsid w:val="004D582F"/>
    <w:rsid w:val="004D58DB"/>
    <w:rsid w:val="004D5C6A"/>
    <w:rsid w:val="004D5D57"/>
    <w:rsid w:val="004D5E3E"/>
    <w:rsid w:val="004D62F1"/>
    <w:rsid w:val="004D655F"/>
    <w:rsid w:val="004D6779"/>
    <w:rsid w:val="004D68BE"/>
    <w:rsid w:val="004D7173"/>
    <w:rsid w:val="004D72BE"/>
    <w:rsid w:val="004D7308"/>
    <w:rsid w:val="004D776C"/>
    <w:rsid w:val="004D7933"/>
    <w:rsid w:val="004D794A"/>
    <w:rsid w:val="004D797A"/>
    <w:rsid w:val="004D7E26"/>
    <w:rsid w:val="004D7EC8"/>
    <w:rsid w:val="004E035C"/>
    <w:rsid w:val="004E056F"/>
    <w:rsid w:val="004E060D"/>
    <w:rsid w:val="004E083D"/>
    <w:rsid w:val="004E0DBF"/>
    <w:rsid w:val="004E0E86"/>
    <w:rsid w:val="004E1494"/>
    <w:rsid w:val="004E15B3"/>
    <w:rsid w:val="004E1640"/>
    <w:rsid w:val="004E1757"/>
    <w:rsid w:val="004E191B"/>
    <w:rsid w:val="004E1B1A"/>
    <w:rsid w:val="004E1BCF"/>
    <w:rsid w:val="004E215F"/>
    <w:rsid w:val="004E254C"/>
    <w:rsid w:val="004E25F0"/>
    <w:rsid w:val="004E2767"/>
    <w:rsid w:val="004E2B2C"/>
    <w:rsid w:val="004E2D3E"/>
    <w:rsid w:val="004E2D3F"/>
    <w:rsid w:val="004E3039"/>
    <w:rsid w:val="004E3305"/>
    <w:rsid w:val="004E33F1"/>
    <w:rsid w:val="004E390B"/>
    <w:rsid w:val="004E421E"/>
    <w:rsid w:val="004E44D6"/>
    <w:rsid w:val="004E45C2"/>
    <w:rsid w:val="004E4A35"/>
    <w:rsid w:val="004E4F13"/>
    <w:rsid w:val="004E5112"/>
    <w:rsid w:val="004E5173"/>
    <w:rsid w:val="004E51AB"/>
    <w:rsid w:val="004E5266"/>
    <w:rsid w:val="004E5371"/>
    <w:rsid w:val="004E5797"/>
    <w:rsid w:val="004E5907"/>
    <w:rsid w:val="004E5D2E"/>
    <w:rsid w:val="004E6131"/>
    <w:rsid w:val="004E6247"/>
    <w:rsid w:val="004E6442"/>
    <w:rsid w:val="004E6742"/>
    <w:rsid w:val="004E70DA"/>
    <w:rsid w:val="004E70E4"/>
    <w:rsid w:val="004E7602"/>
    <w:rsid w:val="004E7A5E"/>
    <w:rsid w:val="004E7BF7"/>
    <w:rsid w:val="004E7C71"/>
    <w:rsid w:val="004E7E2D"/>
    <w:rsid w:val="004F0215"/>
    <w:rsid w:val="004F0262"/>
    <w:rsid w:val="004F0325"/>
    <w:rsid w:val="004F0AC6"/>
    <w:rsid w:val="004F139C"/>
    <w:rsid w:val="004F1925"/>
    <w:rsid w:val="004F1C99"/>
    <w:rsid w:val="004F1CC1"/>
    <w:rsid w:val="004F1D23"/>
    <w:rsid w:val="004F1FED"/>
    <w:rsid w:val="004F22AA"/>
    <w:rsid w:val="004F243D"/>
    <w:rsid w:val="004F2783"/>
    <w:rsid w:val="004F27EB"/>
    <w:rsid w:val="004F2887"/>
    <w:rsid w:val="004F2AD2"/>
    <w:rsid w:val="004F2B2C"/>
    <w:rsid w:val="004F2DA3"/>
    <w:rsid w:val="004F3380"/>
    <w:rsid w:val="004F33A0"/>
    <w:rsid w:val="004F34A9"/>
    <w:rsid w:val="004F3823"/>
    <w:rsid w:val="004F3AA1"/>
    <w:rsid w:val="004F3E86"/>
    <w:rsid w:val="004F404E"/>
    <w:rsid w:val="004F4448"/>
    <w:rsid w:val="004F4806"/>
    <w:rsid w:val="004F4833"/>
    <w:rsid w:val="004F4959"/>
    <w:rsid w:val="004F4984"/>
    <w:rsid w:val="004F4FD9"/>
    <w:rsid w:val="004F561D"/>
    <w:rsid w:val="004F56BE"/>
    <w:rsid w:val="004F58AE"/>
    <w:rsid w:val="004F59EE"/>
    <w:rsid w:val="004F6443"/>
    <w:rsid w:val="004F6717"/>
    <w:rsid w:val="004F6889"/>
    <w:rsid w:val="004F69E1"/>
    <w:rsid w:val="004F6B8D"/>
    <w:rsid w:val="004F6BE1"/>
    <w:rsid w:val="004F6D9E"/>
    <w:rsid w:val="004F7DF6"/>
    <w:rsid w:val="004F7F18"/>
    <w:rsid w:val="004F7F3E"/>
    <w:rsid w:val="0050016A"/>
    <w:rsid w:val="005004ED"/>
    <w:rsid w:val="005008A2"/>
    <w:rsid w:val="00500C8D"/>
    <w:rsid w:val="0050128A"/>
    <w:rsid w:val="005013D2"/>
    <w:rsid w:val="00501430"/>
    <w:rsid w:val="005015C9"/>
    <w:rsid w:val="00501CA0"/>
    <w:rsid w:val="00501DC5"/>
    <w:rsid w:val="0050252E"/>
    <w:rsid w:val="0050267B"/>
    <w:rsid w:val="00502FEF"/>
    <w:rsid w:val="0050321A"/>
    <w:rsid w:val="00503395"/>
    <w:rsid w:val="00503891"/>
    <w:rsid w:val="00503ACA"/>
    <w:rsid w:val="00503FD0"/>
    <w:rsid w:val="00504565"/>
    <w:rsid w:val="0050461A"/>
    <w:rsid w:val="005048E6"/>
    <w:rsid w:val="00504C21"/>
    <w:rsid w:val="00504C2B"/>
    <w:rsid w:val="005056C7"/>
    <w:rsid w:val="00505747"/>
    <w:rsid w:val="0050582F"/>
    <w:rsid w:val="00505900"/>
    <w:rsid w:val="00505E5D"/>
    <w:rsid w:val="00505F0F"/>
    <w:rsid w:val="005060BA"/>
    <w:rsid w:val="00506711"/>
    <w:rsid w:val="00506801"/>
    <w:rsid w:val="00506BAD"/>
    <w:rsid w:val="0050717F"/>
    <w:rsid w:val="00507253"/>
    <w:rsid w:val="00507330"/>
    <w:rsid w:val="00507387"/>
    <w:rsid w:val="00507573"/>
    <w:rsid w:val="0050762A"/>
    <w:rsid w:val="0050782F"/>
    <w:rsid w:val="00507869"/>
    <w:rsid w:val="00507ABE"/>
    <w:rsid w:val="00507ECE"/>
    <w:rsid w:val="00507F0E"/>
    <w:rsid w:val="0051037D"/>
    <w:rsid w:val="005104DD"/>
    <w:rsid w:val="00510547"/>
    <w:rsid w:val="0051057C"/>
    <w:rsid w:val="00510D72"/>
    <w:rsid w:val="00511123"/>
    <w:rsid w:val="005112DE"/>
    <w:rsid w:val="0051160C"/>
    <w:rsid w:val="0051184A"/>
    <w:rsid w:val="005119EE"/>
    <w:rsid w:val="00511A47"/>
    <w:rsid w:val="00511D5F"/>
    <w:rsid w:val="0051207B"/>
    <w:rsid w:val="005121AB"/>
    <w:rsid w:val="00512405"/>
    <w:rsid w:val="005124A3"/>
    <w:rsid w:val="0051257B"/>
    <w:rsid w:val="005127CA"/>
    <w:rsid w:val="00512D3C"/>
    <w:rsid w:val="00512F2A"/>
    <w:rsid w:val="0051349E"/>
    <w:rsid w:val="00513A62"/>
    <w:rsid w:val="00513B73"/>
    <w:rsid w:val="00513C02"/>
    <w:rsid w:val="00513E90"/>
    <w:rsid w:val="00514195"/>
    <w:rsid w:val="005141DF"/>
    <w:rsid w:val="00514234"/>
    <w:rsid w:val="00514435"/>
    <w:rsid w:val="00514455"/>
    <w:rsid w:val="005145FB"/>
    <w:rsid w:val="005148E0"/>
    <w:rsid w:val="00514A7E"/>
    <w:rsid w:val="00514AC9"/>
    <w:rsid w:val="00514F79"/>
    <w:rsid w:val="00514FBC"/>
    <w:rsid w:val="00515009"/>
    <w:rsid w:val="00515132"/>
    <w:rsid w:val="005151CA"/>
    <w:rsid w:val="005152E1"/>
    <w:rsid w:val="00515681"/>
    <w:rsid w:val="005158B8"/>
    <w:rsid w:val="005159E2"/>
    <w:rsid w:val="00515EE6"/>
    <w:rsid w:val="00516239"/>
    <w:rsid w:val="00516679"/>
    <w:rsid w:val="005168BB"/>
    <w:rsid w:val="00516B73"/>
    <w:rsid w:val="00517389"/>
    <w:rsid w:val="005173F2"/>
    <w:rsid w:val="0051745A"/>
    <w:rsid w:val="00517615"/>
    <w:rsid w:val="00517A39"/>
    <w:rsid w:val="00517B2E"/>
    <w:rsid w:val="00517B60"/>
    <w:rsid w:val="00517C24"/>
    <w:rsid w:val="005200AE"/>
    <w:rsid w:val="00520192"/>
    <w:rsid w:val="005201FF"/>
    <w:rsid w:val="005205D5"/>
    <w:rsid w:val="005209E1"/>
    <w:rsid w:val="00520E78"/>
    <w:rsid w:val="005210A6"/>
    <w:rsid w:val="0052112C"/>
    <w:rsid w:val="00521233"/>
    <w:rsid w:val="005213C7"/>
    <w:rsid w:val="0052179A"/>
    <w:rsid w:val="00521933"/>
    <w:rsid w:val="00521AC2"/>
    <w:rsid w:val="00521EA0"/>
    <w:rsid w:val="005220D0"/>
    <w:rsid w:val="00522306"/>
    <w:rsid w:val="0052238D"/>
    <w:rsid w:val="00522855"/>
    <w:rsid w:val="00522A35"/>
    <w:rsid w:val="00522B7F"/>
    <w:rsid w:val="00522E5F"/>
    <w:rsid w:val="00522FAB"/>
    <w:rsid w:val="005232F1"/>
    <w:rsid w:val="0052339F"/>
    <w:rsid w:val="00523508"/>
    <w:rsid w:val="00523661"/>
    <w:rsid w:val="0052385B"/>
    <w:rsid w:val="005239DB"/>
    <w:rsid w:val="00523B57"/>
    <w:rsid w:val="00523BA6"/>
    <w:rsid w:val="00523D54"/>
    <w:rsid w:val="00523D93"/>
    <w:rsid w:val="005242E6"/>
    <w:rsid w:val="005252B1"/>
    <w:rsid w:val="00525A91"/>
    <w:rsid w:val="00525AD2"/>
    <w:rsid w:val="00525ADA"/>
    <w:rsid w:val="00526023"/>
    <w:rsid w:val="0052620F"/>
    <w:rsid w:val="005263E6"/>
    <w:rsid w:val="0052685E"/>
    <w:rsid w:val="00526D39"/>
    <w:rsid w:val="00526DF1"/>
    <w:rsid w:val="00526FC2"/>
    <w:rsid w:val="0052701A"/>
    <w:rsid w:val="0052786D"/>
    <w:rsid w:val="005278A1"/>
    <w:rsid w:val="00527A76"/>
    <w:rsid w:val="00527D9C"/>
    <w:rsid w:val="00527E2E"/>
    <w:rsid w:val="00527E66"/>
    <w:rsid w:val="005300A4"/>
    <w:rsid w:val="00530B50"/>
    <w:rsid w:val="00530FAB"/>
    <w:rsid w:val="005313FA"/>
    <w:rsid w:val="005317FA"/>
    <w:rsid w:val="005319A9"/>
    <w:rsid w:val="00531A11"/>
    <w:rsid w:val="00531B78"/>
    <w:rsid w:val="00531B89"/>
    <w:rsid w:val="00531F86"/>
    <w:rsid w:val="00531FAB"/>
    <w:rsid w:val="00532043"/>
    <w:rsid w:val="005321C5"/>
    <w:rsid w:val="00532430"/>
    <w:rsid w:val="00532523"/>
    <w:rsid w:val="00532737"/>
    <w:rsid w:val="00532CEB"/>
    <w:rsid w:val="00532DA8"/>
    <w:rsid w:val="00532E71"/>
    <w:rsid w:val="005334BF"/>
    <w:rsid w:val="005335EB"/>
    <w:rsid w:val="00533D9A"/>
    <w:rsid w:val="005344F6"/>
    <w:rsid w:val="0053453A"/>
    <w:rsid w:val="00534556"/>
    <w:rsid w:val="005345C2"/>
    <w:rsid w:val="00534659"/>
    <w:rsid w:val="00534AB3"/>
    <w:rsid w:val="00534C2E"/>
    <w:rsid w:val="00534D9F"/>
    <w:rsid w:val="00535104"/>
    <w:rsid w:val="0053540D"/>
    <w:rsid w:val="00535464"/>
    <w:rsid w:val="00535480"/>
    <w:rsid w:val="00535608"/>
    <w:rsid w:val="00535756"/>
    <w:rsid w:val="0053575F"/>
    <w:rsid w:val="005358A4"/>
    <w:rsid w:val="00535937"/>
    <w:rsid w:val="00535DB9"/>
    <w:rsid w:val="00535E32"/>
    <w:rsid w:val="00535FB9"/>
    <w:rsid w:val="005364AC"/>
    <w:rsid w:val="00536954"/>
    <w:rsid w:val="00536A91"/>
    <w:rsid w:val="00536CE2"/>
    <w:rsid w:val="00536D52"/>
    <w:rsid w:val="00536E37"/>
    <w:rsid w:val="00536F67"/>
    <w:rsid w:val="00537270"/>
    <w:rsid w:val="00537347"/>
    <w:rsid w:val="0053755F"/>
    <w:rsid w:val="005375F1"/>
    <w:rsid w:val="00537669"/>
    <w:rsid w:val="0053772C"/>
    <w:rsid w:val="00537A01"/>
    <w:rsid w:val="00537A5B"/>
    <w:rsid w:val="005406B4"/>
    <w:rsid w:val="0054080D"/>
    <w:rsid w:val="00540837"/>
    <w:rsid w:val="005408D1"/>
    <w:rsid w:val="00540AF3"/>
    <w:rsid w:val="00541191"/>
    <w:rsid w:val="0054128C"/>
    <w:rsid w:val="005414EA"/>
    <w:rsid w:val="00541513"/>
    <w:rsid w:val="00541D06"/>
    <w:rsid w:val="00541DE0"/>
    <w:rsid w:val="00542200"/>
    <w:rsid w:val="0054223C"/>
    <w:rsid w:val="0054233B"/>
    <w:rsid w:val="00542418"/>
    <w:rsid w:val="00542761"/>
    <w:rsid w:val="00542C7E"/>
    <w:rsid w:val="00542CD7"/>
    <w:rsid w:val="00542D10"/>
    <w:rsid w:val="00542EBD"/>
    <w:rsid w:val="005432DE"/>
    <w:rsid w:val="00543333"/>
    <w:rsid w:val="005434C7"/>
    <w:rsid w:val="005434CB"/>
    <w:rsid w:val="005434E8"/>
    <w:rsid w:val="005435AB"/>
    <w:rsid w:val="00543842"/>
    <w:rsid w:val="00543859"/>
    <w:rsid w:val="00543934"/>
    <w:rsid w:val="00543E72"/>
    <w:rsid w:val="00543FC8"/>
    <w:rsid w:val="005441C2"/>
    <w:rsid w:val="005445A4"/>
    <w:rsid w:val="00544619"/>
    <w:rsid w:val="005446F7"/>
    <w:rsid w:val="00544C00"/>
    <w:rsid w:val="00544E70"/>
    <w:rsid w:val="0054546D"/>
    <w:rsid w:val="005457E6"/>
    <w:rsid w:val="00545A66"/>
    <w:rsid w:val="00545BD9"/>
    <w:rsid w:val="00545E07"/>
    <w:rsid w:val="00545EDE"/>
    <w:rsid w:val="005460ED"/>
    <w:rsid w:val="00546221"/>
    <w:rsid w:val="00546A14"/>
    <w:rsid w:val="00546B16"/>
    <w:rsid w:val="005470FB"/>
    <w:rsid w:val="0054717A"/>
    <w:rsid w:val="0054749D"/>
    <w:rsid w:val="00547E1E"/>
    <w:rsid w:val="00547EAA"/>
    <w:rsid w:val="00550683"/>
    <w:rsid w:val="00550AE7"/>
    <w:rsid w:val="00550B6A"/>
    <w:rsid w:val="00550BE6"/>
    <w:rsid w:val="00551203"/>
    <w:rsid w:val="00551545"/>
    <w:rsid w:val="0055168C"/>
    <w:rsid w:val="00552162"/>
    <w:rsid w:val="00552437"/>
    <w:rsid w:val="005525A0"/>
    <w:rsid w:val="005528DF"/>
    <w:rsid w:val="005528E1"/>
    <w:rsid w:val="00552C22"/>
    <w:rsid w:val="00552C6E"/>
    <w:rsid w:val="00552FE6"/>
    <w:rsid w:val="00553088"/>
    <w:rsid w:val="005531F0"/>
    <w:rsid w:val="0055335F"/>
    <w:rsid w:val="00553558"/>
    <w:rsid w:val="005535F8"/>
    <w:rsid w:val="00553A53"/>
    <w:rsid w:val="00553F72"/>
    <w:rsid w:val="00554037"/>
    <w:rsid w:val="005540FE"/>
    <w:rsid w:val="00554238"/>
    <w:rsid w:val="005545CD"/>
    <w:rsid w:val="00554B09"/>
    <w:rsid w:val="00554B53"/>
    <w:rsid w:val="00554C8D"/>
    <w:rsid w:val="0055518B"/>
    <w:rsid w:val="005555B2"/>
    <w:rsid w:val="00555AAB"/>
    <w:rsid w:val="00555F91"/>
    <w:rsid w:val="00555FB5"/>
    <w:rsid w:val="00556505"/>
    <w:rsid w:val="0055682E"/>
    <w:rsid w:val="00556A84"/>
    <w:rsid w:val="00556C98"/>
    <w:rsid w:val="00556D6C"/>
    <w:rsid w:val="00556ED7"/>
    <w:rsid w:val="00557060"/>
    <w:rsid w:val="005570E7"/>
    <w:rsid w:val="005578EB"/>
    <w:rsid w:val="00560449"/>
    <w:rsid w:val="00560574"/>
    <w:rsid w:val="0056086A"/>
    <w:rsid w:val="00560AA7"/>
    <w:rsid w:val="00561527"/>
    <w:rsid w:val="005616A6"/>
    <w:rsid w:val="0056181B"/>
    <w:rsid w:val="0056191B"/>
    <w:rsid w:val="005619B9"/>
    <w:rsid w:val="00561C06"/>
    <w:rsid w:val="005624A4"/>
    <w:rsid w:val="005624A5"/>
    <w:rsid w:val="00562672"/>
    <w:rsid w:val="00562729"/>
    <w:rsid w:val="00562842"/>
    <w:rsid w:val="005635BD"/>
    <w:rsid w:val="00563892"/>
    <w:rsid w:val="00563C09"/>
    <w:rsid w:val="00563CC9"/>
    <w:rsid w:val="00563F22"/>
    <w:rsid w:val="0056453F"/>
    <w:rsid w:val="00564831"/>
    <w:rsid w:val="00564C25"/>
    <w:rsid w:val="0056504D"/>
    <w:rsid w:val="00565973"/>
    <w:rsid w:val="005659EF"/>
    <w:rsid w:val="00565A78"/>
    <w:rsid w:val="00565C5E"/>
    <w:rsid w:val="00566485"/>
    <w:rsid w:val="0056649E"/>
    <w:rsid w:val="005667D5"/>
    <w:rsid w:val="005667E9"/>
    <w:rsid w:val="005667F2"/>
    <w:rsid w:val="00566973"/>
    <w:rsid w:val="00566A6C"/>
    <w:rsid w:val="00566B9D"/>
    <w:rsid w:val="005670E3"/>
    <w:rsid w:val="005672AA"/>
    <w:rsid w:val="00567507"/>
    <w:rsid w:val="00567520"/>
    <w:rsid w:val="00567907"/>
    <w:rsid w:val="005679D9"/>
    <w:rsid w:val="00567DF6"/>
    <w:rsid w:val="00567EA1"/>
    <w:rsid w:val="00567F9E"/>
    <w:rsid w:val="00567FAD"/>
    <w:rsid w:val="00570255"/>
    <w:rsid w:val="005702FA"/>
    <w:rsid w:val="00570691"/>
    <w:rsid w:val="0057094D"/>
    <w:rsid w:val="00570BF4"/>
    <w:rsid w:val="0057108A"/>
    <w:rsid w:val="005714B0"/>
    <w:rsid w:val="0057158E"/>
    <w:rsid w:val="0057167E"/>
    <w:rsid w:val="005719D5"/>
    <w:rsid w:val="00571AE0"/>
    <w:rsid w:val="00571DEE"/>
    <w:rsid w:val="00571F47"/>
    <w:rsid w:val="0057207D"/>
    <w:rsid w:val="0057213F"/>
    <w:rsid w:val="005721F4"/>
    <w:rsid w:val="00572337"/>
    <w:rsid w:val="005724CC"/>
    <w:rsid w:val="00572A8A"/>
    <w:rsid w:val="00572B9D"/>
    <w:rsid w:val="00572FA6"/>
    <w:rsid w:val="005731FC"/>
    <w:rsid w:val="00573322"/>
    <w:rsid w:val="00573379"/>
    <w:rsid w:val="005733B2"/>
    <w:rsid w:val="0057342F"/>
    <w:rsid w:val="00573439"/>
    <w:rsid w:val="005737B8"/>
    <w:rsid w:val="0057391E"/>
    <w:rsid w:val="00573982"/>
    <w:rsid w:val="00573E00"/>
    <w:rsid w:val="005741D0"/>
    <w:rsid w:val="005743D8"/>
    <w:rsid w:val="0057442D"/>
    <w:rsid w:val="00574611"/>
    <w:rsid w:val="00574661"/>
    <w:rsid w:val="00574A56"/>
    <w:rsid w:val="00574AFF"/>
    <w:rsid w:val="00574C22"/>
    <w:rsid w:val="00574EE4"/>
    <w:rsid w:val="00575241"/>
    <w:rsid w:val="005752A6"/>
    <w:rsid w:val="00575492"/>
    <w:rsid w:val="005754FE"/>
    <w:rsid w:val="00575760"/>
    <w:rsid w:val="00576124"/>
    <w:rsid w:val="005762DA"/>
    <w:rsid w:val="0057634B"/>
    <w:rsid w:val="00576707"/>
    <w:rsid w:val="005768F6"/>
    <w:rsid w:val="00576907"/>
    <w:rsid w:val="00576BDB"/>
    <w:rsid w:val="00576E3C"/>
    <w:rsid w:val="00576E53"/>
    <w:rsid w:val="00577139"/>
    <w:rsid w:val="00577218"/>
    <w:rsid w:val="0057725F"/>
    <w:rsid w:val="00577B93"/>
    <w:rsid w:val="00577E73"/>
    <w:rsid w:val="005803D9"/>
    <w:rsid w:val="005805A1"/>
    <w:rsid w:val="00580685"/>
    <w:rsid w:val="0058069F"/>
    <w:rsid w:val="005807D4"/>
    <w:rsid w:val="00580A68"/>
    <w:rsid w:val="00581430"/>
    <w:rsid w:val="00581485"/>
    <w:rsid w:val="005814B5"/>
    <w:rsid w:val="005814F5"/>
    <w:rsid w:val="005815D5"/>
    <w:rsid w:val="00581621"/>
    <w:rsid w:val="00581A05"/>
    <w:rsid w:val="00581B89"/>
    <w:rsid w:val="00581D8C"/>
    <w:rsid w:val="0058213E"/>
    <w:rsid w:val="00582A1B"/>
    <w:rsid w:val="0058321F"/>
    <w:rsid w:val="005836C7"/>
    <w:rsid w:val="005838C7"/>
    <w:rsid w:val="00583CF9"/>
    <w:rsid w:val="00584252"/>
    <w:rsid w:val="005842C5"/>
    <w:rsid w:val="0058441B"/>
    <w:rsid w:val="00584473"/>
    <w:rsid w:val="00584F3F"/>
    <w:rsid w:val="00584FFB"/>
    <w:rsid w:val="00585157"/>
    <w:rsid w:val="0058528C"/>
    <w:rsid w:val="00585579"/>
    <w:rsid w:val="00585B64"/>
    <w:rsid w:val="00586065"/>
    <w:rsid w:val="00586161"/>
    <w:rsid w:val="00586253"/>
    <w:rsid w:val="00586575"/>
    <w:rsid w:val="005865E9"/>
    <w:rsid w:val="0058662F"/>
    <w:rsid w:val="005867AC"/>
    <w:rsid w:val="00586B43"/>
    <w:rsid w:val="00586FD0"/>
    <w:rsid w:val="0058732A"/>
    <w:rsid w:val="0058744B"/>
    <w:rsid w:val="00587547"/>
    <w:rsid w:val="005875CB"/>
    <w:rsid w:val="00587867"/>
    <w:rsid w:val="00587969"/>
    <w:rsid w:val="00587AAD"/>
    <w:rsid w:val="00587AF4"/>
    <w:rsid w:val="00587D92"/>
    <w:rsid w:val="00590160"/>
    <w:rsid w:val="00590262"/>
    <w:rsid w:val="005902D5"/>
    <w:rsid w:val="005905F8"/>
    <w:rsid w:val="00590617"/>
    <w:rsid w:val="00590723"/>
    <w:rsid w:val="00590C85"/>
    <w:rsid w:val="005910DC"/>
    <w:rsid w:val="005923A6"/>
    <w:rsid w:val="0059252E"/>
    <w:rsid w:val="00592877"/>
    <w:rsid w:val="00592A6E"/>
    <w:rsid w:val="00592B7C"/>
    <w:rsid w:val="00592DA3"/>
    <w:rsid w:val="00592E8A"/>
    <w:rsid w:val="005931DD"/>
    <w:rsid w:val="0059334C"/>
    <w:rsid w:val="00593A23"/>
    <w:rsid w:val="00593DE9"/>
    <w:rsid w:val="0059447B"/>
    <w:rsid w:val="00594669"/>
    <w:rsid w:val="00594785"/>
    <w:rsid w:val="00594A7C"/>
    <w:rsid w:val="00594C67"/>
    <w:rsid w:val="00594D50"/>
    <w:rsid w:val="005950C2"/>
    <w:rsid w:val="0059513E"/>
    <w:rsid w:val="00595357"/>
    <w:rsid w:val="00595362"/>
    <w:rsid w:val="005955BF"/>
    <w:rsid w:val="005956F3"/>
    <w:rsid w:val="005957C2"/>
    <w:rsid w:val="00595A3F"/>
    <w:rsid w:val="00595D06"/>
    <w:rsid w:val="00595E74"/>
    <w:rsid w:val="005967CF"/>
    <w:rsid w:val="00596934"/>
    <w:rsid w:val="00596A33"/>
    <w:rsid w:val="00596E55"/>
    <w:rsid w:val="00597194"/>
    <w:rsid w:val="00597954"/>
    <w:rsid w:val="00597A0F"/>
    <w:rsid w:val="00597C44"/>
    <w:rsid w:val="00597F53"/>
    <w:rsid w:val="005A0011"/>
    <w:rsid w:val="005A00F2"/>
    <w:rsid w:val="005A034A"/>
    <w:rsid w:val="005A03B1"/>
    <w:rsid w:val="005A0439"/>
    <w:rsid w:val="005A04DB"/>
    <w:rsid w:val="005A05E6"/>
    <w:rsid w:val="005A06FB"/>
    <w:rsid w:val="005A088A"/>
    <w:rsid w:val="005A0B38"/>
    <w:rsid w:val="005A0D6A"/>
    <w:rsid w:val="005A0E68"/>
    <w:rsid w:val="005A130D"/>
    <w:rsid w:val="005A1437"/>
    <w:rsid w:val="005A1913"/>
    <w:rsid w:val="005A1D31"/>
    <w:rsid w:val="005A241B"/>
    <w:rsid w:val="005A26BD"/>
    <w:rsid w:val="005A27B6"/>
    <w:rsid w:val="005A2910"/>
    <w:rsid w:val="005A316A"/>
    <w:rsid w:val="005A356F"/>
    <w:rsid w:val="005A357B"/>
    <w:rsid w:val="005A3912"/>
    <w:rsid w:val="005A397B"/>
    <w:rsid w:val="005A3EE7"/>
    <w:rsid w:val="005A3F43"/>
    <w:rsid w:val="005A4030"/>
    <w:rsid w:val="005A4132"/>
    <w:rsid w:val="005A4273"/>
    <w:rsid w:val="005A42C4"/>
    <w:rsid w:val="005A4302"/>
    <w:rsid w:val="005A4336"/>
    <w:rsid w:val="005A43DA"/>
    <w:rsid w:val="005A46DA"/>
    <w:rsid w:val="005A4907"/>
    <w:rsid w:val="005A4AA5"/>
    <w:rsid w:val="005A4B77"/>
    <w:rsid w:val="005A4CAC"/>
    <w:rsid w:val="005A4FB7"/>
    <w:rsid w:val="005A4FFD"/>
    <w:rsid w:val="005A5115"/>
    <w:rsid w:val="005A5197"/>
    <w:rsid w:val="005A550E"/>
    <w:rsid w:val="005A5628"/>
    <w:rsid w:val="005A58EF"/>
    <w:rsid w:val="005A5A46"/>
    <w:rsid w:val="005A63A3"/>
    <w:rsid w:val="005A6AC9"/>
    <w:rsid w:val="005A6B1F"/>
    <w:rsid w:val="005A6F1B"/>
    <w:rsid w:val="005A70B6"/>
    <w:rsid w:val="005A7520"/>
    <w:rsid w:val="005A76B7"/>
    <w:rsid w:val="005A7924"/>
    <w:rsid w:val="005A7C2A"/>
    <w:rsid w:val="005B04AE"/>
    <w:rsid w:val="005B04DD"/>
    <w:rsid w:val="005B0A83"/>
    <w:rsid w:val="005B143A"/>
    <w:rsid w:val="005B17A9"/>
    <w:rsid w:val="005B1B09"/>
    <w:rsid w:val="005B1BB8"/>
    <w:rsid w:val="005B2038"/>
    <w:rsid w:val="005B249F"/>
    <w:rsid w:val="005B29B3"/>
    <w:rsid w:val="005B2BA5"/>
    <w:rsid w:val="005B2E84"/>
    <w:rsid w:val="005B3451"/>
    <w:rsid w:val="005B3821"/>
    <w:rsid w:val="005B398B"/>
    <w:rsid w:val="005B3AF8"/>
    <w:rsid w:val="005B3B32"/>
    <w:rsid w:val="005B4286"/>
    <w:rsid w:val="005B438A"/>
    <w:rsid w:val="005B45C5"/>
    <w:rsid w:val="005B4DA0"/>
    <w:rsid w:val="005B50D1"/>
    <w:rsid w:val="005B555E"/>
    <w:rsid w:val="005B574F"/>
    <w:rsid w:val="005B57E9"/>
    <w:rsid w:val="005B5880"/>
    <w:rsid w:val="005B5F63"/>
    <w:rsid w:val="005B5F80"/>
    <w:rsid w:val="005B602F"/>
    <w:rsid w:val="005B60E6"/>
    <w:rsid w:val="005B63A6"/>
    <w:rsid w:val="005B65C6"/>
    <w:rsid w:val="005B6679"/>
    <w:rsid w:val="005B6A48"/>
    <w:rsid w:val="005B6BED"/>
    <w:rsid w:val="005B6E47"/>
    <w:rsid w:val="005B6F5D"/>
    <w:rsid w:val="005B7169"/>
    <w:rsid w:val="005B716B"/>
    <w:rsid w:val="005B7A64"/>
    <w:rsid w:val="005B7E3C"/>
    <w:rsid w:val="005C00D9"/>
    <w:rsid w:val="005C0728"/>
    <w:rsid w:val="005C0C41"/>
    <w:rsid w:val="005C0EBF"/>
    <w:rsid w:val="005C0F2A"/>
    <w:rsid w:val="005C183C"/>
    <w:rsid w:val="005C1C91"/>
    <w:rsid w:val="005C1EE9"/>
    <w:rsid w:val="005C2272"/>
    <w:rsid w:val="005C22F9"/>
    <w:rsid w:val="005C234A"/>
    <w:rsid w:val="005C234E"/>
    <w:rsid w:val="005C2B6A"/>
    <w:rsid w:val="005C2D17"/>
    <w:rsid w:val="005C2F5F"/>
    <w:rsid w:val="005C3CFF"/>
    <w:rsid w:val="005C41A0"/>
    <w:rsid w:val="005C4256"/>
    <w:rsid w:val="005C43B7"/>
    <w:rsid w:val="005C44E1"/>
    <w:rsid w:val="005C4514"/>
    <w:rsid w:val="005C4534"/>
    <w:rsid w:val="005C4710"/>
    <w:rsid w:val="005C487C"/>
    <w:rsid w:val="005C4B8D"/>
    <w:rsid w:val="005C4F75"/>
    <w:rsid w:val="005C5407"/>
    <w:rsid w:val="005C59E1"/>
    <w:rsid w:val="005C619B"/>
    <w:rsid w:val="005C6215"/>
    <w:rsid w:val="005C6245"/>
    <w:rsid w:val="005C62F8"/>
    <w:rsid w:val="005C6573"/>
    <w:rsid w:val="005C66E5"/>
    <w:rsid w:val="005C6939"/>
    <w:rsid w:val="005C6A08"/>
    <w:rsid w:val="005C6CE9"/>
    <w:rsid w:val="005C6DD2"/>
    <w:rsid w:val="005C7045"/>
    <w:rsid w:val="005C71D9"/>
    <w:rsid w:val="005C7348"/>
    <w:rsid w:val="005C75B6"/>
    <w:rsid w:val="005C7B67"/>
    <w:rsid w:val="005C7CCA"/>
    <w:rsid w:val="005C7DDE"/>
    <w:rsid w:val="005D02FF"/>
    <w:rsid w:val="005D053A"/>
    <w:rsid w:val="005D0567"/>
    <w:rsid w:val="005D06FE"/>
    <w:rsid w:val="005D09D0"/>
    <w:rsid w:val="005D0B4E"/>
    <w:rsid w:val="005D1238"/>
    <w:rsid w:val="005D13E2"/>
    <w:rsid w:val="005D1409"/>
    <w:rsid w:val="005D17AB"/>
    <w:rsid w:val="005D1CBC"/>
    <w:rsid w:val="005D1EB9"/>
    <w:rsid w:val="005D2269"/>
    <w:rsid w:val="005D227D"/>
    <w:rsid w:val="005D232C"/>
    <w:rsid w:val="005D2403"/>
    <w:rsid w:val="005D2678"/>
    <w:rsid w:val="005D2926"/>
    <w:rsid w:val="005D2931"/>
    <w:rsid w:val="005D2A84"/>
    <w:rsid w:val="005D2CE8"/>
    <w:rsid w:val="005D3079"/>
    <w:rsid w:val="005D321C"/>
    <w:rsid w:val="005D3240"/>
    <w:rsid w:val="005D3568"/>
    <w:rsid w:val="005D3796"/>
    <w:rsid w:val="005D3E54"/>
    <w:rsid w:val="005D40D8"/>
    <w:rsid w:val="005D40EC"/>
    <w:rsid w:val="005D41DA"/>
    <w:rsid w:val="005D42BB"/>
    <w:rsid w:val="005D441A"/>
    <w:rsid w:val="005D4767"/>
    <w:rsid w:val="005D5099"/>
    <w:rsid w:val="005D514B"/>
    <w:rsid w:val="005D51B9"/>
    <w:rsid w:val="005D545D"/>
    <w:rsid w:val="005D5AA1"/>
    <w:rsid w:val="005D5B50"/>
    <w:rsid w:val="005D5DF9"/>
    <w:rsid w:val="005D5FD6"/>
    <w:rsid w:val="005D616A"/>
    <w:rsid w:val="005D635B"/>
    <w:rsid w:val="005D6696"/>
    <w:rsid w:val="005D6A80"/>
    <w:rsid w:val="005D6B86"/>
    <w:rsid w:val="005D6E47"/>
    <w:rsid w:val="005D6F3F"/>
    <w:rsid w:val="005D717E"/>
    <w:rsid w:val="005D7789"/>
    <w:rsid w:val="005D7876"/>
    <w:rsid w:val="005D799F"/>
    <w:rsid w:val="005D7C23"/>
    <w:rsid w:val="005D7C9E"/>
    <w:rsid w:val="005E025C"/>
    <w:rsid w:val="005E0428"/>
    <w:rsid w:val="005E0C93"/>
    <w:rsid w:val="005E10D6"/>
    <w:rsid w:val="005E1162"/>
    <w:rsid w:val="005E17BA"/>
    <w:rsid w:val="005E1824"/>
    <w:rsid w:val="005E1B06"/>
    <w:rsid w:val="005E1C0A"/>
    <w:rsid w:val="005E2061"/>
    <w:rsid w:val="005E20EA"/>
    <w:rsid w:val="005E25C9"/>
    <w:rsid w:val="005E27F2"/>
    <w:rsid w:val="005E28C5"/>
    <w:rsid w:val="005E2BC0"/>
    <w:rsid w:val="005E2CBE"/>
    <w:rsid w:val="005E2CCB"/>
    <w:rsid w:val="005E41D2"/>
    <w:rsid w:val="005E47D4"/>
    <w:rsid w:val="005E4EC4"/>
    <w:rsid w:val="005E541C"/>
    <w:rsid w:val="005E55C4"/>
    <w:rsid w:val="005E5AA9"/>
    <w:rsid w:val="005E5CD8"/>
    <w:rsid w:val="005E5DF5"/>
    <w:rsid w:val="005E5FBA"/>
    <w:rsid w:val="005E64EF"/>
    <w:rsid w:val="005E6D3A"/>
    <w:rsid w:val="005E6D86"/>
    <w:rsid w:val="005E6DE3"/>
    <w:rsid w:val="005E7266"/>
    <w:rsid w:val="005E72DF"/>
    <w:rsid w:val="005E762B"/>
    <w:rsid w:val="005E7BC0"/>
    <w:rsid w:val="005E7F4F"/>
    <w:rsid w:val="005F05E2"/>
    <w:rsid w:val="005F085E"/>
    <w:rsid w:val="005F0F00"/>
    <w:rsid w:val="005F14BE"/>
    <w:rsid w:val="005F16C7"/>
    <w:rsid w:val="005F17FF"/>
    <w:rsid w:val="005F19C5"/>
    <w:rsid w:val="005F19EE"/>
    <w:rsid w:val="005F1ADA"/>
    <w:rsid w:val="005F1CA1"/>
    <w:rsid w:val="005F2006"/>
    <w:rsid w:val="005F2189"/>
    <w:rsid w:val="005F21F1"/>
    <w:rsid w:val="005F2294"/>
    <w:rsid w:val="005F24B8"/>
    <w:rsid w:val="005F2B07"/>
    <w:rsid w:val="005F2D31"/>
    <w:rsid w:val="005F2F00"/>
    <w:rsid w:val="005F316E"/>
    <w:rsid w:val="005F3187"/>
    <w:rsid w:val="005F33A0"/>
    <w:rsid w:val="005F341E"/>
    <w:rsid w:val="005F3498"/>
    <w:rsid w:val="005F381E"/>
    <w:rsid w:val="005F3840"/>
    <w:rsid w:val="005F3B54"/>
    <w:rsid w:val="005F3E86"/>
    <w:rsid w:val="005F406D"/>
    <w:rsid w:val="005F4258"/>
    <w:rsid w:val="005F42BB"/>
    <w:rsid w:val="005F43A2"/>
    <w:rsid w:val="005F43FC"/>
    <w:rsid w:val="005F4A2B"/>
    <w:rsid w:val="005F53CD"/>
    <w:rsid w:val="005F57E1"/>
    <w:rsid w:val="005F5EA0"/>
    <w:rsid w:val="005F63C6"/>
    <w:rsid w:val="005F63D8"/>
    <w:rsid w:val="005F63DD"/>
    <w:rsid w:val="005F64E9"/>
    <w:rsid w:val="005F7531"/>
    <w:rsid w:val="005F7558"/>
    <w:rsid w:val="005F7AE3"/>
    <w:rsid w:val="005F7C09"/>
    <w:rsid w:val="005F7CB3"/>
    <w:rsid w:val="005F7DD6"/>
    <w:rsid w:val="005F7FC3"/>
    <w:rsid w:val="0060036F"/>
    <w:rsid w:val="006008BF"/>
    <w:rsid w:val="006008DE"/>
    <w:rsid w:val="00600975"/>
    <w:rsid w:val="006009DB"/>
    <w:rsid w:val="00600FA3"/>
    <w:rsid w:val="006013E8"/>
    <w:rsid w:val="0060165A"/>
    <w:rsid w:val="00601A1E"/>
    <w:rsid w:val="00601AC9"/>
    <w:rsid w:val="00601B74"/>
    <w:rsid w:val="00601BD5"/>
    <w:rsid w:val="00601F78"/>
    <w:rsid w:val="0060219D"/>
    <w:rsid w:val="006021E8"/>
    <w:rsid w:val="00602C03"/>
    <w:rsid w:val="00602C44"/>
    <w:rsid w:val="00602EB4"/>
    <w:rsid w:val="00602EE3"/>
    <w:rsid w:val="00602F00"/>
    <w:rsid w:val="00603014"/>
    <w:rsid w:val="00603130"/>
    <w:rsid w:val="0060323B"/>
    <w:rsid w:val="0060329F"/>
    <w:rsid w:val="00603B8E"/>
    <w:rsid w:val="00603C31"/>
    <w:rsid w:val="00603C41"/>
    <w:rsid w:val="006040AC"/>
    <w:rsid w:val="00604177"/>
    <w:rsid w:val="00604294"/>
    <w:rsid w:val="0060431F"/>
    <w:rsid w:val="006043C2"/>
    <w:rsid w:val="0060517D"/>
    <w:rsid w:val="006055E8"/>
    <w:rsid w:val="00605A3C"/>
    <w:rsid w:val="00605A58"/>
    <w:rsid w:val="00605AC8"/>
    <w:rsid w:val="00605CF3"/>
    <w:rsid w:val="00605D9D"/>
    <w:rsid w:val="0060607C"/>
    <w:rsid w:val="006060D2"/>
    <w:rsid w:val="0060652A"/>
    <w:rsid w:val="00606BF1"/>
    <w:rsid w:val="006070DD"/>
    <w:rsid w:val="00607300"/>
    <w:rsid w:val="00607540"/>
    <w:rsid w:val="006075FD"/>
    <w:rsid w:val="00607625"/>
    <w:rsid w:val="00607D77"/>
    <w:rsid w:val="00607F6E"/>
    <w:rsid w:val="00607FBF"/>
    <w:rsid w:val="006102B8"/>
    <w:rsid w:val="006104EE"/>
    <w:rsid w:val="0061075F"/>
    <w:rsid w:val="0061095F"/>
    <w:rsid w:val="0061097A"/>
    <w:rsid w:val="006109EE"/>
    <w:rsid w:val="00610CAF"/>
    <w:rsid w:val="00610F72"/>
    <w:rsid w:val="00610FF1"/>
    <w:rsid w:val="0061115C"/>
    <w:rsid w:val="00611359"/>
    <w:rsid w:val="006116DA"/>
    <w:rsid w:val="00611A98"/>
    <w:rsid w:val="00612148"/>
    <w:rsid w:val="00612315"/>
    <w:rsid w:val="0061269D"/>
    <w:rsid w:val="00612873"/>
    <w:rsid w:val="00612902"/>
    <w:rsid w:val="00612AF8"/>
    <w:rsid w:val="00612E3A"/>
    <w:rsid w:val="006135AD"/>
    <w:rsid w:val="0061372E"/>
    <w:rsid w:val="00613B4D"/>
    <w:rsid w:val="006140DA"/>
    <w:rsid w:val="006141B5"/>
    <w:rsid w:val="0061436B"/>
    <w:rsid w:val="006143D7"/>
    <w:rsid w:val="00614403"/>
    <w:rsid w:val="0061537B"/>
    <w:rsid w:val="006153B2"/>
    <w:rsid w:val="0061579A"/>
    <w:rsid w:val="00615830"/>
    <w:rsid w:val="00615872"/>
    <w:rsid w:val="00615AD2"/>
    <w:rsid w:val="00615E9F"/>
    <w:rsid w:val="0061639E"/>
    <w:rsid w:val="0061664D"/>
    <w:rsid w:val="00616BF9"/>
    <w:rsid w:val="00617393"/>
    <w:rsid w:val="0061748F"/>
    <w:rsid w:val="00617593"/>
    <w:rsid w:val="006176B0"/>
    <w:rsid w:val="00617BAE"/>
    <w:rsid w:val="00617E1C"/>
    <w:rsid w:val="00617F0B"/>
    <w:rsid w:val="00617F5D"/>
    <w:rsid w:val="00617F8A"/>
    <w:rsid w:val="006201A1"/>
    <w:rsid w:val="00620299"/>
    <w:rsid w:val="0062053D"/>
    <w:rsid w:val="00620955"/>
    <w:rsid w:val="00620EFC"/>
    <w:rsid w:val="00621118"/>
    <w:rsid w:val="00621200"/>
    <w:rsid w:val="00621217"/>
    <w:rsid w:val="00621674"/>
    <w:rsid w:val="00621D16"/>
    <w:rsid w:val="00622016"/>
    <w:rsid w:val="00622A83"/>
    <w:rsid w:val="00622A94"/>
    <w:rsid w:val="00622D3D"/>
    <w:rsid w:val="00622D83"/>
    <w:rsid w:val="00622E29"/>
    <w:rsid w:val="00622FDC"/>
    <w:rsid w:val="006233E8"/>
    <w:rsid w:val="006238A7"/>
    <w:rsid w:val="006238A9"/>
    <w:rsid w:val="00623BA6"/>
    <w:rsid w:val="00623C36"/>
    <w:rsid w:val="00624597"/>
    <w:rsid w:val="00624964"/>
    <w:rsid w:val="00624A1B"/>
    <w:rsid w:val="00624FC9"/>
    <w:rsid w:val="006252DF"/>
    <w:rsid w:val="00625491"/>
    <w:rsid w:val="006254C1"/>
    <w:rsid w:val="00625CC3"/>
    <w:rsid w:val="00626412"/>
    <w:rsid w:val="00626487"/>
    <w:rsid w:val="006266D7"/>
    <w:rsid w:val="006268B7"/>
    <w:rsid w:val="006271E4"/>
    <w:rsid w:val="0062739D"/>
    <w:rsid w:val="006276B7"/>
    <w:rsid w:val="00627BEF"/>
    <w:rsid w:val="00627C80"/>
    <w:rsid w:val="00627D78"/>
    <w:rsid w:val="00627E26"/>
    <w:rsid w:val="006304DE"/>
    <w:rsid w:val="00630A68"/>
    <w:rsid w:val="00630CB6"/>
    <w:rsid w:val="00630F74"/>
    <w:rsid w:val="00631036"/>
    <w:rsid w:val="006311A9"/>
    <w:rsid w:val="00631402"/>
    <w:rsid w:val="006315BA"/>
    <w:rsid w:val="006319FB"/>
    <w:rsid w:val="00631D7C"/>
    <w:rsid w:val="00632A96"/>
    <w:rsid w:val="00632BE0"/>
    <w:rsid w:val="00632C18"/>
    <w:rsid w:val="00632E0B"/>
    <w:rsid w:val="00632FF4"/>
    <w:rsid w:val="006331EA"/>
    <w:rsid w:val="006333B1"/>
    <w:rsid w:val="006338F0"/>
    <w:rsid w:val="00633B2C"/>
    <w:rsid w:val="00633DF6"/>
    <w:rsid w:val="00633E9C"/>
    <w:rsid w:val="00633F64"/>
    <w:rsid w:val="0063405F"/>
    <w:rsid w:val="0063406A"/>
    <w:rsid w:val="006340FF"/>
    <w:rsid w:val="006343F3"/>
    <w:rsid w:val="00634453"/>
    <w:rsid w:val="006345F2"/>
    <w:rsid w:val="0063472D"/>
    <w:rsid w:val="006348AA"/>
    <w:rsid w:val="006348F6"/>
    <w:rsid w:val="00634932"/>
    <w:rsid w:val="00634AFC"/>
    <w:rsid w:val="00634CEB"/>
    <w:rsid w:val="00634EF1"/>
    <w:rsid w:val="00634F15"/>
    <w:rsid w:val="00635189"/>
    <w:rsid w:val="006355E8"/>
    <w:rsid w:val="006357A2"/>
    <w:rsid w:val="00635A45"/>
    <w:rsid w:val="0063622C"/>
    <w:rsid w:val="006367BB"/>
    <w:rsid w:val="00636A4C"/>
    <w:rsid w:val="00636A7A"/>
    <w:rsid w:val="00636DD8"/>
    <w:rsid w:val="00636DDC"/>
    <w:rsid w:val="00636F37"/>
    <w:rsid w:val="00637181"/>
    <w:rsid w:val="006371B4"/>
    <w:rsid w:val="00637229"/>
    <w:rsid w:val="006372ED"/>
    <w:rsid w:val="006373B2"/>
    <w:rsid w:val="006378D3"/>
    <w:rsid w:val="00637F8F"/>
    <w:rsid w:val="006400EC"/>
    <w:rsid w:val="00640439"/>
    <w:rsid w:val="0064043C"/>
    <w:rsid w:val="00640A15"/>
    <w:rsid w:val="00640B6C"/>
    <w:rsid w:val="00640BCF"/>
    <w:rsid w:val="006413FA"/>
    <w:rsid w:val="006417CB"/>
    <w:rsid w:val="00641872"/>
    <w:rsid w:val="00641984"/>
    <w:rsid w:val="006419D5"/>
    <w:rsid w:val="00641B2D"/>
    <w:rsid w:val="00641C18"/>
    <w:rsid w:val="00641CE1"/>
    <w:rsid w:val="00641D1E"/>
    <w:rsid w:val="00641D51"/>
    <w:rsid w:val="00642132"/>
    <w:rsid w:val="00642459"/>
    <w:rsid w:val="0064249E"/>
    <w:rsid w:val="0064259B"/>
    <w:rsid w:val="006437A2"/>
    <w:rsid w:val="0064407C"/>
    <w:rsid w:val="00644295"/>
    <w:rsid w:val="00644327"/>
    <w:rsid w:val="006445C6"/>
    <w:rsid w:val="006449D6"/>
    <w:rsid w:val="00644E97"/>
    <w:rsid w:val="00645019"/>
    <w:rsid w:val="00645149"/>
    <w:rsid w:val="006452B9"/>
    <w:rsid w:val="006452FB"/>
    <w:rsid w:val="006454C3"/>
    <w:rsid w:val="006454D8"/>
    <w:rsid w:val="00645554"/>
    <w:rsid w:val="00646163"/>
    <w:rsid w:val="00646520"/>
    <w:rsid w:val="00646780"/>
    <w:rsid w:val="00647017"/>
    <w:rsid w:val="006471E7"/>
    <w:rsid w:val="00647763"/>
    <w:rsid w:val="00647776"/>
    <w:rsid w:val="0064782C"/>
    <w:rsid w:val="00647960"/>
    <w:rsid w:val="00647D55"/>
    <w:rsid w:val="00647D8D"/>
    <w:rsid w:val="00647E14"/>
    <w:rsid w:val="0065005B"/>
    <w:rsid w:val="006500D3"/>
    <w:rsid w:val="00650116"/>
    <w:rsid w:val="006502BB"/>
    <w:rsid w:val="00650315"/>
    <w:rsid w:val="0065049E"/>
    <w:rsid w:val="0065057C"/>
    <w:rsid w:val="00650A64"/>
    <w:rsid w:val="00650ABC"/>
    <w:rsid w:val="00650B7E"/>
    <w:rsid w:val="00650C2E"/>
    <w:rsid w:val="006517AA"/>
    <w:rsid w:val="006517DE"/>
    <w:rsid w:val="00651E4F"/>
    <w:rsid w:val="0065211A"/>
    <w:rsid w:val="00652131"/>
    <w:rsid w:val="00652240"/>
    <w:rsid w:val="00652541"/>
    <w:rsid w:val="00652764"/>
    <w:rsid w:val="00652796"/>
    <w:rsid w:val="0065299F"/>
    <w:rsid w:val="00652CBA"/>
    <w:rsid w:val="00652DD4"/>
    <w:rsid w:val="00652DFE"/>
    <w:rsid w:val="00653658"/>
    <w:rsid w:val="006538B0"/>
    <w:rsid w:val="00653BC3"/>
    <w:rsid w:val="00653C5A"/>
    <w:rsid w:val="00653E5B"/>
    <w:rsid w:val="00653E94"/>
    <w:rsid w:val="00653EA3"/>
    <w:rsid w:val="00653FE8"/>
    <w:rsid w:val="00654062"/>
    <w:rsid w:val="00654A8B"/>
    <w:rsid w:val="00654C2F"/>
    <w:rsid w:val="00654DB6"/>
    <w:rsid w:val="00654DBB"/>
    <w:rsid w:val="00655670"/>
    <w:rsid w:val="0065597A"/>
    <w:rsid w:val="00655B53"/>
    <w:rsid w:val="00655F14"/>
    <w:rsid w:val="00655F2A"/>
    <w:rsid w:val="00656369"/>
    <w:rsid w:val="00656A6C"/>
    <w:rsid w:val="00657577"/>
    <w:rsid w:val="00657643"/>
    <w:rsid w:val="006576E5"/>
    <w:rsid w:val="0065770D"/>
    <w:rsid w:val="0065783B"/>
    <w:rsid w:val="00657B21"/>
    <w:rsid w:val="00657E6E"/>
    <w:rsid w:val="00657F55"/>
    <w:rsid w:val="00660646"/>
    <w:rsid w:val="00660983"/>
    <w:rsid w:val="00661127"/>
    <w:rsid w:val="006619FD"/>
    <w:rsid w:val="00662821"/>
    <w:rsid w:val="006628D3"/>
    <w:rsid w:val="0066295D"/>
    <w:rsid w:val="00662BB5"/>
    <w:rsid w:val="00662EA8"/>
    <w:rsid w:val="00662F2C"/>
    <w:rsid w:val="00662FDF"/>
    <w:rsid w:val="00663392"/>
    <w:rsid w:val="006636EC"/>
    <w:rsid w:val="00663CF5"/>
    <w:rsid w:val="00663E39"/>
    <w:rsid w:val="00663E5B"/>
    <w:rsid w:val="00663F54"/>
    <w:rsid w:val="00663FA5"/>
    <w:rsid w:val="00664368"/>
    <w:rsid w:val="006643CB"/>
    <w:rsid w:val="00664462"/>
    <w:rsid w:val="00664481"/>
    <w:rsid w:val="0066483F"/>
    <w:rsid w:val="00664ACC"/>
    <w:rsid w:val="00664BBC"/>
    <w:rsid w:val="00664DD8"/>
    <w:rsid w:val="00664EF3"/>
    <w:rsid w:val="006650D1"/>
    <w:rsid w:val="00665846"/>
    <w:rsid w:val="006659A9"/>
    <w:rsid w:val="00665A9B"/>
    <w:rsid w:val="00665F34"/>
    <w:rsid w:val="00665FB4"/>
    <w:rsid w:val="00666309"/>
    <w:rsid w:val="00666372"/>
    <w:rsid w:val="00666A75"/>
    <w:rsid w:val="00666B67"/>
    <w:rsid w:val="00667049"/>
    <w:rsid w:val="0066737C"/>
    <w:rsid w:val="0066747C"/>
    <w:rsid w:val="0066761B"/>
    <w:rsid w:val="00667C23"/>
    <w:rsid w:val="00667DDA"/>
    <w:rsid w:val="00667E2F"/>
    <w:rsid w:val="00667E6C"/>
    <w:rsid w:val="00667F9E"/>
    <w:rsid w:val="006705DB"/>
    <w:rsid w:val="006706A5"/>
    <w:rsid w:val="006707F1"/>
    <w:rsid w:val="0067094B"/>
    <w:rsid w:val="006711AB"/>
    <w:rsid w:val="006712DB"/>
    <w:rsid w:val="006715A1"/>
    <w:rsid w:val="0067164E"/>
    <w:rsid w:val="0067194C"/>
    <w:rsid w:val="00671995"/>
    <w:rsid w:val="00671ADF"/>
    <w:rsid w:val="0067215C"/>
    <w:rsid w:val="00672305"/>
    <w:rsid w:val="006727EB"/>
    <w:rsid w:val="00673067"/>
    <w:rsid w:val="006730A1"/>
    <w:rsid w:val="00673108"/>
    <w:rsid w:val="0067370E"/>
    <w:rsid w:val="006737C8"/>
    <w:rsid w:val="00673917"/>
    <w:rsid w:val="00673CDD"/>
    <w:rsid w:val="00674166"/>
    <w:rsid w:val="006741FD"/>
    <w:rsid w:val="00674816"/>
    <w:rsid w:val="006748A9"/>
    <w:rsid w:val="00674922"/>
    <w:rsid w:val="00674DC8"/>
    <w:rsid w:val="00674F44"/>
    <w:rsid w:val="00674FF6"/>
    <w:rsid w:val="00675AA5"/>
    <w:rsid w:val="00675B63"/>
    <w:rsid w:val="00675DEC"/>
    <w:rsid w:val="00675E3D"/>
    <w:rsid w:val="00675EFE"/>
    <w:rsid w:val="0067691E"/>
    <w:rsid w:val="00676D0B"/>
    <w:rsid w:val="00677132"/>
    <w:rsid w:val="00677588"/>
    <w:rsid w:val="006777A4"/>
    <w:rsid w:val="006778CE"/>
    <w:rsid w:val="00677B23"/>
    <w:rsid w:val="00677C46"/>
    <w:rsid w:val="00677C8D"/>
    <w:rsid w:val="00677C9B"/>
    <w:rsid w:val="006801DC"/>
    <w:rsid w:val="0068055B"/>
    <w:rsid w:val="00680698"/>
    <w:rsid w:val="006807AF"/>
    <w:rsid w:val="00680A60"/>
    <w:rsid w:val="00680F1E"/>
    <w:rsid w:val="0068117B"/>
    <w:rsid w:val="00681192"/>
    <w:rsid w:val="0068162D"/>
    <w:rsid w:val="00681784"/>
    <w:rsid w:val="00681806"/>
    <w:rsid w:val="00681C19"/>
    <w:rsid w:val="00682013"/>
    <w:rsid w:val="006824B3"/>
    <w:rsid w:val="00682513"/>
    <w:rsid w:val="006827A3"/>
    <w:rsid w:val="00682A8D"/>
    <w:rsid w:val="0068302F"/>
    <w:rsid w:val="00683296"/>
    <w:rsid w:val="006832BC"/>
    <w:rsid w:val="00683791"/>
    <w:rsid w:val="00683CC6"/>
    <w:rsid w:val="00684315"/>
    <w:rsid w:val="006847B1"/>
    <w:rsid w:val="006848E8"/>
    <w:rsid w:val="00684961"/>
    <w:rsid w:val="00684B83"/>
    <w:rsid w:val="00684D0A"/>
    <w:rsid w:val="00685030"/>
    <w:rsid w:val="00685BAE"/>
    <w:rsid w:val="00685E4B"/>
    <w:rsid w:val="00686C6C"/>
    <w:rsid w:val="0068701F"/>
    <w:rsid w:val="0068711A"/>
    <w:rsid w:val="00687607"/>
    <w:rsid w:val="006877EA"/>
    <w:rsid w:val="006878FD"/>
    <w:rsid w:val="00687A41"/>
    <w:rsid w:val="00687A60"/>
    <w:rsid w:val="00687DD9"/>
    <w:rsid w:val="00690157"/>
    <w:rsid w:val="0069017E"/>
    <w:rsid w:val="0069021F"/>
    <w:rsid w:val="006905A4"/>
    <w:rsid w:val="00690617"/>
    <w:rsid w:val="00690BFF"/>
    <w:rsid w:val="00690E61"/>
    <w:rsid w:val="0069104C"/>
    <w:rsid w:val="006910B5"/>
    <w:rsid w:val="00691123"/>
    <w:rsid w:val="00691293"/>
    <w:rsid w:val="00691E30"/>
    <w:rsid w:val="006920A9"/>
    <w:rsid w:val="006920DB"/>
    <w:rsid w:val="00692302"/>
    <w:rsid w:val="006925DC"/>
    <w:rsid w:val="00692B30"/>
    <w:rsid w:val="00692C63"/>
    <w:rsid w:val="00692DA3"/>
    <w:rsid w:val="00692F7A"/>
    <w:rsid w:val="00693603"/>
    <w:rsid w:val="006938BE"/>
    <w:rsid w:val="006939A1"/>
    <w:rsid w:val="00693B0B"/>
    <w:rsid w:val="00693C3B"/>
    <w:rsid w:val="00694056"/>
    <w:rsid w:val="006940BD"/>
    <w:rsid w:val="00694109"/>
    <w:rsid w:val="00694119"/>
    <w:rsid w:val="00694C41"/>
    <w:rsid w:val="00694F17"/>
    <w:rsid w:val="006953E9"/>
    <w:rsid w:val="0069580D"/>
    <w:rsid w:val="00695AD8"/>
    <w:rsid w:val="00695E05"/>
    <w:rsid w:val="006960F2"/>
    <w:rsid w:val="0069614F"/>
    <w:rsid w:val="006961E8"/>
    <w:rsid w:val="00696338"/>
    <w:rsid w:val="006964B0"/>
    <w:rsid w:val="006965A6"/>
    <w:rsid w:val="00696694"/>
    <w:rsid w:val="006967E9"/>
    <w:rsid w:val="006969B3"/>
    <w:rsid w:val="006969F0"/>
    <w:rsid w:val="00696A7C"/>
    <w:rsid w:val="00696C7E"/>
    <w:rsid w:val="00696EB2"/>
    <w:rsid w:val="006971FC"/>
    <w:rsid w:val="00697215"/>
    <w:rsid w:val="00697364"/>
    <w:rsid w:val="006973FF"/>
    <w:rsid w:val="006974C8"/>
    <w:rsid w:val="006974E4"/>
    <w:rsid w:val="0069778F"/>
    <w:rsid w:val="00697E33"/>
    <w:rsid w:val="00697F0C"/>
    <w:rsid w:val="006A0094"/>
    <w:rsid w:val="006A02E8"/>
    <w:rsid w:val="006A1034"/>
    <w:rsid w:val="006A13FA"/>
    <w:rsid w:val="006A13FB"/>
    <w:rsid w:val="006A152B"/>
    <w:rsid w:val="006A157F"/>
    <w:rsid w:val="006A166C"/>
    <w:rsid w:val="006A16AC"/>
    <w:rsid w:val="006A19EF"/>
    <w:rsid w:val="006A1A12"/>
    <w:rsid w:val="006A1B37"/>
    <w:rsid w:val="006A1BDC"/>
    <w:rsid w:val="006A1E58"/>
    <w:rsid w:val="006A2695"/>
    <w:rsid w:val="006A2887"/>
    <w:rsid w:val="006A2A8C"/>
    <w:rsid w:val="006A2B66"/>
    <w:rsid w:val="006A2BF2"/>
    <w:rsid w:val="006A2F0F"/>
    <w:rsid w:val="006A3092"/>
    <w:rsid w:val="006A326A"/>
    <w:rsid w:val="006A34DB"/>
    <w:rsid w:val="006A359D"/>
    <w:rsid w:val="006A3B7D"/>
    <w:rsid w:val="006A43A8"/>
    <w:rsid w:val="006A453E"/>
    <w:rsid w:val="006A4540"/>
    <w:rsid w:val="006A48F4"/>
    <w:rsid w:val="006A492D"/>
    <w:rsid w:val="006A4AB8"/>
    <w:rsid w:val="006A4DA8"/>
    <w:rsid w:val="006A4EFA"/>
    <w:rsid w:val="006A51AD"/>
    <w:rsid w:val="006A5A2A"/>
    <w:rsid w:val="006A5C5C"/>
    <w:rsid w:val="006A61BA"/>
    <w:rsid w:val="006A6580"/>
    <w:rsid w:val="006A6988"/>
    <w:rsid w:val="006A6AD5"/>
    <w:rsid w:val="006A6B5C"/>
    <w:rsid w:val="006A708F"/>
    <w:rsid w:val="006A70E9"/>
    <w:rsid w:val="006A7363"/>
    <w:rsid w:val="006A7553"/>
    <w:rsid w:val="006A7BD2"/>
    <w:rsid w:val="006A7C40"/>
    <w:rsid w:val="006A7D1C"/>
    <w:rsid w:val="006A7D5F"/>
    <w:rsid w:val="006B019D"/>
    <w:rsid w:val="006B0424"/>
    <w:rsid w:val="006B05A1"/>
    <w:rsid w:val="006B073E"/>
    <w:rsid w:val="006B07D1"/>
    <w:rsid w:val="006B0B7F"/>
    <w:rsid w:val="006B0BAB"/>
    <w:rsid w:val="006B0D4D"/>
    <w:rsid w:val="006B0FD1"/>
    <w:rsid w:val="006B11AC"/>
    <w:rsid w:val="006B12E9"/>
    <w:rsid w:val="006B201A"/>
    <w:rsid w:val="006B2141"/>
    <w:rsid w:val="006B22B3"/>
    <w:rsid w:val="006B243E"/>
    <w:rsid w:val="006B283B"/>
    <w:rsid w:val="006B2891"/>
    <w:rsid w:val="006B28C4"/>
    <w:rsid w:val="006B2B1E"/>
    <w:rsid w:val="006B2B3C"/>
    <w:rsid w:val="006B2D21"/>
    <w:rsid w:val="006B2F7C"/>
    <w:rsid w:val="006B2FA1"/>
    <w:rsid w:val="006B34FD"/>
    <w:rsid w:val="006B3AE8"/>
    <w:rsid w:val="006B3B4D"/>
    <w:rsid w:val="006B3BA2"/>
    <w:rsid w:val="006B3CEE"/>
    <w:rsid w:val="006B3E99"/>
    <w:rsid w:val="006B47E7"/>
    <w:rsid w:val="006B4963"/>
    <w:rsid w:val="006B496E"/>
    <w:rsid w:val="006B4CED"/>
    <w:rsid w:val="006B56C7"/>
    <w:rsid w:val="006B596A"/>
    <w:rsid w:val="006B5C73"/>
    <w:rsid w:val="006B5CD4"/>
    <w:rsid w:val="006B5CFD"/>
    <w:rsid w:val="006B611D"/>
    <w:rsid w:val="006B6993"/>
    <w:rsid w:val="006B6A1A"/>
    <w:rsid w:val="006B748B"/>
    <w:rsid w:val="006B793B"/>
    <w:rsid w:val="006B7A1C"/>
    <w:rsid w:val="006B7CE3"/>
    <w:rsid w:val="006B7EC4"/>
    <w:rsid w:val="006C00E2"/>
    <w:rsid w:val="006C00F9"/>
    <w:rsid w:val="006C010A"/>
    <w:rsid w:val="006C01F9"/>
    <w:rsid w:val="006C0972"/>
    <w:rsid w:val="006C0A68"/>
    <w:rsid w:val="006C0C59"/>
    <w:rsid w:val="006C0EDD"/>
    <w:rsid w:val="006C1287"/>
    <w:rsid w:val="006C19BE"/>
    <w:rsid w:val="006C1B72"/>
    <w:rsid w:val="006C1C84"/>
    <w:rsid w:val="006C1CA7"/>
    <w:rsid w:val="006C1D47"/>
    <w:rsid w:val="006C1FCA"/>
    <w:rsid w:val="006C2234"/>
    <w:rsid w:val="006C232A"/>
    <w:rsid w:val="006C2465"/>
    <w:rsid w:val="006C2542"/>
    <w:rsid w:val="006C25C6"/>
    <w:rsid w:val="006C2898"/>
    <w:rsid w:val="006C2A15"/>
    <w:rsid w:val="006C2A3D"/>
    <w:rsid w:val="006C2A78"/>
    <w:rsid w:val="006C2DEB"/>
    <w:rsid w:val="006C3136"/>
    <w:rsid w:val="006C316B"/>
    <w:rsid w:val="006C328F"/>
    <w:rsid w:val="006C40D4"/>
    <w:rsid w:val="006C44E8"/>
    <w:rsid w:val="006C48DA"/>
    <w:rsid w:val="006C4EDB"/>
    <w:rsid w:val="006C4F56"/>
    <w:rsid w:val="006C51D7"/>
    <w:rsid w:val="006C5380"/>
    <w:rsid w:val="006C557C"/>
    <w:rsid w:val="006C5710"/>
    <w:rsid w:val="006C5A6B"/>
    <w:rsid w:val="006C5BED"/>
    <w:rsid w:val="006C5CB8"/>
    <w:rsid w:val="006C5D99"/>
    <w:rsid w:val="006C6106"/>
    <w:rsid w:val="006C63BB"/>
    <w:rsid w:val="006C6505"/>
    <w:rsid w:val="006C6574"/>
    <w:rsid w:val="006C662D"/>
    <w:rsid w:val="006C69C5"/>
    <w:rsid w:val="006C6C88"/>
    <w:rsid w:val="006C70F5"/>
    <w:rsid w:val="006C71A9"/>
    <w:rsid w:val="006C76CB"/>
    <w:rsid w:val="006C78AF"/>
    <w:rsid w:val="006C795A"/>
    <w:rsid w:val="006C796A"/>
    <w:rsid w:val="006C79E7"/>
    <w:rsid w:val="006C7A82"/>
    <w:rsid w:val="006C7BE9"/>
    <w:rsid w:val="006C7DBB"/>
    <w:rsid w:val="006C7E86"/>
    <w:rsid w:val="006C7FFC"/>
    <w:rsid w:val="006D0057"/>
    <w:rsid w:val="006D00DA"/>
    <w:rsid w:val="006D02E8"/>
    <w:rsid w:val="006D036B"/>
    <w:rsid w:val="006D03BC"/>
    <w:rsid w:val="006D055A"/>
    <w:rsid w:val="006D08A6"/>
    <w:rsid w:val="006D0A90"/>
    <w:rsid w:val="006D0C4B"/>
    <w:rsid w:val="006D0EBA"/>
    <w:rsid w:val="006D0F2B"/>
    <w:rsid w:val="006D13A1"/>
    <w:rsid w:val="006D1685"/>
    <w:rsid w:val="006D17C5"/>
    <w:rsid w:val="006D17D8"/>
    <w:rsid w:val="006D1863"/>
    <w:rsid w:val="006D1B00"/>
    <w:rsid w:val="006D1B6E"/>
    <w:rsid w:val="006D239F"/>
    <w:rsid w:val="006D2539"/>
    <w:rsid w:val="006D25CD"/>
    <w:rsid w:val="006D2F59"/>
    <w:rsid w:val="006D4264"/>
    <w:rsid w:val="006D4694"/>
    <w:rsid w:val="006D4F5F"/>
    <w:rsid w:val="006D50DE"/>
    <w:rsid w:val="006D517D"/>
    <w:rsid w:val="006D55D0"/>
    <w:rsid w:val="006D55D3"/>
    <w:rsid w:val="006D57F7"/>
    <w:rsid w:val="006D581D"/>
    <w:rsid w:val="006D59A0"/>
    <w:rsid w:val="006D5B44"/>
    <w:rsid w:val="006D5D4A"/>
    <w:rsid w:val="006D5D4F"/>
    <w:rsid w:val="006D61B7"/>
    <w:rsid w:val="006D654C"/>
    <w:rsid w:val="006D65EA"/>
    <w:rsid w:val="006D6768"/>
    <w:rsid w:val="006D6A44"/>
    <w:rsid w:val="006D6A79"/>
    <w:rsid w:val="006D6AD1"/>
    <w:rsid w:val="006D6E85"/>
    <w:rsid w:val="006D713A"/>
    <w:rsid w:val="006D729B"/>
    <w:rsid w:val="006D72D6"/>
    <w:rsid w:val="006D74FB"/>
    <w:rsid w:val="006D77DC"/>
    <w:rsid w:val="006D7A13"/>
    <w:rsid w:val="006D7E20"/>
    <w:rsid w:val="006E0127"/>
    <w:rsid w:val="006E0223"/>
    <w:rsid w:val="006E047A"/>
    <w:rsid w:val="006E0758"/>
    <w:rsid w:val="006E079B"/>
    <w:rsid w:val="006E0881"/>
    <w:rsid w:val="006E0A0E"/>
    <w:rsid w:val="006E0B83"/>
    <w:rsid w:val="006E0DAB"/>
    <w:rsid w:val="006E0E0B"/>
    <w:rsid w:val="006E0EE5"/>
    <w:rsid w:val="006E0F09"/>
    <w:rsid w:val="006E0FB5"/>
    <w:rsid w:val="006E102C"/>
    <w:rsid w:val="006E1363"/>
    <w:rsid w:val="006E1898"/>
    <w:rsid w:val="006E1EEC"/>
    <w:rsid w:val="006E2352"/>
    <w:rsid w:val="006E2389"/>
    <w:rsid w:val="006E2740"/>
    <w:rsid w:val="006E2985"/>
    <w:rsid w:val="006E2A5E"/>
    <w:rsid w:val="006E2B6E"/>
    <w:rsid w:val="006E2E6A"/>
    <w:rsid w:val="006E3077"/>
    <w:rsid w:val="006E3259"/>
    <w:rsid w:val="006E34BA"/>
    <w:rsid w:val="006E3624"/>
    <w:rsid w:val="006E3684"/>
    <w:rsid w:val="006E380D"/>
    <w:rsid w:val="006E3B75"/>
    <w:rsid w:val="006E3BB8"/>
    <w:rsid w:val="006E3BF3"/>
    <w:rsid w:val="006E3DCA"/>
    <w:rsid w:val="006E4247"/>
    <w:rsid w:val="006E445B"/>
    <w:rsid w:val="006E4546"/>
    <w:rsid w:val="006E462D"/>
    <w:rsid w:val="006E4C57"/>
    <w:rsid w:val="006E4F18"/>
    <w:rsid w:val="006E54EC"/>
    <w:rsid w:val="006E5A8A"/>
    <w:rsid w:val="006E5ADB"/>
    <w:rsid w:val="006E5C1C"/>
    <w:rsid w:val="006E5EED"/>
    <w:rsid w:val="006E622F"/>
    <w:rsid w:val="006E6653"/>
    <w:rsid w:val="006E6787"/>
    <w:rsid w:val="006E6BA7"/>
    <w:rsid w:val="006E6BF5"/>
    <w:rsid w:val="006E6D60"/>
    <w:rsid w:val="006E7046"/>
    <w:rsid w:val="006E756E"/>
    <w:rsid w:val="006E7613"/>
    <w:rsid w:val="006E7857"/>
    <w:rsid w:val="006E78B3"/>
    <w:rsid w:val="006E794A"/>
    <w:rsid w:val="006E7B32"/>
    <w:rsid w:val="006E7CE6"/>
    <w:rsid w:val="006E7E8C"/>
    <w:rsid w:val="006F01E4"/>
    <w:rsid w:val="006F02A5"/>
    <w:rsid w:val="006F045A"/>
    <w:rsid w:val="006F0DC2"/>
    <w:rsid w:val="006F0E1F"/>
    <w:rsid w:val="006F0F24"/>
    <w:rsid w:val="006F11E4"/>
    <w:rsid w:val="006F1207"/>
    <w:rsid w:val="006F1998"/>
    <w:rsid w:val="006F1FAE"/>
    <w:rsid w:val="006F2093"/>
    <w:rsid w:val="006F25F8"/>
    <w:rsid w:val="006F2648"/>
    <w:rsid w:val="006F2726"/>
    <w:rsid w:val="006F2AA0"/>
    <w:rsid w:val="006F2B40"/>
    <w:rsid w:val="006F2F2F"/>
    <w:rsid w:val="006F30BF"/>
    <w:rsid w:val="006F31C0"/>
    <w:rsid w:val="006F332F"/>
    <w:rsid w:val="006F3D4B"/>
    <w:rsid w:val="006F3DCB"/>
    <w:rsid w:val="006F3F1A"/>
    <w:rsid w:val="006F3F23"/>
    <w:rsid w:val="006F45F2"/>
    <w:rsid w:val="006F47D9"/>
    <w:rsid w:val="006F47EA"/>
    <w:rsid w:val="006F4958"/>
    <w:rsid w:val="006F5124"/>
    <w:rsid w:val="006F5506"/>
    <w:rsid w:val="006F5E0B"/>
    <w:rsid w:val="006F5FB0"/>
    <w:rsid w:val="006F60E4"/>
    <w:rsid w:val="006F6340"/>
    <w:rsid w:val="006F66B2"/>
    <w:rsid w:val="006F6744"/>
    <w:rsid w:val="006F67FD"/>
    <w:rsid w:val="006F69B4"/>
    <w:rsid w:val="006F6D7C"/>
    <w:rsid w:val="006F6EEB"/>
    <w:rsid w:val="006F727C"/>
    <w:rsid w:val="006F73F3"/>
    <w:rsid w:val="006F7B82"/>
    <w:rsid w:val="006F7B9A"/>
    <w:rsid w:val="00700060"/>
    <w:rsid w:val="0070009B"/>
    <w:rsid w:val="00700612"/>
    <w:rsid w:val="00701122"/>
    <w:rsid w:val="00701153"/>
    <w:rsid w:val="007013EB"/>
    <w:rsid w:val="00701488"/>
    <w:rsid w:val="00701494"/>
    <w:rsid w:val="007015ED"/>
    <w:rsid w:val="0070179E"/>
    <w:rsid w:val="00701A0D"/>
    <w:rsid w:val="00701A44"/>
    <w:rsid w:val="00701D45"/>
    <w:rsid w:val="00701D5B"/>
    <w:rsid w:val="00701DFE"/>
    <w:rsid w:val="007020AE"/>
    <w:rsid w:val="007023C7"/>
    <w:rsid w:val="0070249F"/>
    <w:rsid w:val="007027B1"/>
    <w:rsid w:val="00702A9F"/>
    <w:rsid w:val="00702E6B"/>
    <w:rsid w:val="007032DE"/>
    <w:rsid w:val="0070380A"/>
    <w:rsid w:val="007039A4"/>
    <w:rsid w:val="00703BE1"/>
    <w:rsid w:val="00703C83"/>
    <w:rsid w:val="00703F04"/>
    <w:rsid w:val="00703F83"/>
    <w:rsid w:val="007042CD"/>
    <w:rsid w:val="00704381"/>
    <w:rsid w:val="00704485"/>
    <w:rsid w:val="00704B8C"/>
    <w:rsid w:val="00704BB1"/>
    <w:rsid w:val="00704D22"/>
    <w:rsid w:val="00704EE0"/>
    <w:rsid w:val="00704F93"/>
    <w:rsid w:val="0070527A"/>
    <w:rsid w:val="0070535C"/>
    <w:rsid w:val="0070580F"/>
    <w:rsid w:val="00705840"/>
    <w:rsid w:val="00705B2D"/>
    <w:rsid w:val="00706266"/>
    <w:rsid w:val="00706317"/>
    <w:rsid w:val="00706499"/>
    <w:rsid w:val="0070657A"/>
    <w:rsid w:val="007065B9"/>
    <w:rsid w:val="007067E1"/>
    <w:rsid w:val="00706814"/>
    <w:rsid w:val="007068DB"/>
    <w:rsid w:val="00706A6F"/>
    <w:rsid w:val="00706CAE"/>
    <w:rsid w:val="0070766E"/>
    <w:rsid w:val="007076EE"/>
    <w:rsid w:val="007077B5"/>
    <w:rsid w:val="00710117"/>
    <w:rsid w:val="007103FB"/>
    <w:rsid w:val="0071042C"/>
    <w:rsid w:val="00710632"/>
    <w:rsid w:val="0071090F"/>
    <w:rsid w:val="00710AA6"/>
    <w:rsid w:val="00710C25"/>
    <w:rsid w:val="0071119A"/>
    <w:rsid w:val="00711215"/>
    <w:rsid w:val="00711540"/>
    <w:rsid w:val="007115D5"/>
    <w:rsid w:val="00711945"/>
    <w:rsid w:val="00711B64"/>
    <w:rsid w:val="00711D90"/>
    <w:rsid w:val="00711DC9"/>
    <w:rsid w:val="007120B7"/>
    <w:rsid w:val="00712136"/>
    <w:rsid w:val="00712451"/>
    <w:rsid w:val="007124CD"/>
    <w:rsid w:val="0071261A"/>
    <w:rsid w:val="0071272A"/>
    <w:rsid w:val="007129E2"/>
    <w:rsid w:val="00712EB4"/>
    <w:rsid w:val="007134EC"/>
    <w:rsid w:val="007138BA"/>
    <w:rsid w:val="007139BC"/>
    <w:rsid w:val="00713A1C"/>
    <w:rsid w:val="00713D63"/>
    <w:rsid w:val="00713E2A"/>
    <w:rsid w:val="0071422A"/>
    <w:rsid w:val="0071454D"/>
    <w:rsid w:val="0071494D"/>
    <w:rsid w:val="00714D5D"/>
    <w:rsid w:val="007151D8"/>
    <w:rsid w:val="007152B2"/>
    <w:rsid w:val="00715475"/>
    <w:rsid w:val="00715489"/>
    <w:rsid w:val="00715964"/>
    <w:rsid w:val="00715A59"/>
    <w:rsid w:val="00715BE7"/>
    <w:rsid w:val="00715CA9"/>
    <w:rsid w:val="00715D75"/>
    <w:rsid w:val="0071639E"/>
    <w:rsid w:val="00716444"/>
    <w:rsid w:val="007167DD"/>
    <w:rsid w:val="00716A70"/>
    <w:rsid w:val="0071739D"/>
    <w:rsid w:val="00717779"/>
    <w:rsid w:val="0071799B"/>
    <w:rsid w:val="007179A0"/>
    <w:rsid w:val="00717E4A"/>
    <w:rsid w:val="00717F33"/>
    <w:rsid w:val="007200F0"/>
    <w:rsid w:val="00720458"/>
    <w:rsid w:val="007205FA"/>
    <w:rsid w:val="007207BE"/>
    <w:rsid w:val="00720B45"/>
    <w:rsid w:val="00720C31"/>
    <w:rsid w:val="007211D2"/>
    <w:rsid w:val="0072127F"/>
    <w:rsid w:val="00721391"/>
    <w:rsid w:val="007214FF"/>
    <w:rsid w:val="00721C2D"/>
    <w:rsid w:val="00721D3F"/>
    <w:rsid w:val="00722406"/>
    <w:rsid w:val="00722485"/>
    <w:rsid w:val="0072260F"/>
    <w:rsid w:val="007226B2"/>
    <w:rsid w:val="00722920"/>
    <w:rsid w:val="00722A94"/>
    <w:rsid w:val="00722C8F"/>
    <w:rsid w:val="007231B3"/>
    <w:rsid w:val="0072399F"/>
    <w:rsid w:val="00723B0F"/>
    <w:rsid w:val="00723ECE"/>
    <w:rsid w:val="00723EE6"/>
    <w:rsid w:val="00723EEE"/>
    <w:rsid w:val="00724235"/>
    <w:rsid w:val="00724D5D"/>
    <w:rsid w:val="00724E7D"/>
    <w:rsid w:val="0072537B"/>
    <w:rsid w:val="00725689"/>
    <w:rsid w:val="00725720"/>
    <w:rsid w:val="0072572C"/>
    <w:rsid w:val="00725895"/>
    <w:rsid w:val="00725934"/>
    <w:rsid w:val="00725C05"/>
    <w:rsid w:val="00725C2C"/>
    <w:rsid w:val="00725DBD"/>
    <w:rsid w:val="00725FCD"/>
    <w:rsid w:val="007264AD"/>
    <w:rsid w:val="00726701"/>
    <w:rsid w:val="00726A50"/>
    <w:rsid w:val="00726DC6"/>
    <w:rsid w:val="00726E66"/>
    <w:rsid w:val="00727388"/>
    <w:rsid w:val="00727A1D"/>
    <w:rsid w:val="00727C37"/>
    <w:rsid w:val="007302E2"/>
    <w:rsid w:val="00730465"/>
    <w:rsid w:val="007305E2"/>
    <w:rsid w:val="0073072C"/>
    <w:rsid w:val="007309E8"/>
    <w:rsid w:val="00730B4D"/>
    <w:rsid w:val="00731543"/>
    <w:rsid w:val="007315CB"/>
    <w:rsid w:val="00731714"/>
    <w:rsid w:val="00731912"/>
    <w:rsid w:val="00731F60"/>
    <w:rsid w:val="00731FEB"/>
    <w:rsid w:val="0073217A"/>
    <w:rsid w:val="00732268"/>
    <w:rsid w:val="00732293"/>
    <w:rsid w:val="00732634"/>
    <w:rsid w:val="00732BC8"/>
    <w:rsid w:val="00732E8E"/>
    <w:rsid w:val="00733118"/>
    <w:rsid w:val="00733A32"/>
    <w:rsid w:val="00733AAC"/>
    <w:rsid w:val="00733C2E"/>
    <w:rsid w:val="007345D7"/>
    <w:rsid w:val="00734CD4"/>
    <w:rsid w:val="00735244"/>
    <w:rsid w:val="00735427"/>
    <w:rsid w:val="00735513"/>
    <w:rsid w:val="00735642"/>
    <w:rsid w:val="007359D5"/>
    <w:rsid w:val="00735DCE"/>
    <w:rsid w:val="00735E2E"/>
    <w:rsid w:val="0073610F"/>
    <w:rsid w:val="00736C28"/>
    <w:rsid w:val="00736F65"/>
    <w:rsid w:val="00737106"/>
    <w:rsid w:val="0073768F"/>
    <w:rsid w:val="007378ED"/>
    <w:rsid w:val="00737BC9"/>
    <w:rsid w:val="00737BDF"/>
    <w:rsid w:val="00737E4D"/>
    <w:rsid w:val="007400E2"/>
    <w:rsid w:val="007403C0"/>
    <w:rsid w:val="007403DC"/>
    <w:rsid w:val="00740462"/>
    <w:rsid w:val="00740514"/>
    <w:rsid w:val="007406C9"/>
    <w:rsid w:val="00740AAD"/>
    <w:rsid w:val="00740DA5"/>
    <w:rsid w:val="007411F8"/>
    <w:rsid w:val="00741240"/>
    <w:rsid w:val="0074134C"/>
    <w:rsid w:val="00741486"/>
    <w:rsid w:val="00742247"/>
    <w:rsid w:val="007427EC"/>
    <w:rsid w:val="0074296E"/>
    <w:rsid w:val="00742F5F"/>
    <w:rsid w:val="00743125"/>
    <w:rsid w:val="00743427"/>
    <w:rsid w:val="00743DB4"/>
    <w:rsid w:val="007440BB"/>
    <w:rsid w:val="00744176"/>
    <w:rsid w:val="007441EB"/>
    <w:rsid w:val="007441FD"/>
    <w:rsid w:val="0074438C"/>
    <w:rsid w:val="007447D6"/>
    <w:rsid w:val="00744A52"/>
    <w:rsid w:val="00744F2E"/>
    <w:rsid w:val="00745007"/>
    <w:rsid w:val="0074508B"/>
    <w:rsid w:val="00745185"/>
    <w:rsid w:val="0074534D"/>
    <w:rsid w:val="007453C2"/>
    <w:rsid w:val="0074544F"/>
    <w:rsid w:val="0074566C"/>
    <w:rsid w:val="00745B92"/>
    <w:rsid w:val="00745D83"/>
    <w:rsid w:val="00745EEE"/>
    <w:rsid w:val="00745F9D"/>
    <w:rsid w:val="00746065"/>
    <w:rsid w:val="00746662"/>
    <w:rsid w:val="0074681B"/>
    <w:rsid w:val="00746939"/>
    <w:rsid w:val="00746DBF"/>
    <w:rsid w:val="00746F1E"/>
    <w:rsid w:val="007470C8"/>
    <w:rsid w:val="00747344"/>
    <w:rsid w:val="00747354"/>
    <w:rsid w:val="0074786D"/>
    <w:rsid w:val="00747873"/>
    <w:rsid w:val="00747A34"/>
    <w:rsid w:val="00747AD6"/>
    <w:rsid w:val="00750199"/>
    <w:rsid w:val="007501BE"/>
    <w:rsid w:val="007502D5"/>
    <w:rsid w:val="00750375"/>
    <w:rsid w:val="00750552"/>
    <w:rsid w:val="00750685"/>
    <w:rsid w:val="007508BE"/>
    <w:rsid w:val="00750CA8"/>
    <w:rsid w:val="00750EA5"/>
    <w:rsid w:val="00750EC8"/>
    <w:rsid w:val="007510D5"/>
    <w:rsid w:val="007516BC"/>
    <w:rsid w:val="00751B4E"/>
    <w:rsid w:val="00751C84"/>
    <w:rsid w:val="00751E90"/>
    <w:rsid w:val="00752283"/>
    <w:rsid w:val="00752892"/>
    <w:rsid w:val="00752ADF"/>
    <w:rsid w:val="0075309D"/>
    <w:rsid w:val="00753278"/>
    <w:rsid w:val="0075376D"/>
    <w:rsid w:val="00753C27"/>
    <w:rsid w:val="00753D68"/>
    <w:rsid w:val="00753E43"/>
    <w:rsid w:val="00754235"/>
    <w:rsid w:val="00754667"/>
    <w:rsid w:val="00754673"/>
    <w:rsid w:val="00754E40"/>
    <w:rsid w:val="007554EF"/>
    <w:rsid w:val="007555D0"/>
    <w:rsid w:val="007557DA"/>
    <w:rsid w:val="007557DD"/>
    <w:rsid w:val="00755A32"/>
    <w:rsid w:val="00755C72"/>
    <w:rsid w:val="00755CD0"/>
    <w:rsid w:val="00755DF9"/>
    <w:rsid w:val="00755E30"/>
    <w:rsid w:val="007560FF"/>
    <w:rsid w:val="00756169"/>
    <w:rsid w:val="00756182"/>
    <w:rsid w:val="00756348"/>
    <w:rsid w:val="007566E6"/>
    <w:rsid w:val="007567BA"/>
    <w:rsid w:val="00756941"/>
    <w:rsid w:val="00757032"/>
    <w:rsid w:val="007579F0"/>
    <w:rsid w:val="00757C8D"/>
    <w:rsid w:val="007601A2"/>
    <w:rsid w:val="007605A5"/>
    <w:rsid w:val="00760B8E"/>
    <w:rsid w:val="00760D8C"/>
    <w:rsid w:val="007617C7"/>
    <w:rsid w:val="00761993"/>
    <w:rsid w:val="00761A05"/>
    <w:rsid w:val="00761CBA"/>
    <w:rsid w:val="007620B1"/>
    <w:rsid w:val="007623FE"/>
    <w:rsid w:val="007624F3"/>
    <w:rsid w:val="00762619"/>
    <w:rsid w:val="007627F8"/>
    <w:rsid w:val="00762F7C"/>
    <w:rsid w:val="0076361D"/>
    <w:rsid w:val="00763724"/>
    <w:rsid w:val="00763C51"/>
    <w:rsid w:val="00763E21"/>
    <w:rsid w:val="00764468"/>
    <w:rsid w:val="007647F3"/>
    <w:rsid w:val="00764923"/>
    <w:rsid w:val="00764A13"/>
    <w:rsid w:val="00764F7C"/>
    <w:rsid w:val="007650D2"/>
    <w:rsid w:val="00765162"/>
    <w:rsid w:val="0076518A"/>
    <w:rsid w:val="0076522E"/>
    <w:rsid w:val="00765598"/>
    <w:rsid w:val="007656A3"/>
    <w:rsid w:val="00765747"/>
    <w:rsid w:val="00765897"/>
    <w:rsid w:val="00766921"/>
    <w:rsid w:val="007670DE"/>
    <w:rsid w:val="00767AED"/>
    <w:rsid w:val="00770155"/>
    <w:rsid w:val="00770263"/>
    <w:rsid w:val="00770389"/>
    <w:rsid w:val="00770549"/>
    <w:rsid w:val="00771030"/>
    <w:rsid w:val="00771435"/>
    <w:rsid w:val="007716C6"/>
    <w:rsid w:val="007717AB"/>
    <w:rsid w:val="00771C21"/>
    <w:rsid w:val="00771C30"/>
    <w:rsid w:val="00772031"/>
    <w:rsid w:val="007723C1"/>
    <w:rsid w:val="00772422"/>
    <w:rsid w:val="00772632"/>
    <w:rsid w:val="00772705"/>
    <w:rsid w:val="0077270E"/>
    <w:rsid w:val="007728C8"/>
    <w:rsid w:val="0077313F"/>
    <w:rsid w:val="00773196"/>
    <w:rsid w:val="007733C8"/>
    <w:rsid w:val="00773681"/>
    <w:rsid w:val="007738B0"/>
    <w:rsid w:val="0077417B"/>
    <w:rsid w:val="007749CD"/>
    <w:rsid w:val="00774EC6"/>
    <w:rsid w:val="00775158"/>
    <w:rsid w:val="0077553C"/>
    <w:rsid w:val="007759D2"/>
    <w:rsid w:val="00776081"/>
    <w:rsid w:val="0077638F"/>
    <w:rsid w:val="0077647D"/>
    <w:rsid w:val="007766BF"/>
    <w:rsid w:val="00776EA3"/>
    <w:rsid w:val="0077704F"/>
    <w:rsid w:val="00777640"/>
    <w:rsid w:val="00777725"/>
    <w:rsid w:val="0077787D"/>
    <w:rsid w:val="007779F7"/>
    <w:rsid w:val="00777C8B"/>
    <w:rsid w:val="007802CD"/>
    <w:rsid w:val="007805EA"/>
    <w:rsid w:val="00780761"/>
    <w:rsid w:val="007807A0"/>
    <w:rsid w:val="00780941"/>
    <w:rsid w:val="00780B77"/>
    <w:rsid w:val="00780C88"/>
    <w:rsid w:val="00780DED"/>
    <w:rsid w:val="0078106F"/>
    <w:rsid w:val="0078109E"/>
    <w:rsid w:val="00781927"/>
    <w:rsid w:val="00781F3B"/>
    <w:rsid w:val="007820C6"/>
    <w:rsid w:val="007825AC"/>
    <w:rsid w:val="00782910"/>
    <w:rsid w:val="00782AE6"/>
    <w:rsid w:val="00782D06"/>
    <w:rsid w:val="00783000"/>
    <w:rsid w:val="00783239"/>
    <w:rsid w:val="007832D9"/>
    <w:rsid w:val="00783624"/>
    <w:rsid w:val="00783752"/>
    <w:rsid w:val="00783BB5"/>
    <w:rsid w:val="00783E0B"/>
    <w:rsid w:val="007844A8"/>
    <w:rsid w:val="0078456C"/>
    <w:rsid w:val="00784844"/>
    <w:rsid w:val="00784959"/>
    <w:rsid w:val="00785616"/>
    <w:rsid w:val="007857C8"/>
    <w:rsid w:val="007859DB"/>
    <w:rsid w:val="00785F18"/>
    <w:rsid w:val="00785FB4"/>
    <w:rsid w:val="00785FEA"/>
    <w:rsid w:val="0078611C"/>
    <w:rsid w:val="0078614E"/>
    <w:rsid w:val="0078665A"/>
    <w:rsid w:val="0078677D"/>
    <w:rsid w:val="00786DFE"/>
    <w:rsid w:val="00786F1F"/>
    <w:rsid w:val="007870B1"/>
    <w:rsid w:val="0078753C"/>
    <w:rsid w:val="0078753D"/>
    <w:rsid w:val="0078771D"/>
    <w:rsid w:val="00787819"/>
    <w:rsid w:val="007879DF"/>
    <w:rsid w:val="00787C6A"/>
    <w:rsid w:val="00787E11"/>
    <w:rsid w:val="0079042B"/>
    <w:rsid w:val="00790547"/>
    <w:rsid w:val="00790D45"/>
    <w:rsid w:val="00790D82"/>
    <w:rsid w:val="00790F2B"/>
    <w:rsid w:val="00790F45"/>
    <w:rsid w:val="007912CA"/>
    <w:rsid w:val="0079140D"/>
    <w:rsid w:val="007914DC"/>
    <w:rsid w:val="007919F8"/>
    <w:rsid w:val="00791A21"/>
    <w:rsid w:val="00792037"/>
    <w:rsid w:val="0079252C"/>
    <w:rsid w:val="00792D3E"/>
    <w:rsid w:val="00792F91"/>
    <w:rsid w:val="00793952"/>
    <w:rsid w:val="00793B58"/>
    <w:rsid w:val="0079403F"/>
    <w:rsid w:val="00794145"/>
    <w:rsid w:val="00794222"/>
    <w:rsid w:val="0079423C"/>
    <w:rsid w:val="00794571"/>
    <w:rsid w:val="0079485A"/>
    <w:rsid w:val="00794FEF"/>
    <w:rsid w:val="007951C2"/>
    <w:rsid w:val="007956B3"/>
    <w:rsid w:val="007958A6"/>
    <w:rsid w:val="00795A2C"/>
    <w:rsid w:val="00795E09"/>
    <w:rsid w:val="00795E2C"/>
    <w:rsid w:val="00796887"/>
    <w:rsid w:val="00797269"/>
    <w:rsid w:val="007973E5"/>
    <w:rsid w:val="007973F4"/>
    <w:rsid w:val="00797648"/>
    <w:rsid w:val="0079790A"/>
    <w:rsid w:val="00797B68"/>
    <w:rsid w:val="00797D60"/>
    <w:rsid w:val="00797DF3"/>
    <w:rsid w:val="007A03BA"/>
    <w:rsid w:val="007A05C5"/>
    <w:rsid w:val="007A07E7"/>
    <w:rsid w:val="007A0B49"/>
    <w:rsid w:val="007A0DF2"/>
    <w:rsid w:val="007A1321"/>
    <w:rsid w:val="007A142D"/>
    <w:rsid w:val="007A1719"/>
    <w:rsid w:val="007A193B"/>
    <w:rsid w:val="007A1DA3"/>
    <w:rsid w:val="007A20FF"/>
    <w:rsid w:val="007A2187"/>
    <w:rsid w:val="007A248B"/>
    <w:rsid w:val="007A2767"/>
    <w:rsid w:val="007A2863"/>
    <w:rsid w:val="007A28C3"/>
    <w:rsid w:val="007A2A7A"/>
    <w:rsid w:val="007A2C7B"/>
    <w:rsid w:val="007A309C"/>
    <w:rsid w:val="007A372F"/>
    <w:rsid w:val="007A3A4B"/>
    <w:rsid w:val="007A3B2D"/>
    <w:rsid w:val="007A3BA2"/>
    <w:rsid w:val="007A3BEA"/>
    <w:rsid w:val="007A403D"/>
    <w:rsid w:val="007A4492"/>
    <w:rsid w:val="007A450F"/>
    <w:rsid w:val="007A4630"/>
    <w:rsid w:val="007A4755"/>
    <w:rsid w:val="007A4F62"/>
    <w:rsid w:val="007A4FF2"/>
    <w:rsid w:val="007A52E9"/>
    <w:rsid w:val="007A53D0"/>
    <w:rsid w:val="007A5EE2"/>
    <w:rsid w:val="007A5EFB"/>
    <w:rsid w:val="007A5F0B"/>
    <w:rsid w:val="007A5F2D"/>
    <w:rsid w:val="007A63E4"/>
    <w:rsid w:val="007A648C"/>
    <w:rsid w:val="007A6567"/>
    <w:rsid w:val="007A6816"/>
    <w:rsid w:val="007A6C55"/>
    <w:rsid w:val="007A6F92"/>
    <w:rsid w:val="007A72CB"/>
    <w:rsid w:val="007A7305"/>
    <w:rsid w:val="007A77A1"/>
    <w:rsid w:val="007A7B0E"/>
    <w:rsid w:val="007A7EC2"/>
    <w:rsid w:val="007B0503"/>
    <w:rsid w:val="007B09E2"/>
    <w:rsid w:val="007B106F"/>
    <w:rsid w:val="007B12AA"/>
    <w:rsid w:val="007B12B8"/>
    <w:rsid w:val="007B1472"/>
    <w:rsid w:val="007B1611"/>
    <w:rsid w:val="007B1AD8"/>
    <w:rsid w:val="007B1D30"/>
    <w:rsid w:val="007B22D6"/>
    <w:rsid w:val="007B23CB"/>
    <w:rsid w:val="007B24C3"/>
    <w:rsid w:val="007B260D"/>
    <w:rsid w:val="007B2BF0"/>
    <w:rsid w:val="007B2C00"/>
    <w:rsid w:val="007B2E6E"/>
    <w:rsid w:val="007B2F9D"/>
    <w:rsid w:val="007B3048"/>
    <w:rsid w:val="007B30E5"/>
    <w:rsid w:val="007B3125"/>
    <w:rsid w:val="007B3243"/>
    <w:rsid w:val="007B36FC"/>
    <w:rsid w:val="007B3F56"/>
    <w:rsid w:val="007B3F73"/>
    <w:rsid w:val="007B3FC7"/>
    <w:rsid w:val="007B41E3"/>
    <w:rsid w:val="007B49A1"/>
    <w:rsid w:val="007B55F1"/>
    <w:rsid w:val="007B5754"/>
    <w:rsid w:val="007B6278"/>
    <w:rsid w:val="007B65F2"/>
    <w:rsid w:val="007B6728"/>
    <w:rsid w:val="007B683D"/>
    <w:rsid w:val="007B6DEC"/>
    <w:rsid w:val="007B6F8C"/>
    <w:rsid w:val="007B6FAB"/>
    <w:rsid w:val="007B777A"/>
    <w:rsid w:val="007B79C0"/>
    <w:rsid w:val="007B7D1B"/>
    <w:rsid w:val="007C031C"/>
    <w:rsid w:val="007C03D1"/>
    <w:rsid w:val="007C0550"/>
    <w:rsid w:val="007C06B5"/>
    <w:rsid w:val="007C080E"/>
    <w:rsid w:val="007C0BD2"/>
    <w:rsid w:val="007C0DAE"/>
    <w:rsid w:val="007C13D3"/>
    <w:rsid w:val="007C1984"/>
    <w:rsid w:val="007C2441"/>
    <w:rsid w:val="007C2BD1"/>
    <w:rsid w:val="007C2F4B"/>
    <w:rsid w:val="007C30DA"/>
    <w:rsid w:val="007C311E"/>
    <w:rsid w:val="007C3190"/>
    <w:rsid w:val="007C3609"/>
    <w:rsid w:val="007C3B8F"/>
    <w:rsid w:val="007C3EE6"/>
    <w:rsid w:val="007C3F79"/>
    <w:rsid w:val="007C402E"/>
    <w:rsid w:val="007C426D"/>
    <w:rsid w:val="007C4387"/>
    <w:rsid w:val="007C486A"/>
    <w:rsid w:val="007C4CC5"/>
    <w:rsid w:val="007C50E8"/>
    <w:rsid w:val="007C518F"/>
    <w:rsid w:val="007C5270"/>
    <w:rsid w:val="007C5991"/>
    <w:rsid w:val="007C5D6D"/>
    <w:rsid w:val="007C635A"/>
    <w:rsid w:val="007C63A7"/>
    <w:rsid w:val="007C67D8"/>
    <w:rsid w:val="007C68C9"/>
    <w:rsid w:val="007C6A32"/>
    <w:rsid w:val="007C6A47"/>
    <w:rsid w:val="007C6AFC"/>
    <w:rsid w:val="007C6C0F"/>
    <w:rsid w:val="007C70B1"/>
    <w:rsid w:val="007C76A9"/>
    <w:rsid w:val="007C7714"/>
    <w:rsid w:val="007C7A7C"/>
    <w:rsid w:val="007C7A88"/>
    <w:rsid w:val="007C7AA8"/>
    <w:rsid w:val="007C7AF7"/>
    <w:rsid w:val="007C7CDB"/>
    <w:rsid w:val="007C7D27"/>
    <w:rsid w:val="007D0034"/>
    <w:rsid w:val="007D02F2"/>
    <w:rsid w:val="007D03BC"/>
    <w:rsid w:val="007D046E"/>
    <w:rsid w:val="007D0531"/>
    <w:rsid w:val="007D06CA"/>
    <w:rsid w:val="007D07F0"/>
    <w:rsid w:val="007D07FC"/>
    <w:rsid w:val="007D09FD"/>
    <w:rsid w:val="007D0C84"/>
    <w:rsid w:val="007D0D8C"/>
    <w:rsid w:val="007D1146"/>
    <w:rsid w:val="007D1333"/>
    <w:rsid w:val="007D1D57"/>
    <w:rsid w:val="007D1EE3"/>
    <w:rsid w:val="007D245C"/>
    <w:rsid w:val="007D251A"/>
    <w:rsid w:val="007D2953"/>
    <w:rsid w:val="007D2A67"/>
    <w:rsid w:val="007D2A76"/>
    <w:rsid w:val="007D2ABD"/>
    <w:rsid w:val="007D2B47"/>
    <w:rsid w:val="007D2DD5"/>
    <w:rsid w:val="007D3178"/>
    <w:rsid w:val="007D327A"/>
    <w:rsid w:val="007D3459"/>
    <w:rsid w:val="007D3C2B"/>
    <w:rsid w:val="007D3E08"/>
    <w:rsid w:val="007D40B6"/>
    <w:rsid w:val="007D4155"/>
    <w:rsid w:val="007D4498"/>
    <w:rsid w:val="007D4720"/>
    <w:rsid w:val="007D4911"/>
    <w:rsid w:val="007D5076"/>
    <w:rsid w:val="007D51B4"/>
    <w:rsid w:val="007D5737"/>
    <w:rsid w:val="007D573B"/>
    <w:rsid w:val="007D617A"/>
    <w:rsid w:val="007D666C"/>
    <w:rsid w:val="007D66A4"/>
    <w:rsid w:val="007D66E1"/>
    <w:rsid w:val="007D66EB"/>
    <w:rsid w:val="007D67A2"/>
    <w:rsid w:val="007D6826"/>
    <w:rsid w:val="007D6B99"/>
    <w:rsid w:val="007D6D49"/>
    <w:rsid w:val="007D73A9"/>
    <w:rsid w:val="007D7433"/>
    <w:rsid w:val="007D7466"/>
    <w:rsid w:val="007D74C7"/>
    <w:rsid w:val="007E0115"/>
    <w:rsid w:val="007E02C9"/>
    <w:rsid w:val="007E04BC"/>
    <w:rsid w:val="007E0562"/>
    <w:rsid w:val="007E0A17"/>
    <w:rsid w:val="007E1134"/>
    <w:rsid w:val="007E185A"/>
    <w:rsid w:val="007E18DC"/>
    <w:rsid w:val="007E19C0"/>
    <w:rsid w:val="007E1ACD"/>
    <w:rsid w:val="007E2082"/>
    <w:rsid w:val="007E21FA"/>
    <w:rsid w:val="007E29BB"/>
    <w:rsid w:val="007E2C69"/>
    <w:rsid w:val="007E2E97"/>
    <w:rsid w:val="007E2ED0"/>
    <w:rsid w:val="007E3041"/>
    <w:rsid w:val="007E31A1"/>
    <w:rsid w:val="007E323E"/>
    <w:rsid w:val="007E33A8"/>
    <w:rsid w:val="007E34B4"/>
    <w:rsid w:val="007E3B5E"/>
    <w:rsid w:val="007E3C98"/>
    <w:rsid w:val="007E3CE1"/>
    <w:rsid w:val="007E3F1B"/>
    <w:rsid w:val="007E453D"/>
    <w:rsid w:val="007E45C7"/>
    <w:rsid w:val="007E46C9"/>
    <w:rsid w:val="007E46D2"/>
    <w:rsid w:val="007E4908"/>
    <w:rsid w:val="007E510E"/>
    <w:rsid w:val="007E52DE"/>
    <w:rsid w:val="007E57EB"/>
    <w:rsid w:val="007E5F8B"/>
    <w:rsid w:val="007E62DD"/>
    <w:rsid w:val="007E63AD"/>
    <w:rsid w:val="007E6421"/>
    <w:rsid w:val="007E65FB"/>
    <w:rsid w:val="007E667C"/>
    <w:rsid w:val="007E679D"/>
    <w:rsid w:val="007E6A5A"/>
    <w:rsid w:val="007E6A79"/>
    <w:rsid w:val="007E6B4A"/>
    <w:rsid w:val="007E6F26"/>
    <w:rsid w:val="007E7190"/>
    <w:rsid w:val="007E71AC"/>
    <w:rsid w:val="007E72F1"/>
    <w:rsid w:val="007E7559"/>
    <w:rsid w:val="007E7924"/>
    <w:rsid w:val="007E79F2"/>
    <w:rsid w:val="007E7A34"/>
    <w:rsid w:val="007E7FBA"/>
    <w:rsid w:val="007F009E"/>
    <w:rsid w:val="007F058C"/>
    <w:rsid w:val="007F05D0"/>
    <w:rsid w:val="007F0624"/>
    <w:rsid w:val="007F1285"/>
    <w:rsid w:val="007F13C0"/>
    <w:rsid w:val="007F14D1"/>
    <w:rsid w:val="007F1C9B"/>
    <w:rsid w:val="007F206D"/>
    <w:rsid w:val="007F2353"/>
    <w:rsid w:val="007F2B74"/>
    <w:rsid w:val="007F2CE3"/>
    <w:rsid w:val="007F3343"/>
    <w:rsid w:val="007F338B"/>
    <w:rsid w:val="007F33E7"/>
    <w:rsid w:val="007F35E9"/>
    <w:rsid w:val="007F389E"/>
    <w:rsid w:val="007F3CAF"/>
    <w:rsid w:val="007F3D55"/>
    <w:rsid w:val="007F3E04"/>
    <w:rsid w:val="007F3F43"/>
    <w:rsid w:val="007F45B0"/>
    <w:rsid w:val="007F45F1"/>
    <w:rsid w:val="007F45F3"/>
    <w:rsid w:val="007F4754"/>
    <w:rsid w:val="007F4789"/>
    <w:rsid w:val="007F493F"/>
    <w:rsid w:val="007F4953"/>
    <w:rsid w:val="007F4AA3"/>
    <w:rsid w:val="007F4B38"/>
    <w:rsid w:val="007F4E27"/>
    <w:rsid w:val="007F5183"/>
    <w:rsid w:val="007F56EE"/>
    <w:rsid w:val="007F5A04"/>
    <w:rsid w:val="007F5A8B"/>
    <w:rsid w:val="007F5BFB"/>
    <w:rsid w:val="007F604D"/>
    <w:rsid w:val="007F622A"/>
    <w:rsid w:val="007F6286"/>
    <w:rsid w:val="007F6563"/>
    <w:rsid w:val="007F6940"/>
    <w:rsid w:val="007F6A03"/>
    <w:rsid w:val="007F6A29"/>
    <w:rsid w:val="007F6B2B"/>
    <w:rsid w:val="007F6F0C"/>
    <w:rsid w:val="007F7262"/>
    <w:rsid w:val="007F760B"/>
    <w:rsid w:val="007F7A1D"/>
    <w:rsid w:val="007F7B72"/>
    <w:rsid w:val="007F7C77"/>
    <w:rsid w:val="007F7DD3"/>
    <w:rsid w:val="007F7FFC"/>
    <w:rsid w:val="008000BD"/>
    <w:rsid w:val="008001EF"/>
    <w:rsid w:val="008004EF"/>
    <w:rsid w:val="00800A7B"/>
    <w:rsid w:val="00800B37"/>
    <w:rsid w:val="008010F0"/>
    <w:rsid w:val="00801514"/>
    <w:rsid w:val="008016CC"/>
    <w:rsid w:val="00801BC5"/>
    <w:rsid w:val="00801C08"/>
    <w:rsid w:val="008022CC"/>
    <w:rsid w:val="0080231E"/>
    <w:rsid w:val="00802488"/>
    <w:rsid w:val="008027E6"/>
    <w:rsid w:val="00802DFF"/>
    <w:rsid w:val="00803A47"/>
    <w:rsid w:val="00803BE2"/>
    <w:rsid w:val="00803C03"/>
    <w:rsid w:val="00803D8C"/>
    <w:rsid w:val="00803E88"/>
    <w:rsid w:val="00803FE4"/>
    <w:rsid w:val="008045DB"/>
    <w:rsid w:val="00805157"/>
    <w:rsid w:val="00805176"/>
    <w:rsid w:val="008051A0"/>
    <w:rsid w:val="008052F5"/>
    <w:rsid w:val="00805724"/>
    <w:rsid w:val="00805938"/>
    <w:rsid w:val="00805D48"/>
    <w:rsid w:val="00805E94"/>
    <w:rsid w:val="00806547"/>
    <w:rsid w:val="00806576"/>
    <w:rsid w:val="00806838"/>
    <w:rsid w:val="0080739C"/>
    <w:rsid w:val="008075D5"/>
    <w:rsid w:val="00807688"/>
    <w:rsid w:val="00807713"/>
    <w:rsid w:val="00807B22"/>
    <w:rsid w:val="00807B5A"/>
    <w:rsid w:val="00807D0E"/>
    <w:rsid w:val="008101FB"/>
    <w:rsid w:val="008106B4"/>
    <w:rsid w:val="0081091B"/>
    <w:rsid w:val="00810AE4"/>
    <w:rsid w:val="00810D6E"/>
    <w:rsid w:val="0081142D"/>
    <w:rsid w:val="00811D91"/>
    <w:rsid w:val="0081226C"/>
    <w:rsid w:val="00812E2E"/>
    <w:rsid w:val="008133B0"/>
    <w:rsid w:val="008136DD"/>
    <w:rsid w:val="00813869"/>
    <w:rsid w:val="00813A0E"/>
    <w:rsid w:val="00814A5E"/>
    <w:rsid w:val="00814F89"/>
    <w:rsid w:val="00815005"/>
    <w:rsid w:val="00815872"/>
    <w:rsid w:val="00815BE1"/>
    <w:rsid w:val="00815CBF"/>
    <w:rsid w:val="00816692"/>
    <w:rsid w:val="0081690C"/>
    <w:rsid w:val="00816CB1"/>
    <w:rsid w:val="008171A3"/>
    <w:rsid w:val="0081731A"/>
    <w:rsid w:val="008173D6"/>
    <w:rsid w:val="008174C9"/>
    <w:rsid w:val="008176D3"/>
    <w:rsid w:val="0081779C"/>
    <w:rsid w:val="0081794E"/>
    <w:rsid w:val="008179EE"/>
    <w:rsid w:val="00817C63"/>
    <w:rsid w:val="00817ECA"/>
    <w:rsid w:val="0082021D"/>
    <w:rsid w:val="00820263"/>
    <w:rsid w:val="00820275"/>
    <w:rsid w:val="00820553"/>
    <w:rsid w:val="008205D4"/>
    <w:rsid w:val="00820947"/>
    <w:rsid w:val="00820ABD"/>
    <w:rsid w:val="00820B0F"/>
    <w:rsid w:val="008211C7"/>
    <w:rsid w:val="0082143C"/>
    <w:rsid w:val="00821678"/>
    <w:rsid w:val="008218F2"/>
    <w:rsid w:val="00821D78"/>
    <w:rsid w:val="00822198"/>
    <w:rsid w:val="008227E8"/>
    <w:rsid w:val="0082287B"/>
    <w:rsid w:val="00822D35"/>
    <w:rsid w:val="00823184"/>
    <w:rsid w:val="00823276"/>
    <w:rsid w:val="008238F6"/>
    <w:rsid w:val="00823B26"/>
    <w:rsid w:val="00823EB9"/>
    <w:rsid w:val="00823FED"/>
    <w:rsid w:val="00824760"/>
    <w:rsid w:val="00824839"/>
    <w:rsid w:val="00824A9F"/>
    <w:rsid w:val="00824AA2"/>
    <w:rsid w:val="00824B40"/>
    <w:rsid w:val="00824DF3"/>
    <w:rsid w:val="00825089"/>
    <w:rsid w:val="0082527D"/>
    <w:rsid w:val="008253E1"/>
    <w:rsid w:val="008254D2"/>
    <w:rsid w:val="008255C5"/>
    <w:rsid w:val="00825950"/>
    <w:rsid w:val="00825A52"/>
    <w:rsid w:val="00825D8D"/>
    <w:rsid w:val="008261E4"/>
    <w:rsid w:val="00826268"/>
    <w:rsid w:val="00826319"/>
    <w:rsid w:val="008265B9"/>
    <w:rsid w:val="008265FF"/>
    <w:rsid w:val="008267CE"/>
    <w:rsid w:val="00826E7F"/>
    <w:rsid w:val="0082721F"/>
    <w:rsid w:val="008274FB"/>
    <w:rsid w:val="00827929"/>
    <w:rsid w:val="00827A7B"/>
    <w:rsid w:val="00827DAC"/>
    <w:rsid w:val="00830914"/>
    <w:rsid w:val="00830E61"/>
    <w:rsid w:val="00830ED3"/>
    <w:rsid w:val="00830F60"/>
    <w:rsid w:val="00831109"/>
    <w:rsid w:val="00831184"/>
    <w:rsid w:val="008311DB"/>
    <w:rsid w:val="008312BB"/>
    <w:rsid w:val="0083131C"/>
    <w:rsid w:val="008314F0"/>
    <w:rsid w:val="008315C5"/>
    <w:rsid w:val="008316D2"/>
    <w:rsid w:val="008317FC"/>
    <w:rsid w:val="00831A20"/>
    <w:rsid w:val="00831AB2"/>
    <w:rsid w:val="00831D99"/>
    <w:rsid w:val="0083235F"/>
    <w:rsid w:val="00832899"/>
    <w:rsid w:val="008328FF"/>
    <w:rsid w:val="00832BD3"/>
    <w:rsid w:val="00833568"/>
    <w:rsid w:val="008335F8"/>
    <w:rsid w:val="00833738"/>
    <w:rsid w:val="0083381F"/>
    <w:rsid w:val="00833C66"/>
    <w:rsid w:val="00833CEA"/>
    <w:rsid w:val="00833D5D"/>
    <w:rsid w:val="00833FDC"/>
    <w:rsid w:val="00834337"/>
    <w:rsid w:val="00834A9E"/>
    <w:rsid w:val="00834AF9"/>
    <w:rsid w:val="00834F4C"/>
    <w:rsid w:val="00834F60"/>
    <w:rsid w:val="0083512B"/>
    <w:rsid w:val="008351CD"/>
    <w:rsid w:val="0083534C"/>
    <w:rsid w:val="00835759"/>
    <w:rsid w:val="00835A5C"/>
    <w:rsid w:val="00835C58"/>
    <w:rsid w:val="00836142"/>
    <w:rsid w:val="008364B6"/>
    <w:rsid w:val="0083656C"/>
    <w:rsid w:val="00836576"/>
    <w:rsid w:val="0083699C"/>
    <w:rsid w:val="0083725E"/>
    <w:rsid w:val="00837961"/>
    <w:rsid w:val="008379E7"/>
    <w:rsid w:val="008379EB"/>
    <w:rsid w:val="00837A62"/>
    <w:rsid w:val="00840419"/>
    <w:rsid w:val="00840B9D"/>
    <w:rsid w:val="00840C58"/>
    <w:rsid w:val="00840C9B"/>
    <w:rsid w:val="00840DFF"/>
    <w:rsid w:val="00840EF9"/>
    <w:rsid w:val="0084149B"/>
    <w:rsid w:val="008414E9"/>
    <w:rsid w:val="00841591"/>
    <w:rsid w:val="00841780"/>
    <w:rsid w:val="00841787"/>
    <w:rsid w:val="00841AB2"/>
    <w:rsid w:val="00841BC9"/>
    <w:rsid w:val="00841CF6"/>
    <w:rsid w:val="00841E09"/>
    <w:rsid w:val="00841F9D"/>
    <w:rsid w:val="00842271"/>
    <w:rsid w:val="008423D4"/>
    <w:rsid w:val="0084247F"/>
    <w:rsid w:val="00842584"/>
    <w:rsid w:val="00842F7B"/>
    <w:rsid w:val="008431F8"/>
    <w:rsid w:val="008434A5"/>
    <w:rsid w:val="008434FB"/>
    <w:rsid w:val="0084354B"/>
    <w:rsid w:val="00843896"/>
    <w:rsid w:val="00843B98"/>
    <w:rsid w:val="00843F7B"/>
    <w:rsid w:val="0084456E"/>
    <w:rsid w:val="0084485B"/>
    <w:rsid w:val="00844A0C"/>
    <w:rsid w:val="00844E11"/>
    <w:rsid w:val="008450F7"/>
    <w:rsid w:val="00845335"/>
    <w:rsid w:val="0084565B"/>
    <w:rsid w:val="00845706"/>
    <w:rsid w:val="00845959"/>
    <w:rsid w:val="00845A79"/>
    <w:rsid w:val="00845AD4"/>
    <w:rsid w:val="00846506"/>
    <w:rsid w:val="00846593"/>
    <w:rsid w:val="008465A9"/>
    <w:rsid w:val="00846796"/>
    <w:rsid w:val="008469E8"/>
    <w:rsid w:val="00846CB1"/>
    <w:rsid w:val="00846DAA"/>
    <w:rsid w:val="00847047"/>
    <w:rsid w:val="00847275"/>
    <w:rsid w:val="00847836"/>
    <w:rsid w:val="00847886"/>
    <w:rsid w:val="008478B0"/>
    <w:rsid w:val="00847928"/>
    <w:rsid w:val="00847BB1"/>
    <w:rsid w:val="00847C70"/>
    <w:rsid w:val="00847CDD"/>
    <w:rsid w:val="00847E24"/>
    <w:rsid w:val="00847E26"/>
    <w:rsid w:val="0085063F"/>
    <w:rsid w:val="00850700"/>
    <w:rsid w:val="008507DC"/>
    <w:rsid w:val="0085088A"/>
    <w:rsid w:val="008509CA"/>
    <w:rsid w:val="00850B7A"/>
    <w:rsid w:val="00850BA3"/>
    <w:rsid w:val="00850D19"/>
    <w:rsid w:val="00850D3B"/>
    <w:rsid w:val="00850F37"/>
    <w:rsid w:val="00850FD9"/>
    <w:rsid w:val="00851AB3"/>
    <w:rsid w:val="00851BAC"/>
    <w:rsid w:val="00852049"/>
    <w:rsid w:val="0085244A"/>
    <w:rsid w:val="00852710"/>
    <w:rsid w:val="00852807"/>
    <w:rsid w:val="0085286E"/>
    <w:rsid w:val="00852CF1"/>
    <w:rsid w:val="00852DCB"/>
    <w:rsid w:val="00853109"/>
    <w:rsid w:val="008531F9"/>
    <w:rsid w:val="008532C4"/>
    <w:rsid w:val="0085348D"/>
    <w:rsid w:val="00853EA2"/>
    <w:rsid w:val="00853F6D"/>
    <w:rsid w:val="00854190"/>
    <w:rsid w:val="0085460F"/>
    <w:rsid w:val="008547C2"/>
    <w:rsid w:val="008549B2"/>
    <w:rsid w:val="00854A16"/>
    <w:rsid w:val="00854AD3"/>
    <w:rsid w:val="00854BD6"/>
    <w:rsid w:val="00854C1C"/>
    <w:rsid w:val="00854CB8"/>
    <w:rsid w:val="00854E3A"/>
    <w:rsid w:val="00854FDA"/>
    <w:rsid w:val="00855016"/>
    <w:rsid w:val="008551EF"/>
    <w:rsid w:val="008558D6"/>
    <w:rsid w:val="00855D12"/>
    <w:rsid w:val="008561C5"/>
    <w:rsid w:val="00856344"/>
    <w:rsid w:val="0085643B"/>
    <w:rsid w:val="00856593"/>
    <w:rsid w:val="008565A5"/>
    <w:rsid w:val="0085663D"/>
    <w:rsid w:val="0085693C"/>
    <w:rsid w:val="00856A03"/>
    <w:rsid w:val="00856AC9"/>
    <w:rsid w:val="00856CCC"/>
    <w:rsid w:val="00856DC7"/>
    <w:rsid w:val="00856DE1"/>
    <w:rsid w:val="00856EAD"/>
    <w:rsid w:val="008579C4"/>
    <w:rsid w:val="00857ED4"/>
    <w:rsid w:val="008600AB"/>
    <w:rsid w:val="0086050C"/>
    <w:rsid w:val="0086061E"/>
    <w:rsid w:val="00860CD2"/>
    <w:rsid w:val="00860F12"/>
    <w:rsid w:val="008610E1"/>
    <w:rsid w:val="008617B4"/>
    <w:rsid w:val="00861979"/>
    <w:rsid w:val="00861DB2"/>
    <w:rsid w:val="00861E68"/>
    <w:rsid w:val="00861FD9"/>
    <w:rsid w:val="008620A9"/>
    <w:rsid w:val="008621EF"/>
    <w:rsid w:val="00862387"/>
    <w:rsid w:val="00862435"/>
    <w:rsid w:val="00862A0F"/>
    <w:rsid w:val="00862A8A"/>
    <w:rsid w:val="00862ADA"/>
    <w:rsid w:val="00862C0B"/>
    <w:rsid w:val="00862DB4"/>
    <w:rsid w:val="008632C5"/>
    <w:rsid w:val="00863809"/>
    <w:rsid w:val="008638C0"/>
    <w:rsid w:val="00863954"/>
    <w:rsid w:val="00863D69"/>
    <w:rsid w:val="008643D9"/>
    <w:rsid w:val="008643FE"/>
    <w:rsid w:val="008644CE"/>
    <w:rsid w:val="00865192"/>
    <w:rsid w:val="0086546B"/>
    <w:rsid w:val="008658FE"/>
    <w:rsid w:val="008659BC"/>
    <w:rsid w:val="00865E3C"/>
    <w:rsid w:val="00866F09"/>
    <w:rsid w:val="008672A3"/>
    <w:rsid w:val="008675CE"/>
    <w:rsid w:val="00867CE1"/>
    <w:rsid w:val="00870285"/>
    <w:rsid w:val="00870375"/>
    <w:rsid w:val="00870511"/>
    <w:rsid w:val="0087055C"/>
    <w:rsid w:val="00870B9D"/>
    <w:rsid w:val="00870FF5"/>
    <w:rsid w:val="008710C7"/>
    <w:rsid w:val="00871672"/>
    <w:rsid w:val="00871715"/>
    <w:rsid w:val="008719F2"/>
    <w:rsid w:val="00872072"/>
    <w:rsid w:val="008720E9"/>
    <w:rsid w:val="00872140"/>
    <w:rsid w:val="00872337"/>
    <w:rsid w:val="008723A1"/>
    <w:rsid w:val="00872B81"/>
    <w:rsid w:val="00872E02"/>
    <w:rsid w:val="00873265"/>
    <w:rsid w:val="00873326"/>
    <w:rsid w:val="008733C0"/>
    <w:rsid w:val="00873485"/>
    <w:rsid w:val="0087418A"/>
    <w:rsid w:val="008741BC"/>
    <w:rsid w:val="00874386"/>
    <w:rsid w:val="008745F9"/>
    <w:rsid w:val="00874BAB"/>
    <w:rsid w:val="00874CB4"/>
    <w:rsid w:val="00874F11"/>
    <w:rsid w:val="0087517E"/>
    <w:rsid w:val="008753BF"/>
    <w:rsid w:val="0087552B"/>
    <w:rsid w:val="00875AA2"/>
    <w:rsid w:val="00875C5B"/>
    <w:rsid w:val="008764AC"/>
    <w:rsid w:val="008767BD"/>
    <w:rsid w:val="00876AFB"/>
    <w:rsid w:val="00876B7C"/>
    <w:rsid w:val="008772F3"/>
    <w:rsid w:val="008775E9"/>
    <w:rsid w:val="00877C18"/>
    <w:rsid w:val="00880478"/>
    <w:rsid w:val="0088098D"/>
    <w:rsid w:val="00880A8E"/>
    <w:rsid w:val="00880C4E"/>
    <w:rsid w:val="00880E93"/>
    <w:rsid w:val="0088147C"/>
    <w:rsid w:val="008816E4"/>
    <w:rsid w:val="00881A19"/>
    <w:rsid w:val="008822F9"/>
    <w:rsid w:val="0088289B"/>
    <w:rsid w:val="008829BB"/>
    <w:rsid w:val="0088319C"/>
    <w:rsid w:val="0088327B"/>
    <w:rsid w:val="008832E2"/>
    <w:rsid w:val="00883484"/>
    <w:rsid w:val="00883734"/>
    <w:rsid w:val="0088393A"/>
    <w:rsid w:val="00883B58"/>
    <w:rsid w:val="00883C1A"/>
    <w:rsid w:val="00883E1B"/>
    <w:rsid w:val="0088412F"/>
    <w:rsid w:val="00884AB9"/>
    <w:rsid w:val="00884BC6"/>
    <w:rsid w:val="00884EB7"/>
    <w:rsid w:val="00885455"/>
    <w:rsid w:val="008854E6"/>
    <w:rsid w:val="008858CA"/>
    <w:rsid w:val="00885DD0"/>
    <w:rsid w:val="00886677"/>
    <w:rsid w:val="00886807"/>
    <w:rsid w:val="008868C8"/>
    <w:rsid w:val="00886BA7"/>
    <w:rsid w:val="00886D7F"/>
    <w:rsid w:val="00887049"/>
    <w:rsid w:val="00887367"/>
    <w:rsid w:val="00887754"/>
    <w:rsid w:val="00887792"/>
    <w:rsid w:val="00887976"/>
    <w:rsid w:val="00890261"/>
    <w:rsid w:val="00890299"/>
    <w:rsid w:val="008902C8"/>
    <w:rsid w:val="008904FA"/>
    <w:rsid w:val="00890506"/>
    <w:rsid w:val="00890613"/>
    <w:rsid w:val="00890974"/>
    <w:rsid w:val="00890B30"/>
    <w:rsid w:val="00890E39"/>
    <w:rsid w:val="00890ED1"/>
    <w:rsid w:val="00891BA6"/>
    <w:rsid w:val="00892232"/>
    <w:rsid w:val="00892263"/>
    <w:rsid w:val="008922F1"/>
    <w:rsid w:val="0089237E"/>
    <w:rsid w:val="0089246A"/>
    <w:rsid w:val="00892C47"/>
    <w:rsid w:val="00892F72"/>
    <w:rsid w:val="008930F4"/>
    <w:rsid w:val="00893141"/>
    <w:rsid w:val="0089335E"/>
    <w:rsid w:val="00893A67"/>
    <w:rsid w:val="00893B15"/>
    <w:rsid w:val="00893E6B"/>
    <w:rsid w:val="00893E79"/>
    <w:rsid w:val="00893EE1"/>
    <w:rsid w:val="008946F9"/>
    <w:rsid w:val="00894744"/>
    <w:rsid w:val="008947E5"/>
    <w:rsid w:val="00894801"/>
    <w:rsid w:val="00895057"/>
    <w:rsid w:val="00895295"/>
    <w:rsid w:val="00895713"/>
    <w:rsid w:val="00895DCC"/>
    <w:rsid w:val="008963F9"/>
    <w:rsid w:val="0089645F"/>
    <w:rsid w:val="00896465"/>
    <w:rsid w:val="0089688E"/>
    <w:rsid w:val="0089690E"/>
    <w:rsid w:val="00896AC2"/>
    <w:rsid w:val="00896DF9"/>
    <w:rsid w:val="0089706C"/>
    <w:rsid w:val="00897214"/>
    <w:rsid w:val="00897242"/>
    <w:rsid w:val="008973B1"/>
    <w:rsid w:val="00897534"/>
    <w:rsid w:val="00897619"/>
    <w:rsid w:val="00897795"/>
    <w:rsid w:val="008A03C3"/>
    <w:rsid w:val="008A0628"/>
    <w:rsid w:val="008A08F8"/>
    <w:rsid w:val="008A0A0A"/>
    <w:rsid w:val="008A0D36"/>
    <w:rsid w:val="008A0D50"/>
    <w:rsid w:val="008A0DC7"/>
    <w:rsid w:val="008A0E0F"/>
    <w:rsid w:val="008A1495"/>
    <w:rsid w:val="008A15C6"/>
    <w:rsid w:val="008A1EBE"/>
    <w:rsid w:val="008A20B3"/>
    <w:rsid w:val="008A2522"/>
    <w:rsid w:val="008A2B3A"/>
    <w:rsid w:val="008A2BC7"/>
    <w:rsid w:val="008A3124"/>
    <w:rsid w:val="008A31F2"/>
    <w:rsid w:val="008A3201"/>
    <w:rsid w:val="008A3281"/>
    <w:rsid w:val="008A3348"/>
    <w:rsid w:val="008A36F1"/>
    <w:rsid w:val="008A380F"/>
    <w:rsid w:val="008A39B7"/>
    <w:rsid w:val="008A3F84"/>
    <w:rsid w:val="008A4107"/>
    <w:rsid w:val="008A4157"/>
    <w:rsid w:val="008A457F"/>
    <w:rsid w:val="008A49E7"/>
    <w:rsid w:val="008A511D"/>
    <w:rsid w:val="008A512F"/>
    <w:rsid w:val="008A56D4"/>
    <w:rsid w:val="008A57B5"/>
    <w:rsid w:val="008A5A22"/>
    <w:rsid w:val="008A5B60"/>
    <w:rsid w:val="008A5C9A"/>
    <w:rsid w:val="008A5CEF"/>
    <w:rsid w:val="008A5FD6"/>
    <w:rsid w:val="008A6120"/>
    <w:rsid w:val="008A6535"/>
    <w:rsid w:val="008A65BB"/>
    <w:rsid w:val="008A6658"/>
    <w:rsid w:val="008A66B4"/>
    <w:rsid w:val="008A6D36"/>
    <w:rsid w:val="008A70C0"/>
    <w:rsid w:val="008A7117"/>
    <w:rsid w:val="008A71A9"/>
    <w:rsid w:val="008A732D"/>
    <w:rsid w:val="008A755C"/>
    <w:rsid w:val="008A75A6"/>
    <w:rsid w:val="008A7B43"/>
    <w:rsid w:val="008A7D7A"/>
    <w:rsid w:val="008A7D96"/>
    <w:rsid w:val="008B0384"/>
    <w:rsid w:val="008B039F"/>
    <w:rsid w:val="008B10F1"/>
    <w:rsid w:val="008B13EC"/>
    <w:rsid w:val="008B176C"/>
    <w:rsid w:val="008B1DA6"/>
    <w:rsid w:val="008B1FE1"/>
    <w:rsid w:val="008B23F4"/>
    <w:rsid w:val="008B24BC"/>
    <w:rsid w:val="008B2AEF"/>
    <w:rsid w:val="008B2B7B"/>
    <w:rsid w:val="008B2BC8"/>
    <w:rsid w:val="008B330D"/>
    <w:rsid w:val="008B33B9"/>
    <w:rsid w:val="008B36A5"/>
    <w:rsid w:val="008B381A"/>
    <w:rsid w:val="008B3A33"/>
    <w:rsid w:val="008B3EA4"/>
    <w:rsid w:val="008B3EA6"/>
    <w:rsid w:val="008B3F72"/>
    <w:rsid w:val="008B3FA3"/>
    <w:rsid w:val="008B4143"/>
    <w:rsid w:val="008B4337"/>
    <w:rsid w:val="008B44C8"/>
    <w:rsid w:val="008B47B2"/>
    <w:rsid w:val="008B4882"/>
    <w:rsid w:val="008B496C"/>
    <w:rsid w:val="008B4CF4"/>
    <w:rsid w:val="008B4D04"/>
    <w:rsid w:val="008B4DDE"/>
    <w:rsid w:val="008B4E7D"/>
    <w:rsid w:val="008B533B"/>
    <w:rsid w:val="008B535F"/>
    <w:rsid w:val="008B53B8"/>
    <w:rsid w:val="008B5B22"/>
    <w:rsid w:val="008B651A"/>
    <w:rsid w:val="008B6A86"/>
    <w:rsid w:val="008B6BC8"/>
    <w:rsid w:val="008B6E1B"/>
    <w:rsid w:val="008B7139"/>
    <w:rsid w:val="008B76B0"/>
    <w:rsid w:val="008B7C38"/>
    <w:rsid w:val="008C02B4"/>
    <w:rsid w:val="008C06C3"/>
    <w:rsid w:val="008C07E0"/>
    <w:rsid w:val="008C0C5B"/>
    <w:rsid w:val="008C0DC2"/>
    <w:rsid w:val="008C0EED"/>
    <w:rsid w:val="008C0FA8"/>
    <w:rsid w:val="008C1226"/>
    <w:rsid w:val="008C14A6"/>
    <w:rsid w:val="008C16A0"/>
    <w:rsid w:val="008C1845"/>
    <w:rsid w:val="008C1898"/>
    <w:rsid w:val="008C1A3E"/>
    <w:rsid w:val="008C1EB2"/>
    <w:rsid w:val="008C1EED"/>
    <w:rsid w:val="008C2040"/>
    <w:rsid w:val="008C2182"/>
    <w:rsid w:val="008C22F9"/>
    <w:rsid w:val="008C2B17"/>
    <w:rsid w:val="008C2EB9"/>
    <w:rsid w:val="008C326A"/>
    <w:rsid w:val="008C3473"/>
    <w:rsid w:val="008C37E9"/>
    <w:rsid w:val="008C39D7"/>
    <w:rsid w:val="008C3A12"/>
    <w:rsid w:val="008C3A4C"/>
    <w:rsid w:val="008C3B75"/>
    <w:rsid w:val="008C4539"/>
    <w:rsid w:val="008C4BEF"/>
    <w:rsid w:val="008C4F74"/>
    <w:rsid w:val="008C50AC"/>
    <w:rsid w:val="008C5429"/>
    <w:rsid w:val="008C5729"/>
    <w:rsid w:val="008C594E"/>
    <w:rsid w:val="008C5A15"/>
    <w:rsid w:val="008C5C7F"/>
    <w:rsid w:val="008C6467"/>
    <w:rsid w:val="008C64BB"/>
    <w:rsid w:val="008C6580"/>
    <w:rsid w:val="008C6A27"/>
    <w:rsid w:val="008C6C76"/>
    <w:rsid w:val="008C6DAC"/>
    <w:rsid w:val="008C70E2"/>
    <w:rsid w:val="008C71DA"/>
    <w:rsid w:val="008C7499"/>
    <w:rsid w:val="008C7539"/>
    <w:rsid w:val="008C7589"/>
    <w:rsid w:val="008C77AD"/>
    <w:rsid w:val="008C77BA"/>
    <w:rsid w:val="008C7933"/>
    <w:rsid w:val="008C7A3A"/>
    <w:rsid w:val="008C7D81"/>
    <w:rsid w:val="008C7F26"/>
    <w:rsid w:val="008C7F47"/>
    <w:rsid w:val="008D00F5"/>
    <w:rsid w:val="008D0811"/>
    <w:rsid w:val="008D0ACE"/>
    <w:rsid w:val="008D0E57"/>
    <w:rsid w:val="008D0E69"/>
    <w:rsid w:val="008D0FF2"/>
    <w:rsid w:val="008D1020"/>
    <w:rsid w:val="008D10DE"/>
    <w:rsid w:val="008D1139"/>
    <w:rsid w:val="008D114F"/>
    <w:rsid w:val="008D140D"/>
    <w:rsid w:val="008D149A"/>
    <w:rsid w:val="008D19A6"/>
    <w:rsid w:val="008D1C58"/>
    <w:rsid w:val="008D218A"/>
    <w:rsid w:val="008D2307"/>
    <w:rsid w:val="008D292D"/>
    <w:rsid w:val="008D2A2E"/>
    <w:rsid w:val="008D30C2"/>
    <w:rsid w:val="008D3288"/>
    <w:rsid w:val="008D32F9"/>
    <w:rsid w:val="008D345A"/>
    <w:rsid w:val="008D3ADA"/>
    <w:rsid w:val="008D3D0C"/>
    <w:rsid w:val="008D4356"/>
    <w:rsid w:val="008D4668"/>
    <w:rsid w:val="008D4680"/>
    <w:rsid w:val="008D4823"/>
    <w:rsid w:val="008D5693"/>
    <w:rsid w:val="008D594D"/>
    <w:rsid w:val="008D5C6D"/>
    <w:rsid w:val="008D60C0"/>
    <w:rsid w:val="008D6F18"/>
    <w:rsid w:val="008D7057"/>
    <w:rsid w:val="008D7120"/>
    <w:rsid w:val="008D721B"/>
    <w:rsid w:val="008D722E"/>
    <w:rsid w:val="008D77A4"/>
    <w:rsid w:val="008D7A52"/>
    <w:rsid w:val="008D7AA9"/>
    <w:rsid w:val="008E0004"/>
    <w:rsid w:val="008E008F"/>
    <w:rsid w:val="008E0297"/>
    <w:rsid w:val="008E0B3E"/>
    <w:rsid w:val="008E0FFE"/>
    <w:rsid w:val="008E1139"/>
    <w:rsid w:val="008E169D"/>
    <w:rsid w:val="008E1E2D"/>
    <w:rsid w:val="008E2454"/>
    <w:rsid w:val="008E25D9"/>
    <w:rsid w:val="008E2E9B"/>
    <w:rsid w:val="008E30FA"/>
    <w:rsid w:val="008E3251"/>
    <w:rsid w:val="008E330E"/>
    <w:rsid w:val="008E3663"/>
    <w:rsid w:val="008E37C6"/>
    <w:rsid w:val="008E3818"/>
    <w:rsid w:val="008E3C1A"/>
    <w:rsid w:val="008E3D26"/>
    <w:rsid w:val="008E3D90"/>
    <w:rsid w:val="008E3E87"/>
    <w:rsid w:val="008E43F9"/>
    <w:rsid w:val="008E4455"/>
    <w:rsid w:val="008E47A9"/>
    <w:rsid w:val="008E4C9C"/>
    <w:rsid w:val="008E4D64"/>
    <w:rsid w:val="008E5070"/>
    <w:rsid w:val="008E5071"/>
    <w:rsid w:val="008E50C2"/>
    <w:rsid w:val="008E5779"/>
    <w:rsid w:val="008E58DE"/>
    <w:rsid w:val="008E5B50"/>
    <w:rsid w:val="008E65E3"/>
    <w:rsid w:val="008E6669"/>
    <w:rsid w:val="008E69B4"/>
    <w:rsid w:val="008E6BCD"/>
    <w:rsid w:val="008E6DAA"/>
    <w:rsid w:val="008E6E0F"/>
    <w:rsid w:val="008E716F"/>
    <w:rsid w:val="008E7ABB"/>
    <w:rsid w:val="008E7D60"/>
    <w:rsid w:val="008E7F6D"/>
    <w:rsid w:val="008E7FCA"/>
    <w:rsid w:val="008F0094"/>
    <w:rsid w:val="008F0B59"/>
    <w:rsid w:val="008F0E31"/>
    <w:rsid w:val="008F0ED8"/>
    <w:rsid w:val="008F1612"/>
    <w:rsid w:val="008F1719"/>
    <w:rsid w:val="008F1826"/>
    <w:rsid w:val="008F1B35"/>
    <w:rsid w:val="008F1B3F"/>
    <w:rsid w:val="008F2120"/>
    <w:rsid w:val="008F21D4"/>
    <w:rsid w:val="008F220F"/>
    <w:rsid w:val="008F222D"/>
    <w:rsid w:val="008F39E6"/>
    <w:rsid w:val="008F3EA6"/>
    <w:rsid w:val="008F3F48"/>
    <w:rsid w:val="008F4549"/>
    <w:rsid w:val="008F4790"/>
    <w:rsid w:val="008F4A8D"/>
    <w:rsid w:val="008F5274"/>
    <w:rsid w:val="008F5B18"/>
    <w:rsid w:val="008F617F"/>
    <w:rsid w:val="008F6317"/>
    <w:rsid w:val="008F656C"/>
    <w:rsid w:val="008F66DF"/>
    <w:rsid w:val="008F690B"/>
    <w:rsid w:val="008F7350"/>
    <w:rsid w:val="008F7786"/>
    <w:rsid w:val="008F7C09"/>
    <w:rsid w:val="00900716"/>
    <w:rsid w:val="009009EF"/>
    <w:rsid w:val="00900DAF"/>
    <w:rsid w:val="0090107E"/>
    <w:rsid w:val="00901084"/>
    <w:rsid w:val="00901478"/>
    <w:rsid w:val="00901489"/>
    <w:rsid w:val="009014A7"/>
    <w:rsid w:val="0090163A"/>
    <w:rsid w:val="0090193E"/>
    <w:rsid w:val="00901F2E"/>
    <w:rsid w:val="009023A9"/>
    <w:rsid w:val="009025FD"/>
    <w:rsid w:val="00902646"/>
    <w:rsid w:val="009029F3"/>
    <w:rsid w:val="00902AFE"/>
    <w:rsid w:val="00903001"/>
    <w:rsid w:val="0090325F"/>
    <w:rsid w:val="009037EB"/>
    <w:rsid w:val="00903803"/>
    <w:rsid w:val="00903930"/>
    <w:rsid w:val="00903A99"/>
    <w:rsid w:val="00904348"/>
    <w:rsid w:val="0090454F"/>
    <w:rsid w:val="00904B73"/>
    <w:rsid w:val="00904E36"/>
    <w:rsid w:val="00904FDC"/>
    <w:rsid w:val="009050C6"/>
    <w:rsid w:val="00905175"/>
    <w:rsid w:val="00905459"/>
    <w:rsid w:val="009055D8"/>
    <w:rsid w:val="009055F6"/>
    <w:rsid w:val="009056E1"/>
    <w:rsid w:val="0090580C"/>
    <w:rsid w:val="00905F41"/>
    <w:rsid w:val="00906042"/>
    <w:rsid w:val="00906AED"/>
    <w:rsid w:val="00907177"/>
    <w:rsid w:val="00907260"/>
    <w:rsid w:val="00907540"/>
    <w:rsid w:val="00907773"/>
    <w:rsid w:val="009079E5"/>
    <w:rsid w:val="00907D37"/>
    <w:rsid w:val="0091022F"/>
    <w:rsid w:val="00910517"/>
    <w:rsid w:val="00910ADE"/>
    <w:rsid w:val="009113C0"/>
    <w:rsid w:val="00911699"/>
    <w:rsid w:val="00911B97"/>
    <w:rsid w:val="00911DB1"/>
    <w:rsid w:val="00911E66"/>
    <w:rsid w:val="00911EC9"/>
    <w:rsid w:val="00911FF2"/>
    <w:rsid w:val="00912AFF"/>
    <w:rsid w:val="00913119"/>
    <w:rsid w:val="0091315A"/>
    <w:rsid w:val="00913607"/>
    <w:rsid w:val="00913802"/>
    <w:rsid w:val="00913875"/>
    <w:rsid w:val="00913D42"/>
    <w:rsid w:val="00914477"/>
    <w:rsid w:val="0091452F"/>
    <w:rsid w:val="00915606"/>
    <w:rsid w:val="00915626"/>
    <w:rsid w:val="00915B4F"/>
    <w:rsid w:val="00915F0F"/>
    <w:rsid w:val="00915FE6"/>
    <w:rsid w:val="00916164"/>
    <w:rsid w:val="009161C2"/>
    <w:rsid w:val="00916403"/>
    <w:rsid w:val="00916462"/>
    <w:rsid w:val="00916B48"/>
    <w:rsid w:val="00916C28"/>
    <w:rsid w:val="009171CF"/>
    <w:rsid w:val="0091726F"/>
    <w:rsid w:val="00917866"/>
    <w:rsid w:val="009179D5"/>
    <w:rsid w:val="00917AA9"/>
    <w:rsid w:val="00917AC0"/>
    <w:rsid w:val="009200EA"/>
    <w:rsid w:val="00920238"/>
    <w:rsid w:val="00920747"/>
    <w:rsid w:val="009209C6"/>
    <w:rsid w:val="00920B82"/>
    <w:rsid w:val="00920C6D"/>
    <w:rsid w:val="00920E77"/>
    <w:rsid w:val="00920FAA"/>
    <w:rsid w:val="009211A5"/>
    <w:rsid w:val="009211DE"/>
    <w:rsid w:val="0092123F"/>
    <w:rsid w:val="009213BA"/>
    <w:rsid w:val="0092147F"/>
    <w:rsid w:val="009216FF"/>
    <w:rsid w:val="00921903"/>
    <w:rsid w:val="00921BDC"/>
    <w:rsid w:val="00921E5D"/>
    <w:rsid w:val="00922138"/>
    <w:rsid w:val="00922275"/>
    <w:rsid w:val="009223A3"/>
    <w:rsid w:val="00922F9A"/>
    <w:rsid w:val="0092339A"/>
    <w:rsid w:val="009234E5"/>
    <w:rsid w:val="00923549"/>
    <w:rsid w:val="009238C8"/>
    <w:rsid w:val="00923993"/>
    <w:rsid w:val="00923BB2"/>
    <w:rsid w:val="0092402F"/>
    <w:rsid w:val="00924115"/>
    <w:rsid w:val="00924209"/>
    <w:rsid w:val="00924365"/>
    <w:rsid w:val="009248C9"/>
    <w:rsid w:val="00924BF5"/>
    <w:rsid w:val="009250B7"/>
    <w:rsid w:val="0092563E"/>
    <w:rsid w:val="009256B4"/>
    <w:rsid w:val="00925AA0"/>
    <w:rsid w:val="00925AFE"/>
    <w:rsid w:val="00925E9E"/>
    <w:rsid w:val="00925F2D"/>
    <w:rsid w:val="00926198"/>
    <w:rsid w:val="009261D9"/>
    <w:rsid w:val="00926357"/>
    <w:rsid w:val="00926364"/>
    <w:rsid w:val="00926543"/>
    <w:rsid w:val="009265F7"/>
    <w:rsid w:val="0092661B"/>
    <w:rsid w:val="009269CF"/>
    <w:rsid w:val="00926CEB"/>
    <w:rsid w:val="00927275"/>
    <w:rsid w:val="00927523"/>
    <w:rsid w:val="009276BB"/>
    <w:rsid w:val="00927734"/>
    <w:rsid w:val="00927B90"/>
    <w:rsid w:val="00927CAC"/>
    <w:rsid w:val="009301FA"/>
    <w:rsid w:val="00930280"/>
    <w:rsid w:val="009307D9"/>
    <w:rsid w:val="009309AB"/>
    <w:rsid w:val="00930F84"/>
    <w:rsid w:val="00931211"/>
    <w:rsid w:val="0093166E"/>
    <w:rsid w:val="00931DD9"/>
    <w:rsid w:val="00931F8D"/>
    <w:rsid w:val="009322CA"/>
    <w:rsid w:val="009326F0"/>
    <w:rsid w:val="00932720"/>
    <w:rsid w:val="00932A8E"/>
    <w:rsid w:val="00933223"/>
    <w:rsid w:val="009334B6"/>
    <w:rsid w:val="009335A0"/>
    <w:rsid w:val="009335E9"/>
    <w:rsid w:val="00933D17"/>
    <w:rsid w:val="00933F2C"/>
    <w:rsid w:val="009344BF"/>
    <w:rsid w:val="009344F9"/>
    <w:rsid w:val="009348A9"/>
    <w:rsid w:val="00934AFF"/>
    <w:rsid w:val="00934CF5"/>
    <w:rsid w:val="00934E01"/>
    <w:rsid w:val="009351E7"/>
    <w:rsid w:val="00935593"/>
    <w:rsid w:val="00935757"/>
    <w:rsid w:val="00935D1B"/>
    <w:rsid w:val="00936269"/>
    <w:rsid w:val="00936451"/>
    <w:rsid w:val="00936567"/>
    <w:rsid w:val="00936611"/>
    <w:rsid w:val="00936802"/>
    <w:rsid w:val="00936C97"/>
    <w:rsid w:val="00937064"/>
    <w:rsid w:val="009371EC"/>
    <w:rsid w:val="0093749B"/>
    <w:rsid w:val="0093767E"/>
    <w:rsid w:val="0093785D"/>
    <w:rsid w:val="00937A7D"/>
    <w:rsid w:val="00937B9C"/>
    <w:rsid w:val="00937DBF"/>
    <w:rsid w:val="00937F80"/>
    <w:rsid w:val="00940059"/>
    <w:rsid w:val="0094016C"/>
    <w:rsid w:val="00940776"/>
    <w:rsid w:val="00940ECD"/>
    <w:rsid w:val="009412D8"/>
    <w:rsid w:val="009417CD"/>
    <w:rsid w:val="009419D1"/>
    <w:rsid w:val="00941A0B"/>
    <w:rsid w:val="009420D0"/>
    <w:rsid w:val="00942196"/>
    <w:rsid w:val="00942569"/>
    <w:rsid w:val="009428EC"/>
    <w:rsid w:val="00942A17"/>
    <w:rsid w:val="00942B87"/>
    <w:rsid w:val="00943101"/>
    <w:rsid w:val="00943CC0"/>
    <w:rsid w:val="00943F49"/>
    <w:rsid w:val="009441AF"/>
    <w:rsid w:val="00944407"/>
    <w:rsid w:val="00944477"/>
    <w:rsid w:val="009444BA"/>
    <w:rsid w:val="0094488B"/>
    <w:rsid w:val="00944A9F"/>
    <w:rsid w:val="00944ADF"/>
    <w:rsid w:val="00944E1C"/>
    <w:rsid w:val="00945516"/>
    <w:rsid w:val="00945716"/>
    <w:rsid w:val="00945849"/>
    <w:rsid w:val="0094622A"/>
    <w:rsid w:val="009464C0"/>
    <w:rsid w:val="00946682"/>
    <w:rsid w:val="009466B1"/>
    <w:rsid w:val="009466B6"/>
    <w:rsid w:val="00946BF0"/>
    <w:rsid w:val="00946F49"/>
    <w:rsid w:val="0094754E"/>
    <w:rsid w:val="00947993"/>
    <w:rsid w:val="009479CA"/>
    <w:rsid w:val="00947B0A"/>
    <w:rsid w:val="00947B53"/>
    <w:rsid w:val="009500D1"/>
    <w:rsid w:val="009502F0"/>
    <w:rsid w:val="00950300"/>
    <w:rsid w:val="009506CB"/>
    <w:rsid w:val="00950779"/>
    <w:rsid w:val="00950CC7"/>
    <w:rsid w:val="00950E83"/>
    <w:rsid w:val="00950FFE"/>
    <w:rsid w:val="0095101D"/>
    <w:rsid w:val="00951236"/>
    <w:rsid w:val="00951331"/>
    <w:rsid w:val="0095155E"/>
    <w:rsid w:val="0095162A"/>
    <w:rsid w:val="009516DA"/>
    <w:rsid w:val="009517A4"/>
    <w:rsid w:val="009518F8"/>
    <w:rsid w:val="00951DEB"/>
    <w:rsid w:val="00951FD6"/>
    <w:rsid w:val="00952A46"/>
    <w:rsid w:val="00952C19"/>
    <w:rsid w:val="00952D22"/>
    <w:rsid w:val="009533A6"/>
    <w:rsid w:val="00953514"/>
    <w:rsid w:val="00953587"/>
    <w:rsid w:val="00953CB0"/>
    <w:rsid w:val="00953EE8"/>
    <w:rsid w:val="009543E1"/>
    <w:rsid w:val="009544C3"/>
    <w:rsid w:val="00954622"/>
    <w:rsid w:val="0095495A"/>
    <w:rsid w:val="00954D66"/>
    <w:rsid w:val="00954E53"/>
    <w:rsid w:val="009553B2"/>
    <w:rsid w:val="0095545C"/>
    <w:rsid w:val="009557A3"/>
    <w:rsid w:val="00955831"/>
    <w:rsid w:val="00955D99"/>
    <w:rsid w:val="00955EC8"/>
    <w:rsid w:val="0095678C"/>
    <w:rsid w:val="009567E6"/>
    <w:rsid w:val="00956AFA"/>
    <w:rsid w:val="00956DDE"/>
    <w:rsid w:val="00957179"/>
    <w:rsid w:val="00957736"/>
    <w:rsid w:val="00957B09"/>
    <w:rsid w:val="00957C98"/>
    <w:rsid w:val="00960692"/>
    <w:rsid w:val="00960D17"/>
    <w:rsid w:val="00960EDE"/>
    <w:rsid w:val="009612BB"/>
    <w:rsid w:val="0096136F"/>
    <w:rsid w:val="009615AA"/>
    <w:rsid w:val="0096193D"/>
    <w:rsid w:val="009619C1"/>
    <w:rsid w:val="00961D5E"/>
    <w:rsid w:val="00962099"/>
    <w:rsid w:val="00962758"/>
    <w:rsid w:val="009633B3"/>
    <w:rsid w:val="009640D4"/>
    <w:rsid w:val="00964621"/>
    <w:rsid w:val="00964703"/>
    <w:rsid w:val="009649D0"/>
    <w:rsid w:val="00964B75"/>
    <w:rsid w:val="00964B92"/>
    <w:rsid w:val="00964DF7"/>
    <w:rsid w:val="00964F91"/>
    <w:rsid w:val="00965372"/>
    <w:rsid w:val="009656E4"/>
    <w:rsid w:val="00965963"/>
    <w:rsid w:val="00965A01"/>
    <w:rsid w:val="00965E77"/>
    <w:rsid w:val="00965EA6"/>
    <w:rsid w:val="00965F90"/>
    <w:rsid w:val="00966011"/>
    <w:rsid w:val="00966112"/>
    <w:rsid w:val="00966ADB"/>
    <w:rsid w:val="00966C26"/>
    <w:rsid w:val="00966E58"/>
    <w:rsid w:val="00967125"/>
    <w:rsid w:val="009672B6"/>
    <w:rsid w:val="00967476"/>
    <w:rsid w:val="009677BA"/>
    <w:rsid w:val="0096783D"/>
    <w:rsid w:val="009702A1"/>
    <w:rsid w:val="00970355"/>
    <w:rsid w:val="009703E9"/>
    <w:rsid w:val="00970433"/>
    <w:rsid w:val="009706B3"/>
    <w:rsid w:val="00970971"/>
    <w:rsid w:val="009709C8"/>
    <w:rsid w:val="00970B32"/>
    <w:rsid w:val="00971012"/>
    <w:rsid w:val="0097143D"/>
    <w:rsid w:val="00971740"/>
    <w:rsid w:val="00971BF1"/>
    <w:rsid w:val="00971DE2"/>
    <w:rsid w:val="00971EE0"/>
    <w:rsid w:val="009720C5"/>
    <w:rsid w:val="00972243"/>
    <w:rsid w:val="009723DD"/>
    <w:rsid w:val="00972423"/>
    <w:rsid w:val="009724E7"/>
    <w:rsid w:val="0097286B"/>
    <w:rsid w:val="00972902"/>
    <w:rsid w:val="00972A78"/>
    <w:rsid w:val="00972BAA"/>
    <w:rsid w:val="00972DB6"/>
    <w:rsid w:val="009732F5"/>
    <w:rsid w:val="0097334D"/>
    <w:rsid w:val="00973533"/>
    <w:rsid w:val="009736BD"/>
    <w:rsid w:val="00973729"/>
    <w:rsid w:val="00973BE8"/>
    <w:rsid w:val="00973DE5"/>
    <w:rsid w:val="00973F0B"/>
    <w:rsid w:val="00974001"/>
    <w:rsid w:val="009744A9"/>
    <w:rsid w:val="00974842"/>
    <w:rsid w:val="00974865"/>
    <w:rsid w:val="009748F0"/>
    <w:rsid w:val="009749C7"/>
    <w:rsid w:val="00974E72"/>
    <w:rsid w:val="00974EB2"/>
    <w:rsid w:val="00975006"/>
    <w:rsid w:val="00975425"/>
    <w:rsid w:val="009758CE"/>
    <w:rsid w:val="0097631F"/>
    <w:rsid w:val="00976474"/>
    <w:rsid w:val="009765CD"/>
    <w:rsid w:val="00976740"/>
    <w:rsid w:val="00976755"/>
    <w:rsid w:val="009767EA"/>
    <w:rsid w:val="009768EC"/>
    <w:rsid w:val="00976E3F"/>
    <w:rsid w:val="009770CF"/>
    <w:rsid w:val="00977980"/>
    <w:rsid w:val="0097799F"/>
    <w:rsid w:val="00977AB1"/>
    <w:rsid w:val="00977FD1"/>
    <w:rsid w:val="00980452"/>
    <w:rsid w:val="00980655"/>
    <w:rsid w:val="0098070D"/>
    <w:rsid w:val="00980968"/>
    <w:rsid w:val="00980DBE"/>
    <w:rsid w:val="00980DEA"/>
    <w:rsid w:val="009810F9"/>
    <w:rsid w:val="009813E3"/>
    <w:rsid w:val="00981839"/>
    <w:rsid w:val="0098183F"/>
    <w:rsid w:val="009819CD"/>
    <w:rsid w:val="00981B9E"/>
    <w:rsid w:val="00981D09"/>
    <w:rsid w:val="00981EEA"/>
    <w:rsid w:val="00981FD8"/>
    <w:rsid w:val="00982385"/>
    <w:rsid w:val="009823AE"/>
    <w:rsid w:val="00982474"/>
    <w:rsid w:val="00982598"/>
    <w:rsid w:val="00982710"/>
    <w:rsid w:val="00982944"/>
    <w:rsid w:val="0098329A"/>
    <w:rsid w:val="0098360E"/>
    <w:rsid w:val="00983882"/>
    <w:rsid w:val="00983982"/>
    <w:rsid w:val="00983A8A"/>
    <w:rsid w:val="00983F01"/>
    <w:rsid w:val="00984158"/>
    <w:rsid w:val="0098439E"/>
    <w:rsid w:val="00984400"/>
    <w:rsid w:val="00984416"/>
    <w:rsid w:val="00984752"/>
    <w:rsid w:val="00984C61"/>
    <w:rsid w:val="00985129"/>
    <w:rsid w:val="009851AD"/>
    <w:rsid w:val="0098537B"/>
    <w:rsid w:val="00985BE8"/>
    <w:rsid w:val="00985D57"/>
    <w:rsid w:val="00985F40"/>
    <w:rsid w:val="009861ED"/>
    <w:rsid w:val="009861F2"/>
    <w:rsid w:val="009861FA"/>
    <w:rsid w:val="00986317"/>
    <w:rsid w:val="009866CF"/>
    <w:rsid w:val="009866FD"/>
    <w:rsid w:val="009869D7"/>
    <w:rsid w:val="00986D24"/>
    <w:rsid w:val="00986D2B"/>
    <w:rsid w:val="00986E44"/>
    <w:rsid w:val="009872B8"/>
    <w:rsid w:val="0098774B"/>
    <w:rsid w:val="00987929"/>
    <w:rsid w:val="00987A0F"/>
    <w:rsid w:val="00987A47"/>
    <w:rsid w:val="00987C6A"/>
    <w:rsid w:val="0099029F"/>
    <w:rsid w:val="0099089C"/>
    <w:rsid w:val="00990ECF"/>
    <w:rsid w:val="00990F68"/>
    <w:rsid w:val="009913A4"/>
    <w:rsid w:val="009917C9"/>
    <w:rsid w:val="00991901"/>
    <w:rsid w:val="009919C9"/>
    <w:rsid w:val="00991D83"/>
    <w:rsid w:val="00991E7B"/>
    <w:rsid w:val="0099257E"/>
    <w:rsid w:val="00992DB8"/>
    <w:rsid w:val="00993102"/>
    <w:rsid w:val="00993320"/>
    <w:rsid w:val="00993436"/>
    <w:rsid w:val="009934AB"/>
    <w:rsid w:val="009934B8"/>
    <w:rsid w:val="00993805"/>
    <w:rsid w:val="00993A76"/>
    <w:rsid w:val="00993BFD"/>
    <w:rsid w:val="009941C0"/>
    <w:rsid w:val="009947C1"/>
    <w:rsid w:val="00994C30"/>
    <w:rsid w:val="00994D9B"/>
    <w:rsid w:val="00994FC9"/>
    <w:rsid w:val="0099507A"/>
    <w:rsid w:val="0099548E"/>
    <w:rsid w:val="00995820"/>
    <w:rsid w:val="00995865"/>
    <w:rsid w:val="00995EB8"/>
    <w:rsid w:val="009962E8"/>
    <w:rsid w:val="009966A5"/>
    <w:rsid w:val="00996820"/>
    <w:rsid w:val="009968F2"/>
    <w:rsid w:val="00996BD6"/>
    <w:rsid w:val="00996E81"/>
    <w:rsid w:val="00996FEC"/>
    <w:rsid w:val="00997829"/>
    <w:rsid w:val="00997D77"/>
    <w:rsid w:val="009A0515"/>
    <w:rsid w:val="009A0645"/>
    <w:rsid w:val="009A0A95"/>
    <w:rsid w:val="009A0B7C"/>
    <w:rsid w:val="009A0E1E"/>
    <w:rsid w:val="009A1571"/>
    <w:rsid w:val="009A1762"/>
    <w:rsid w:val="009A1913"/>
    <w:rsid w:val="009A1ED0"/>
    <w:rsid w:val="009A1FED"/>
    <w:rsid w:val="009A22E9"/>
    <w:rsid w:val="009A23B5"/>
    <w:rsid w:val="009A23E5"/>
    <w:rsid w:val="009A2591"/>
    <w:rsid w:val="009A267F"/>
    <w:rsid w:val="009A2BC6"/>
    <w:rsid w:val="009A2DDC"/>
    <w:rsid w:val="009A2FDF"/>
    <w:rsid w:val="009A30B4"/>
    <w:rsid w:val="009A330A"/>
    <w:rsid w:val="009A336C"/>
    <w:rsid w:val="009A34D4"/>
    <w:rsid w:val="009A3514"/>
    <w:rsid w:val="009A3A61"/>
    <w:rsid w:val="009A3B8B"/>
    <w:rsid w:val="009A3D54"/>
    <w:rsid w:val="009A40F2"/>
    <w:rsid w:val="009A424B"/>
    <w:rsid w:val="009A4385"/>
    <w:rsid w:val="009A43D4"/>
    <w:rsid w:val="009A4450"/>
    <w:rsid w:val="009A4574"/>
    <w:rsid w:val="009A495B"/>
    <w:rsid w:val="009A5EE0"/>
    <w:rsid w:val="009A5F1A"/>
    <w:rsid w:val="009A5F99"/>
    <w:rsid w:val="009A6189"/>
    <w:rsid w:val="009A66E0"/>
    <w:rsid w:val="009A6870"/>
    <w:rsid w:val="009A73E1"/>
    <w:rsid w:val="009A75F1"/>
    <w:rsid w:val="009A7793"/>
    <w:rsid w:val="009A7EF8"/>
    <w:rsid w:val="009B022F"/>
    <w:rsid w:val="009B0351"/>
    <w:rsid w:val="009B04C4"/>
    <w:rsid w:val="009B0AFA"/>
    <w:rsid w:val="009B0BDB"/>
    <w:rsid w:val="009B0F7E"/>
    <w:rsid w:val="009B10C7"/>
    <w:rsid w:val="009B132E"/>
    <w:rsid w:val="009B196F"/>
    <w:rsid w:val="009B1A2D"/>
    <w:rsid w:val="009B1BEF"/>
    <w:rsid w:val="009B1FCD"/>
    <w:rsid w:val="009B2058"/>
    <w:rsid w:val="009B21F2"/>
    <w:rsid w:val="009B22C0"/>
    <w:rsid w:val="009B2443"/>
    <w:rsid w:val="009B27F9"/>
    <w:rsid w:val="009B2C6D"/>
    <w:rsid w:val="009B2C82"/>
    <w:rsid w:val="009B2F63"/>
    <w:rsid w:val="009B2F68"/>
    <w:rsid w:val="009B3299"/>
    <w:rsid w:val="009B374C"/>
    <w:rsid w:val="009B3A08"/>
    <w:rsid w:val="009B3B9A"/>
    <w:rsid w:val="009B3E19"/>
    <w:rsid w:val="009B4119"/>
    <w:rsid w:val="009B41F7"/>
    <w:rsid w:val="009B4212"/>
    <w:rsid w:val="009B43D5"/>
    <w:rsid w:val="009B44DC"/>
    <w:rsid w:val="009B468A"/>
    <w:rsid w:val="009B47B8"/>
    <w:rsid w:val="009B50AA"/>
    <w:rsid w:val="009B50B4"/>
    <w:rsid w:val="009B58DF"/>
    <w:rsid w:val="009B5BEF"/>
    <w:rsid w:val="009B5DCC"/>
    <w:rsid w:val="009B64E9"/>
    <w:rsid w:val="009B6725"/>
    <w:rsid w:val="009B69B3"/>
    <w:rsid w:val="009B69F4"/>
    <w:rsid w:val="009B6D09"/>
    <w:rsid w:val="009B6D83"/>
    <w:rsid w:val="009B6E12"/>
    <w:rsid w:val="009B6E33"/>
    <w:rsid w:val="009B7394"/>
    <w:rsid w:val="009B769B"/>
    <w:rsid w:val="009B7844"/>
    <w:rsid w:val="009B7874"/>
    <w:rsid w:val="009B799A"/>
    <w:rsid w:val="009B7B69"/>
    <w:rsid w:val="009B7B7A"/>
    <w:rsid w:val="009B7C38"/>
    <w:rsid w:val="009B7D82"/>
    <w:rsid w:val="009C03EC"/>
    <w:rsid w:val="009C0567"/>
    <w:rsid w:val="009C0852"/>
    <w:rsid w:val="009C0C97"/>
    <w:rsid w:val="009C114C"/>
    <w:rsid w:val="009C18B2"/>
    <w:rsid w:val="009C1C22"/>
    <w:rsid w:val="009C1D5E"/>
    <w:rsid w:val="009C1EE3"/>
    <w:rsid w:val="009C1FB1"/>
    <w:rsid w:val="009C2500"/>
    <w:rsid w:val="009C257C"/>
    <w:rsid w:val="009C260F"/>
    <w:rsid w:val="009C2B11"/>
    <w:rsid w:val="009C3695"/>
    <w:rsid w:val="009C3859"/>
    <w:rsid w:val="009C3937"/>
    <w:rsid w:val="009C39DA"/>
    <w:rsid w:val="009C3EA0"/>
    <w:rsid w:val="009C4079"/>
    <w:rsid w:val="009C4086"/>
    <w:rsid w:val="009C4548"/>
    <w:rsid w:val="009C45BE"/>
    <w:rsid w:val="009C46C7"/>
    <w:rsid w:val="009C46FE"/>
    <w:rsid w:val="009C486B"/>
    <w:rsid w:val="009C53EC"/>
    <w:rsid w:val="009C54BE"/>
    <w:rsid w:val="009C580B"/>
    <w:rsid w:val="009C5CF2"/>
    <w:rsid w:val="009C5D18"/>
    <w:rsid w:val="009C5D37"/>
    <w:rsid w:val="009C611D"/>
    <w:rsid w:val="009C624D"/>
    <w:rsid w:val="009C6B7B"/>
    <w:rsid w:val="009C6BB7"/>
    <w:rsid w:val="009C6CFA"/>
    <w:rsid w:val="009C71D1"/>
    <w:rsid w:val="009C7234"/>
    <w:rsid w:val="009C7496"/>
    <w:rsid w:val="009C7705"/>
    <w:rsid w:val="009C794D"/>
    <w:rsid w:val="009C7AE3"/>
    <w:rsid w:val="009C7CC1"/>
    <w:rsid w:val="009D014C"/>
    <w:rsid w:val="009D0395"/>
    <w:rsid w:val="009D06C2"/>
    <w:rsid w:val="009D07F9"/>
    <w:rsid w:val="009D09AA"/>
    <w:rsid w:val="009D0E55"/>
    <w:rsid w:val="009D1172"/>
    <w:rsid w:val="009D12B6"/>
    <w:rsid w:val="009D16A3"/>
    <w:rsid w:val="009D2019"/>
    <w:rsid w:val="009D2335"/>
    <w:rsid w:val="009D2352"/>
    <w:rsid w:val="009D247F"/>
    <w:rsid w:val="009D24DD"/>
    <w:rsid w:val="009D24E2"/>
    <w:rsid w:val="009D27C2"/>
    <w:rsid w:val="009D286F"/>
    <w:rsid w:val="009D2E8D"/>
    <w:rsid w:val="009D3254"/>
    <w:rsid w:val="009D3376"/>
    <w:rsid w:val="009D3DC7"/>
    <w:rsid w:val="009D4030"/>
    <w:rsid w:val="009D410A"/>
    <w:rsid w:val="009D43BE"/>
    <w:rsid w:val="009D4413"/>
    <w:rsid w:val="009D44AC"/>
    <w:rsid w:val="009D47E1"/>
    <w:rsid w:val="009D4A24"/>
    <w:rsid w:val="009D4A95"/>
    <w:rsid w:val="009D4B18"/>
    <w:rsid w:val="009D5100"/>
    <w:rsid w:val="009D5114"/>
    <w:rsid w:val="009D529F"/>
    <w:rsid w:val="009D593B"/>
    <w:rsid w:val="009D5A4B"/>
    <w:rsid w:val="009D5E16"/>
    <w:rsid w:val="009D604F"/>
    <w:rsid w:val="009D60B0"/>
    <w:rsid w:val="009D60E5"/>
    <w:rsid w:val="009D613E"/>
    <w:rsid w:val="009D6413"/>
    <w:rsid w:val="009D6B42"/>
    <w:rsid w:val="009D6C56"/>
    <w:rsid w:val="009D6E68"/>
    <w:rsid w:val="009D72D0"/>
    <w:rsid w:val="009D7A2E"/>
    <w:rsid w:val="009D7C09"/>
    <w:rsid w:val="009E0792"/>
    <w:rsid w:val="009E0794"/>
    <w:rsid w:val="009E0885"/>
    <w:rsid w:val="009E0F5C"/>
    <w:rsid w:val="009E158C"/>
    <w:rsid w:val="009E16BF"/>
    <w:rsid w:val="009E1AA3"/>
    <w:rsid w:val="009E1AA5"/>
    <w:rsid w:val="009E1B92"/>
    <w:rsid w:val="009E1D75"/>
    <w:rsid w:val="009E1F46"/>
    <w:rsid w:val="009E2376"/>
    <w:rsid w:val="009E298D"/>
    <w:rsid w:val="009E2B73"/>
    <w:rsid w:val="009E2BDD"/>
    <w:rsid w:val="009E2C37"/>
    <w:rsid w:val="009E2C6E"/>
    <w:rsid w:val="009E2CC1"/>
    <w:rsid w:val="009E319B"/>
    <w:rsid w:val="009E3981"/>
    <w:rsid w:val="009E3BFB"/>
    <w:rsid w:val="009E3DEC"/>
    <w:rsid w:val="009E3DFF"/>
    <w:rsid w:val="009E428C"/>
    <w:rsid w:val="009E42D8"/>
    <w:rsid w:val="009E4534"/>
    <w:rsid w:val="009E4731"/>
    <w:rsid w:val="009E4881"/>
    <w:rsid w:val="009E53A9"/>
    <w:rsid w:val="009E55C6"/>
    <w:rsid w:val="009E56FB"/>
    <w:rsid w:val="009E599B"/>
    <w:rsid w:val="009E599C"/>
    <w:rsid w:val="009E59B6"/>
    <w:rsid w:val="009E5B30"/>
    <w:rsid w:val="009E5BCA"/>
    <w:rsid w:val="009E5BE9"/>
    <w:rsid w:val="009E5D27"/>
    <w:rsid w:val="009E5DAE"/>
    <w:rsid w:val="009E5DE4"/>
    <w:rsid w:val="009E5EF9"/>
    <w:rsid w:val="009E625C"/>
    <w:rsid w:val="009E6615"/>
    <w:rsid w:val="009E68C6"/>
    <w:rsid w:val="009E68F9"/>
    <w:rsid w:val="009E6AEF"/>
    <w:rsid w:val="009E6AFD"/>
    <w:rsid w:val="009E6EB7"/>
    <w:rsid w:val="009E6F10"/>
    <w:rsid w:val="009E7321"/>
    <w:rsid w:val="009E7B08"/>
    <w:rsid w:val="009E7EB7"/>
    <w:rsid w:val="009E7F30"/>
    <w:rsid w:val="009E7F88"/>
    <w:rsid w:val="009F022E"/>
    <w:rsid w:val="009F0416"/>
    <w:rsid w:val="009F0958"/>
    <w:rsid w:val="009F0AD9"/>
    <w:rsid w:val="009F0BD8"/>
    <w:rsid w:val="009F11A6"/>
    <w:rsid w:val="009F11AB"/>
    <w:rsid w:val="009F12E6"/>
    <w:rsid w:val="009F1303"/>
    <w:rsid w:val="009F1971"/>
    <w:rsid w:val="009F1EA8"/>
    <w:rsid w:val="009F1ED0"/>
    <w:rsid w:val="009F2338"/>
    <w:rsid w:val="009F242A"/>
    <w:rsid w:val="009F299A"/>
    <w:rsid w:val="009F2E2C"/>
    <w:rsid w:val="009F33B6"/>
    <w:rsid w:val="009F399E"/>
    <w:rsid w:val="009F3A97"/>
    <w:rsid w:val="009F3BB4"/>
    <w:rsid w:val="009F3D7B"/>
    <w:rsid w:val="009F41FF"/>
    <w:rsid w:val="009F44B6"/>
    <w:rsid w:val="009F453D"/>
    <w:rsid w:val="009F47E3"/>
    <w:rsid w:val="009F4851"/>
    <w:rsid w:val="009F4908"/>
    <w:rsid w:val="009F4E73"/>
    <w:rsid w:val="009F5023"/>
    <w:rsid w:val="009F50AB"/>
    <w:rsid w:val="009F52CF"/>
    <w:rsid w:val="009F5768"/>
    <w:rsid w:val="009F5799"/>
    <w:rsid w:val="009F5A76"/>
    <w:rsid w:val="009F5B5F"/>
    <w:rsid w:val="009F5EB5"/>
    <w:rsid w:val="009F6413"/>
    <w:rsid w:val="009F6763"/>
    <w:rsid w:val="009F6780"/>
    <w:rsid w:val="009F6DE1"/>
    <w:rsid w:val="009F75B7"/>
    <w:rsid w:val="009F78A7"/>
    <w:rsid w:val="009F7F2A"/>
    <w:rsid w:val="009F7FF9"/>
    <w:rsid w:val="00A006D5"/>
    <w:rsid w:val="00A00747"/>
    <w:rsid w:val="00A0092C"/>
    <w:rsid w:val="00A00A90"/>
    <w:rsid w:val="00A00B04"/>
    <w:rsid w:val="00A00DA1"/>
    <w:rsid w:val="00A00DB6"/>
    <w:rsid w:val="00A00FBD"/>
    <w:rsid w:val="00A013F2"/>
    <w:rsid w:val="00A01453"/>
    <w:rsid w:val="00A0159D"/>
    <w:rsid w:val="00A015CC"/>
    <w:rsid w:val="00A016B1"/>
    <w:rsid w:val="00A01747"/>
    <w:rsid w:val="00A0182C"/>
    <w:rsid w:val="00A01B8C"/>
    <w:rsid w:val="00A01D47"/>
    <w:rsid w:val="00A01E65"/>
    <w:rsid w:val="00A01F0F"/>
    <w:rsid w:val="00A01F63"/>
    <w:rsid w:val="00A02191"/>
    <w:rsid w:val="00A02399"/>
    <w:rsid w:val="00A02799"/>
    <w:rsid w:val="00A02A1F"/>
    <w:rsid w:val="00A02E23"/>
    <w:rsid w:val="00A0319F"/>
    <w:rsid w:val="00A031DF"/>
    <w:rsid w:val="00A038AE"/>
    <w:rsid w:val="00A03E16"/>
    <w:rsid w:val="00A03EE5"/>
    <w:rsid w:val="00A03EF9"/>
    <w:rsid w:val="00A042C4"/>
    <w:rsid w:val="00A04D45"/>
    <w:rsid w:val="00A05152"/>
    <w:rsid w:val="00A051BF"/>
    <w:rsid w:val="00A0562F"/>
    <w:rsid w:val="00A05804"/>
    <w:rsid w:val="00A05847"/>
    <w:rsid w:val="00A05866"/>
    <w:rsid w:val="00A05964"/>
    <w:rsid w:val="00A0596F"/>
    <w:rsid w:val="00A059B7"/>
    <w:rsid w:val="00A05AE0"/>
    <w:rsid w:val="00A05D05"/>
    <w:rsid w:val="00A064FD"/>
    <w:rsid w:val="00A069A0"/>
    <w:rsid w:val="00A06A79"/>
    <w:rsid w:val="00A06BE3"/>
    <w:rsid w:val="00A072C7"/>
    <w:rsid w:val="00A07337"/>
    <w:rsid w:val="00A0768E"/>
    <w:rsid w:val="00A07B5A"/>
    <w:rsid w:val="00A07CDF"/>
    <w:rsid w:val="00A07D30"/>
    <w:rsid w:val="00A07D98"/>
    <w:rsid w:val="00A07DF3"/>
    <w:rsid w:val="00A07E0B"/>
    <w:rsid w:val="00A104F3"/>
    <w:rsid w:val="00A10C8A"/>
    <w:rsid w:val="00A10E22"/>
    <w:rsid w:val="00A10E49"/>
    <w:rsid w:val="00A10F0F"/>
    <w:rsid w:val="00A11140"/>
    <w:rsid w:val="00A11397"/>
    <w:rsid w:val="00A11588"/>
    <w:rsid w:val="00A1173B"/>
    <w:rsid w:val="00A11987"/>
    <w:rsid w:val="00A11AC9"/>
    <w:rsid w:val="00A125F7"/>
    <w:rsid w:val="00A129A9"/>
    <w:rsid w:val="00A132E2"/>
    <w:rsid w:val="00A13BF2"/>
    <w:rsid w:val="00A13C05"/>
    <w:rsid w:val="00A13C40"/>
    <w:rsid w:val="00A13DB0"/>
    <w:rsid w:val="00A1407F"/>
    <w:rsid w:val="00A140E0"/>
    <w:rsid w:val="00A14390"/>
    <w:rsid w:val="00A143F9"/>
    <w:rsid w:val="00A14930"/>
    <w:rsid w:val="00A15096"/>
    <w:rsid w:val="00A152F9"/>
    <w:rsid w:val="00A15328"/>
    <w:rsid w:val="00A15571"/>
    <w:rsid w:val="00A15586"/>
    <w:rsid w:val="00A15691"/>
    <w:rsid w:val="00A1581D"/>
    <w:rsid w:val="00A15F62"/>
    <w:rsid w:val="00A16363"/>
    <w:rsid w:val="00A165CF"/>
    <w:rsid w:val="00A1668D"/>
    <w:rsid w:val="00A168A0"/>
    <w:rsid w:val="00A1694B"/>
    <w:rsid w:val="00A170A3"/>
    <w:rsid w:val="00A1720B"/>
    <w:rsid w:val="00A17A20"/>
    <w:rsid w:val="00A17FEB"/>
    <w:rsid w:val="00A20336"/>
    <w:rsid w:val="00A21234"/>
    <w:rsid w:val="00A21706"/>
    <w:rsid w:val="00A217E5"/>
    <w:rsid w:val="00A21811"/>
    <w:rsid w:val="00A21D3A"/>
    <w:rsid w:val="00A21D4E"/>
    <w:rsid w:val="00A21E61"/>
    <w:rsid w:val="00A22040"/>
    <w:rsid w:val="00A220A5"/>
    <w:rsid w:val="00A220A7"/>
    <w:rsid w:val="00A220FB"/>
    <w:rsid w:val="00A22245"/>
    <w:rsid w:val="00A222CA"/>
    <w:rsid w:val="00A22430"/>
    <w:rsid w:val="00A225DF"/>
    <w:rsid w:val="00A22BF0"/>
    <w:rsid w:val="00A2386D"/>
    <w:rsid w:val="00A24681"/>
    <w:rsid w:val="00A24A68"/>
    <w:rsid w:val="00A24C4A"/>
    <w:rsid w:val="00A250F8"/>
    <w:rsid w:val="00A25191"/>
    <w:rsid w:val="00A252A2"/>
    <w:rsid w:val="00A253B1"/>
    <w:rsid w:val="00A256BB"/>
    <w:rsid w:val="00A25B86"/>
    <w:rsid w:val="00A25D90"/>
    <w:rsid w:val="00A25EEA"/>
    <w:rsid w:val="00A26049"/>
    <w:rsid w:val="00A26410"/>
    <w:rsid w:val="00A2654F"/>
    <w:rsid w:val="00A26D5F"/>
    <w:rsid w:val="00A26F4F"/>
    <w:rsid w:val="00A274AA"/>
    <w:rsid w:val="00A2771A"/>
    <w:rsid w:val="00A27757"/>
    <w:rsid w:val="00A27D90"/>
    <w:rsid w:val="00A300B0"/>
    <w:rsid w:val="00A301C0"/>
    <w:rsid w:val="00A3024D"/>
    <w:rsid w:val="00A30587"/>
    <w:rsid w:val="00A308B0"/>
    <w:rsid w:val="00A311F7"/>
    <w:rsid w:val="00A314B1"/>
    <w:rsid w:val="00A31842"/>
    <w:rsid w:val="00A31A48"/>
    <w:rsid w:val="00A31A5B"/>
    <w:rsid w:val="00A31BD9"/>
    <w:rsid w:val="00A320E0"/>
    <w:rsid w:val="00A3212F"/>
    <w:rsid w:val="00A3227A"/>
    <w:rsid w:val="00A32436"/>
    <w:rsid w:val="00A32960"/>
    <w:rsid w:val="00A32A75"/>
    <w:rsid w:val="00A3304E"/>
    <w:rsid w:val="00A334EE"/>
    <w:rsid w:val="00A33697"/>
    <w:rsid w:val="00A339CF"/>
    <w:rsid w:val="00A33EAD"/>
    <w:rsid w:val="00A34414"/>
    <w:rsid w:val="00A35EF0"/>
    <w:rsid w:val="00A36C2B"/>
    <w:rsid w:val="00A37292"/>
    <w:rsid w:val="00A372A0"/>
    <w:rsid w:val="00A3764D"/>
    <w:rsid w:val="00A37685"/>
    <w:rsid w:val="00A3769B"/>
    <w:rsid w:val="00A378D4"/>
    <w:rsid w:val="00A37C1C"/>
    <w:rsid w:val="00A37DAF"/>
    <w:rsid w:val="00A405F7"/>
    <w:rsid w:val="00A40B5B"/>
    <w:rsid w:val="00A40BE8"/>
    <w:rsid w:val="00A40FAE"/>
    <w:rsid w:val="00A41169"/>
    <w:rsid w:val="00A41617"/>
    <w:rsid w:val="00A4174F"/>
    <w:rsid w:val="00A417F3"/>
    <w:rsid w:val="00A41AC7"/>
    <w:rsid w:val="00A41BB8"/>
    <w:rsid w:val="00A4205F"/>
    <w:rsid w:val="00A426E5"/>
    <w:rsid w:val="00A4281F"/>
    <w:rsid w:val="00A42D6F"/>
    <w:rsid w:val="00A42DD8"/>
    <w:rsid w:val="00A436D2"/>
    <w:rsid w:val="00A437E7"/>
    <w:rsid w:val="00A4387A"/>
    <w:rsid w:val="00A43A98"/>
    <w:rsid w:val="00A43E09"/>
    <w:rsid w:val="00A44063"/>
    <w:rsid w:val="00A44536"/>
    <w:rsid w:val="00A4457F"/>
    <w:rsid w:val="00A44750"/>
    <w:rsid w:val="00A44850"/>
    <w:rsid w:val="00A4496B"/>
    <w:rsid w:val="00A44A3D"/>
    <w:rsid w:val="00A44AA2"/>
    <w:rsid w:val="00A45558"/>
    <w:rsid w:val="00A456B1"/>
    <w:rsid w:val="00A4587C"/>
    <w:rsid w:val="00A458A1"/>
    <w:rsid w:val="00A45CD3"/>
    <w:rsid w:val="00A45E97"/>
    <w:rsid w:val="00A46066"/>
    <w:rsid w:val="00A460BE"/>
    <w:rsid w:val="00A4649A"/>
    <w:rsid w:val="00A464CD"/>
    <w:rsid w:val="00A465D3"/>
    <w:rsid w:val="00A466A7"/>
    <w:rsid w:val="00A4687C"/>
    <w:rsid w:val="00A46C98"/>
    <w:rsid w:val="00A46E83"/>
    <w:rsid w:val="00A471F1"/>
    <w:rsid w:val="00A47265"/>
    <w:rsid w:val="00A472CC"/>
    <w:rsid w:val="00A478A1"/>
    <w:rsid w:val="00A479D6"/>
    <w:rsid w:val="00A47C0A"/>
    <w:rsid w:val="00A47D81"/>
    <w:rsid w:val="00A50186"/>
    <w:rsid w:val="00A5021D"/>
    <w:rsid w:val="00A50766"/>
    <w:rsid w:val="00A508BC"/>
    <w:rsid w:val="00A50A65"/>
    <w:rsid w:val="00A50AB3"/>
    <w:rsid w:val="00A50BE4"/>
    <w:rsid w:val="00A50EF9"/>
    <w:rsid w:val="00A50F47"/>
    <w:rsid w:val="00A50FBD"/>
    <w:rsid w:val="00A510EB"/>
    <w:rsid w:val="00A51255"/>
    <w:rsid w:val="00A51664"/>
    <w:rsid w:val="00A5167A"/>
    <w:rsid w:val="00A51824"/>
    <w:rsid w:val="00A51943"/>
    <w:rsid w:val="00A51E24"/>
    <w:rsid w:val="00A520C7"/>
    <w:rsid w:val="00A52246"/>
    <w:rsid w:val="00A527ED"/>
    <w:rsid w:val="00A528C8"/>
    <w:rsid w:val="00A52AB3"/>
    <w:rsid w:val="00A5337F"/>
    <w:rsid w:val="00A535D9"/>
    <w:rsid w:val="00A5372A"/>
    <w:rsid w:val="00A53A46"/>
    <w:rsid w:val="00A53A72"/>
    <w:rsid w:val="00A53A89"/>
    <w:rsid w:val="00A53C8F"/>
    <w:rsid w:val="00A541FD"/>
    <w:rsid w:val="00A545FC"/>
    <w:rsid w:val="00A54C1A"/>
    <w:rsid w:val="00A54CD7"/>
    <w:rsid w:val="00A55216"/>
    <w:rsid w:val="00A55427"/>
    <w:rsid w:val="00A554A2"/>
    <w:rsid w:val="00A55A81"/>
    <w:rsid w:val="00A56103"/>
    <w:rsid w:val="00A561F4"/>
    <w:rsid w:val="00A5635F"/>
    <w:rsid w:val="00A56468"/>
    <w:rsid w:val="00A5665B"/>
    <w:rsid w:val="00A5680E"/>
    <w:rsid w:val="00A5683F"/>
    <w:rsid w:val="00A5686F"/>
    <w:rsid w:val="00A569D2"/>
    <w:rsid w:val="00A56C5E"/>
    <w:rsid w:val="00A56DC0"/>
    <w:rsid w:val="00A5777B"/>
    <w:rsid w:val="00A5784E"/>
    <w:rsid w:val="00A57BE0"/>
    <w:rsid w:val="00A57C3D"/>
    <w:rsid w:val="00A60024"/>
    <w:rsid w:val="00A600A8"/>
    <w:rsid w:val="00A6019A"/>
    <w:rsid w:val="00A60691"/>
    <w:rsid w:val="00A60A2A"/>
    <w:rsid w:val="00A60A76"/>
    <w:rsid w:val="00A61471"/>
    <w:rsid w:val="00A614FB"/>
    <w:rsid w:val="00A617B0"/>
    <w:rsid w:val="00A620D2"/>
    <w:rsid w:val="00A62277"/>
    <w:rsid w:val="00A62291"/>
    <w:rsid w:val="00A6243A"/>
    <w:rsid w:val="00A62631"/>
    <w:rsid w:val="00A62908"/>
    <w:rsid w:val="00A6297B"/>
    <w:rsid w:val="00A62CE5"/>
    <w:rsid w:val="00A62CE6"/>
    <w:rsid w:val="00A634B3"/>
    <w:rsid w:val="00A638B9"/>
    <w:rsid w:val="00A63E4E"/>
    <w:rsid w:val="00A6406D"/>
    <w:rsid w:val="00A6440D"/>
    <w:rsid w:val="00A64457"/>
    <w:rsid w:val="00A644C8"/>
    <w:rsid w:val="00A646B1"/>
    <w:rsid w:val="00A649C7"/>
    <w:rsid w:val="00A6527C"/>
    <w:rsid w:val="00A659E2"/>
    <w:rsid w:val="00A65ACD"/>
    <w:rsid w:val="00A65EBD"/>
    <w:rsid w:val="00A66040"/>
    <w:rsid w:val="00A66165"/>
    <w:rsid w:val="00A6666D"/>
    <w:rsid w:val="00A66681"/>
    <w:rsid w:val="00A666A3"/>
    <w:rsid w:val="00A667C5"/>
    <w:rsid w:val="00A671F6"/>
    <w:rsid w:val="00A672BD"/>
    <w:rsid w:val="00A672F4"/>
    <w:rsid w:val="00A676B4"/>
    <w:rsid w:val="00A67BB2"/>
    <w:rsid w:val="00A67E12"/>
    <w:rsid w:val="00A67E3F"/>
    <w:rsid w:val="00A70295"/>
    <w:rsid w:val="00A705CB"/>
    <w:rsid w:val="00A7066E"/>
    <w:rsid w:val="00A70708"/>
    <w:rsid w:val="00A70988"/>
    <w:rsid w:val="00A70A73"/>
    <w:rsid w:val="00A70A88"/>
    <w:rsid w:val="00A70AB4"/>
    <w:rsid w:val="00A70B5D"/>
    <w:rsid w:val="00A70E4E"/>
    <w:rsid w:val="00A711E5"/>
    <w:rsid w:val="00A72536"/>
    <w:rsid w:val="00A72B4B"/>
    <w:rsid w:val="00A72DF1"/>
    <w:rsid w:val="00A72FD4"/>
    <w:rsid w:val="00A72FD7"/>
    <w:rsid w:val="00A730FD"/>
    <w:rsid w:val="00A73320"/>
    <w:rsid w:val="00A73835"/>
    <w:rsid w:val="00A73929"/>
    <w:rsid w:val="00A73AA2"/>
    <w:rsid w:val="00A73CE7"/>
    <w:rsid w:val="00A73D6F"/>
    <w:rsid w:val="00A74220"/>
    <w:rsid w:val="00A74461"/>
    <w:rsid w:val="00A74715"/>
    <w:rsid w:val="00A74B54"/>
    <w:rsid w:val="00A74DB7"/>
    <w:rsid w:val="00A7510E"/>
    <w:rsid w:val="00A75443"/>
    <w:rsid w:val="00A75582"/>
    <w:rsid w:val="00A75DA0"/>
    <w:rsid w:val="00A76247"/>
    <w:rsid w:val="00A7672C"/>
    <w:rsid w:val="00A76CEA"/>
    <w:rsid w:val="00A77771"/>
    <w:rsid w:val="00A77934"/>
    <w:rsid w:val="00A77D52"/>
    <w:rsid w:val="00A8051D"/>
    <w:rsid w:val="00A808B2"/>
    <w:rsid w:val="00A80D1A"/>
    <w:rsid w:val="00A811FC"/>
    <w:rsid w:val="00A81995"/>
    <w:rsid w:val="00A819FE"/>
    <w:rsid w:val="00A825EA"/>
    <w:rsid w:val="00A82D70"/>
    <w:rsid w:val="00A82ED5"/>
    <w:rsid w:val="00A82F4A"/>
    <w:rsid w:val="00A8353B"/>
    <w:rsid w:val="00A83E6E"/>
    <w:rsid w:val="00A849C1"/>
    <w:rsid w:val="00A84A34"/>
    <w:rsid w:val="00A84A61"/>
    <w:rsid w:val="00A84BE3"/>
    <w:rsid w:val="00A84E5B"/>
    <w:rsid w:val="00A85199"/>
    <w:rsid w:val="00A85472"/>
    <w:rsid w:val="00A85503"/>
    <w:rsid w:val="00A859FD"/>
    <w:rsid w:val="00A85A1D"/>
    <w:rsid w:val="00A85AA6"/>
    <w:rsid w:val="00A85CF6"/>
    <w:rsid w:val="00A85DD8"/>
    <w:rsid w:val="00A85F7D"/>
    <w:rsid w:val="00A85FE6"/>
    <w:rsid w:val="00A867D4"/>
    <w:rsid w:val="00A86A18"/>
    <w:rsid w:val="00A86A49"/>
    <w:rsid w:val="00A86AE6"/>
    <w:rsid w:val="00A86AFA"/>
    <w:rsid w:val="00A86C1B"/>
    <w:rsid w:val="00A86E11"/>
    <w:rsid w:val="00A8771C"/>
    <w:rsid w:val="00A87840"/>
    <w:rsid w:val="00A87B80"/>
    <w:rsid w:val="00A87DE6"/>
    <w:rsid w:val="00A902E2"/>
    <w:rsid w:val="00A90552"/>
    <w:rsid w:val="00A906EF"/>
    <w:rsid w:val="00A907D4"/>
    <w:rsid w:val="00A9081C"/>
    <w:rsid w:val="00A90867"/>
    <w:rsid w:val="00A90990"/>
    <w:rsid w:val="00A90E13"/>
    <w:rsid w:val="00A91512"/>
    <w:rsid w:val="00A9225E"/>
    <w:rsid w:val="00A92345"/>
    <w:rsid w:val="00A92594"/>
    <w:rsid w:val="00A9272A"/>
    <w:rsid w:val="00A92AF1"/>
    <w:rsid w:val="00A92EA7"/>
    <w:rsid w:val="00A931E4"/>
    <w:rsid w:val="00A934C7"/>
    <w:rsid w:val="00A93685"/>
    <w:rsid w:val="00A936E1"/>
    <w:rsid w:val="00A93B63"/>
    <w:rsid w:val="00A93BE1"/>
    <w:rsid w:val="00A93E1B"/>
    <w:rsid w:val="00A94207"/>
    <w:rsid w:val="00A945C9"/>
    <w:rsid w:val="00A94B67"/>
    <w:rsid w:val="00A94E92"/>
    <w:rsid w:val="00A94EEF"/>
    <w:rsid w:val="00A95182"/>
    <w:rsid w:val="00A952D8"/>
    <w:rsid w:val="00A95370"/>
    <w:rsid w:val="00A954BA"/>
    <w:rsid w:val="00A95997"/>
    <w:rsid w:val="00A95B65"/>
    <w:rsid w:val="00A95D24"/>
    <w:rsid w:val="00A95E6B"/>
    <w:rsid w:val="00A962C5"/>
    <w:rsid w:val="00A97022"/>
    <w:rsid w:val="00A9702D"/>
    <w:rsid w:val="00A9737E"/>
    <w:rsid w:val="00A9742A"/>
    <w:rsid w:val="00A97501"/>
    <w:rsid w:val="00A97914"/>
    <w:rsid w:val="00A97C44"/>
    <w:rsid w:val="00A97CAC"/>
    <w:rsid w:val="00A97FC0"/>
    <w:rsid w:val="00AA028D"/>
    <w:rsid w:val="00AA03C8"/>
    <w:rsid w:val="00AA066F"/>
    <w:rsid w:val="00AA080D"/>
    <w:rsid w:val="00AA0AE8"/>
    <w:rsid w:val="00AA0B8A"/>
    <w:rsid w:val="00AA113D"/>
    <w:rsid w:val="00AA1226"/>
    <w:rsid w:val="00AA1BE4"/>
    <w:rsid w:val="00AA221A"/>
    <w:rsid w:val="00AA24B0"/>
    <w:rsid w:val="00AA2566"/>
    <w:rsid w:val="00AA2DDE"/>
    <w:rsid w:val="00AA2EA0"/>
    <w:rsid w:val="00AA2FAB"/>
    <w:rsid w:val="00AA36AB"/>
    <w:rsid w:val="00AA39D0"/>
    <w:rsid w:val="00AA3C36"/>
    <w:rsid w:val="00AA3E69"/>
    <w:rsid w:val="00AA42F9"/>
    <w:rsid w:val="00AA43D7"/>
    <w:rsid w:val="00AA49FC"/>
    <w:rsid w:val="00AA4C98"/>
    <w:rsid w:val="00AA5026"/>
    <w:rsid w:val="00AA56FF"/>
    <w:rsid w:val="00AA57D5"/>
    <w:rsid w:val="00AA580D"/>
    <w:rsid w:val="00AA589E"/>
    <w:rsid w:val="00AA59FF"/>
    <w:rsid w:val="00AA5DFD"/>
    <w:rsid w:val="00AA6781"/>
    <w:rsid w:val="00AA6ADD"/>
    <w:rsid w:val="00AA6B77"/>
    <w:rsid w:val="00AA6E88"/>
    <w:rsid w:val="00AA7492"/>
    <w:rsid w:val="00AA7584"/>
    <w:rsid w:val="00AA77F9"/>
    <w:rsid w:val="00AA7988"/>
    <w:rsid w:val="00AA79D3"/>
    <w:rsid w:val="00AA7AD4"/>
    <w:rsid w:val="00AA7D05"/>
    <w:rsid w:val="00AA7DE2"/>
    <w:rsid w:val="00AA7E19"/>
    <w:rsid w:val="00AA7F63"/>
    <w:rsid w:val="00AB0196"/>
    <w:rsid w:val="00AB096E"/>
    <w:rsid w:val="00AB098F"/>
    <w:rsid w:val="00AB0BEF"/>
    <w:rsid w:val="00AB0F6C"/>
    <w:rsid w:val="00AB10C6"/>
    <w:rsid w:val="00AB2103"/>
    <w:rsid w:val="00AB23F6"/>
    <w:rsid w:val="00AB257B"/>
    <w:rsid w:val="00AB279D"/>
    <w:rsid w:val="00AB27D8"/>
    <w:rsid w:val="00AB2A41"/>
    <w:rsid w:val="00AB30C8"/>
    <w:rsid w:val="00AB358C"/>
    <w:rsid w:val="00AB37F5"/>
    <w:rsid w:val="00AB39D7"/>
    <w:rsid w:val="00AB3E60"/>
    <w:rsid w:val="00AB425D"/>
    <w:rsid w:val="00AB4279"/>
    <w:rsid w:val="00AB464B"/>
    <w:rsid w:val="00AB4849"/>
    <w:rsid w:val="00AB4CBA"/>
    <w:rsid w:val="00AB4CE7"/>
    <w:rsid w:val="00AB4DAE"/>
    <w:rsid w:val="00AB505F"/>
    <w:rsid w:val="00AB51CF"/>
    <w:rsid w:val="00AB51F9"/>
    <w:rsid w:val="00AB521B"/>
    <w:rsid w:val="00AB5BC4"/>
    <w:rsid w:val="00AB5D1A"/>
    <w:rsid w:val="00AB5D4C"/>
    <w:rsid w:val="00AB5FD4"/>
    <w:rsid w:val="00AB62C9"/>
    <w:rsid w:val="00AB64CC"/>
    <w:rsid w:val="00AB6572"/>
    <w:rsid w:val="00AB6A6B"/>
    <w:rsid w:val="00AB6EDE"/>
    <w:rsid w:val="00AB7AC3"/>
    <w:rsid w:val="00AB7AF7"/>
    <w:rsid w:val="00AB7BC5"/>
    <w:rsid w:val="00AB7DD8"/>
    <w:rsid w:val="00AC0089"/>
    <w:rsid w:val="00AC00A1"/>
    <w:rsid w:val="00AC029D"/>
    <w:rsid w:val="00AC05B7"/>
    <w:rsid w:val="00AC06EE"/>
    <w:rsid w:val="00AC09E6"/>
    <w:rsid w:val="00AC0C5D"/>
    <w:rsid w:val="00AC1060"/>
    <w:rsid w:val="00AC1111"/>
    <w:rsid w:val="00AC136C"/>
    <w:rsid w:val="00AC16A5"/>
    <w:rsid w:val="00AC1A99"/>
    <w:rsid w:val="00AC1B9B"/>
    <w:rsid w:val="00AC1BEA"/>
    <w:rsid w:val="00AC1C1D"/>
    <w:rsid w:val="00AC1FFF"/>
    <w:rsid w:val="00AC2765"/>
    <w:rsid w:val="00AC28B6"/>
    <w:rsid w:val="00AC305B"/>
    <w:rsid w:val="00AC30EC"/>
    <w:rsid w:val="00AC3682"/>
    <w:rsid w:val="00AC3AB2"/>
    <w:rsid w:val="00AC3AB9"/>
    <w:rsid w:val="00AC4349"/>
    <w:rsid w:val="00AC44FE"/>
    <w:rsid w:val="00AC463A"/>
    <w:rsid w:val="00AC4CA4"/>
    <w:rsid w:val="00AC4CBD"/>
    <w:rsid w:val="00AC4F0C"/>
    <w:rsid w:val="00AC5358"/>
    <w:rsid w:val="00AC5673"/>
    <w:rsid w:val="00AC5946"/>
    <w:rsid w:val="00AC5F2F"/>
    <w:rsid w:val="00AC5F4F"/>
    <w:rsid w:val="00AC61C6"/>
    <w:rsid w:val="00AC62A6"/>
    <w:rsid w:val="00AC6AB8"/>
    <w:rsid w:val="00AC6D94"/>
    <w:rsid w:val="00AC706B"/>
    <w:rsid w:val="00AC7530"/>
    <w:rsid w:val="00AC7654"/>
    <w:rsid w:val="00AC774D"/>
    <w:rsid w:val="00AC7C39"/>
    <w:rsid w:val="00AD07D9"/>
    <w:rsid w:val="00AD09D0"/>
    <w:rsid w:val="00AD0C61"/>
    <w:rsid w:val="00AD0DB1"/>
    <w:rsid w:val="00AD0E16"/>
    <w:rsid w:val="00AD1412"/>
    <w:rsid w:val="00AD1593"/>
    <w:rsid w:val="00AD16BA"/>
    <w:rsid w:val="00AD17CD"/>
    <w:rsid w:val="00AD1891"/>
    <w:rsid w:val="00AD1A1A"/>
    <w:rsid w:val="00AD1AA6"/>
    <w:rsid w:val="00AD1BBE"/>
    <w:rsid w:val="00AD2514"/>
    <w:rsid w:val="00AD25ED"/>
    <w:rsid w:val="00AD28A5"/>
    <w:rsid w:val="00AD2BDA"/>
    <w:rsid w:val="00AD2D1D"/>
    <w:rsid w:val="00AD2D47"/>
    <w:rsid w:val="00AD32B7"/>
    <w:rsid w:val="00AD32D3"/>
    <w:rsid w:val="00AD3B4C"/>
    <w:rsid w:val="00AD3B77"/>
    <w:rsid w:val="00AD3E7C"/>
    <w:rsid w:val="00AD44A7"/>
    <w:rsid w:val="00AD4631"/>
    <w:rsid w:val="00AD4853"/>
    <w:rsid w:val="00AD573E"/>
    <w:rsid w:val="00AD5870"/>
    <w:rsid w:val="00AD5CA7"/>
    <w:rsid w:val="00AD5ECD"/>
    <w:rsid w:val="00AD5F53"/>
    <w:rsid w:val="00AD5F7D"/>
    <w:rsid w:val="00AD6048"/>
    <w:rsid w:val="00AD6170"/>
    <w:rsid w:val="00AD6386"/>
    <w:rsid w:val="00AD6808"/>
    <w:rsid w:val="00AD69BF"/>
    <w:rsid w:val="00AD6A53"/>
    <w:rsid w:val="00AD6AD3"/>
    <w:rsid w:val="00AD6F0B"/>
    <w:rsid w:val="00AD7241"/>
    <w:rsid w:val="00AD75A1"/>
    <w:rsid w:val="00AD7D6C"/>
    <w:rsid w:val="00AD7D8C"/>
    <w:rsid w:val="00AE0794"/>
    <w:rsid w:val="00AE0E43"/>
    <w:rsid w:val="00AE0F03"/>
    <w:rsid w:val="00AE0FE7"/>
    <w:rsid w:val="00AE117C"/>
    <w:rsid w:val="00AE216B"/>
    <w:rsid w:val="00AE2976"/>
    <w:rsid w:val="00AE3742"/>
    <w:rsid w:val="00AE38B2"/>
    <w:rsid w:val="00AE3A28"/>
    <w:rsid w:val="00AE3BD1"/>
    <w:rsid w:val="00AE3C82"/>
    <w:rsid w:val="00AE3CB7"/>
    <w:rsid w:val="00AE3CD8"/>
    <w:rsid w:val="00AE4068"/>
    <w:rsid w:val="00AE42D9"/>
    <w:rsid w:val="00AE42E2"/>
    <w:rsid w:val="00AE4633"/>
    <w:rsid w:val="00AE48BC"/>
    <w:rsid w:val="00AE4A79"/>
    <w:rsid w:val="00AE4A96"/>
    <w:rsid w:val="00AE4FEB"/>
    <w:rsid w:val="00AE4FFB"/>
    <w:rsid w:val="00AE516B"/>
    <w:rsid w:val="00AE51C9"/>
    <w:rsid w:val="00AE5847"/>
    <w:rsid w:val="00AE5CBB"/>
    <w:rsid w:val="00AE5E0A"/>
    <w:rsid w:val="00AE5EE5"/>
    <w:rsid w:val="00AE6E99"/>
    <w:rsid w:val="00AE71D0"/>
    <w:rsid w:val="00AE74BF"/>
    <w:rsid w:val="00AE74FB"/>
    <w:rsid w:val="00AE754B"/>
    <w:rsid w:val="00AE7592"/>
    <w:rsid w:val="00AE7660"/>
    <w:rsid w:val="00AE775B"/>
    <w:rsid w:val="00AE7A80"/>
    <w:rsid w:val="00AF0013"/>
    <w:rsid w:val="00AF00F8"/>
    <w:rsid w:val="00AF014C"/>
    <w:rsid w:val="00AF0162"/>
    <w:rsid w:val="00AF0260"/>
    <w:rsid w:val="00AF02AE"/>
    <w:rsid w:val="00AF02C7"/>
    <w:rsid w:val="00AF0738"/>
    <w:rsid w:val="00AF0938"/>
    <w:rsid w:val="00AF0B45"/>
    <w:rsid w:val="00AF0C37"/>
    <w:rsid w:val="00AF0EDE"/>
    <w:rsid w:val="00AF1515"/>
    <w:rsid w:val="00AF1763"/>
    <w:rsid w:val="00AF17F8"/>
    <w:rsid w:val="00AF18E4"/>
    <w:rsid w:val="00AF1EDD"/>
    <w:rsid w:val="00AF1EE6"/>
    <w:rsid w:val="00AF2259"/>
    <w:rsid w:val="00AF228A"/>
    <w:rsid w:val="00AF256D"/>
    <w:rsid w:val="00AF27F9"/>
    <w:rsid w:val="00AF2874"/>
    <w:rsid w:val="00AF2C8E"/>
    <w:rsid w:val="00AF3338"/>
    <w:rsid w:val="00AF339A"/>
    <w:rsid w:val="00AF3677"/>
    <w:rsid w:val="00AF367B"/>
    <w:rsid w:val="00AF386C"/>
    <w:rsid w:val="00AF39B2"/>
    <w:rsid w:val="00AF3CC5"/>
    <w:rsid w:val="00AF4019"/>
    <w:rsid w:val="00AF4146"/>
    <w:rsid w:val="00AF417C"/>
    <w:rsid w:val="00AF431C"/>
    <w:rsid w:val="00AF4392"/>
    <w:rsid w:val="00AF4428"/>
    <w:rsid w:val="00AF4757"/>
    <w:rsid w:val="00AF4C00"/>
    <w:rsid w:val="00AF537E"/>
    <w:rsid w:val="00AF5813"/>
    <w:rsid w:val="00AF5F83"/>
    <w:rsid w:val="00AF62EB"/>
    <w:rsid w:val="00AF682C"/>
    <w:rsid w:val="00AF6A8C"/>
    <w:rsid w:val="00AF6E08"/>
    <w:rsid w:val="00AF6EB0"/>
    <w:rsid w:val="00AF7296"/>
    <w:rsid w:val="00AF72D3"/>
    <w:rsid w:val="00AF7405"/>
    <w:rsid w:val="00AF7443"/>
    <w:rsid w:val="00AF7686"/>
    <w:rsid w:val="00AF79AA"/>
    <w:rsid w:val="00AF7BFA"/>
    <w:rsid w:val="00AF7C43"/>
    <w:rsid w:val="00AF7CF4"/>
    <w:rsid w:val="00AF7D14"/>
    <w:rsid w:val="00AF7E83"/>
    <w:rsid w:val="00B0031D"/>
    <w:rsid w:val="00B00339"/>
    <w:rsid w:val="00B00667"/>
    <w:rsid w:val="00B00EAC"/>
    <w:rsid w:val="00B011F4"/>
    <w:rsid w:val="00B018CD"/>
    <w:rsid w:val="00B02026"/>
    <w:rsid w:val="00B022C6"/>
    <w:rsid w:val="00B023EE"/>
    <w:rsid w:val="00B02413"/>
    <w:rsid w:val="00B026F6"/>
    <w:rsid w:val="00B0298F"/>
    <w:rsid w:val="00B02B14"/>
    <w:rsid w:val="00B02B5B"/>
    <w:rsid w:val="00B02FC9"/>
    <w:rsid w:val="00B033D9"/>
    <w:rsid w:val="00B03663"/>
    <w:rsid w:val="00B0368B"/>
    <w:rsid w:val="00B0377E"/>
    <w:rsid w:val="00B03A20"/>
    <w:rsid w:val="00B03A46"/>
    <w:rsid w:val="00B03BCA"/>
    <w:rsid w:val="00B03C98"/>
    <w:rsid w:val="00B03D4C"/>
    <w:rsid w:val="00B03FD7"/>
    <w:rsid w:val="00B04500"/>
    <w:rsid w:val="00B046F8"/>
    <w:rsid w:val="00B04928"/>
    <w:rsid w:val="00B04A7D"/>
    <w:rsid w:val="00B04EE0"/>
    <w:rsid w:val="00B053F3"/>
    <w:rsid w:val="00B05B62"/>
    <w:rsid w:val="00B05BAA"/>
    <w:rsid w:val="00B05C32"/>
    <w:rsid w:val="00B05CF8"/>
    <w:rsid w:val="00B06018"/>
    <w:rsid w:val="00B0620E"/>
    <w:rsid w:val="00B064D9"/>
    <w:rsid w:val="00B06732"/>
    <w:rsid w:val="00B0685F"/>
    <w:rsid w:val="00B06924"/>
    <w:rsid w:val="00B070FF"/>
    <w:rsid w:val="00B07829"/>
    <w:rsid w:val="00B079CE"/>
    <w:rsid w:val="00B102FA"/>
    <w:rsid w:val="00B10381"/>
    <w:rsid w:val="00B10594"/>
    <w:rsid w:val="00B106CD"/>
    <w:rsid w:val="00B107BB"/>
    <w:rsid w:val="00B10CA4"/>
    <w:rsid w:val="00B10DA8"/>
    <w:rsid w:val="00B10DFF"/>
    <w:rsid w:val="00B10F4D"/>
    <w:rsid w:val="00B1160F"/>
    <w:rsid w:val="00B1179B"/>
    <w:rsid w:val="00B1181A"/>
    <w:rsid w:val="00B11997"/>
    <w:rsid w:val="00B1199B"/>
    <w:rsid w:val="00B11AB0"/>
    <w:rsid w:val="00B11D9B"/>
    <w:rsid w:val="00B11FD2"/>
    <w:rsid w:val="00B121E3"/>
    <w:rsid w:val="00B12259"/>
    <w:rsid w:val="00B122FD"/>
    <w:rsid w:val="00B12319"/>
    <w:rsid w:val="00B1272B"/>
    <w:rsid w:val="00B12A52"/>
    <w:rsid w:val="00B12BC9"/>
    <w:rsid w:val="00B13337"/>
    <w:rsid w:val="00B13474"/>
    <w:rsid w:val="00B134AE"/>
    <w:rsid w:val="00B135F8"/>
    <w:rsid w:val="00B1384E"/>
    <w:rsid w:val="00B13D58"/>
    <w:rsid w:val="00B13F4B"/>
    <w:rsid w:val="00B14135"/>
    <w:rsid w:val="00B142BF"/>
    <w:rsid w:val="00B146DC"/>
    <w:rsid w:val="00B14CA9"/>
    <w:rsid w:val="00B14CD1"/>
    <w:rsid w:val="00B1502B"/>
    <w:rsid w:val="00B1565E"/>
    <w:rsid w:val="00B15751"/>
    <w:rsid w:val="00B16164"/>
    <w:rsid w:val="00B16186"/>
    <w:rsid w:val="00B163D7"/>
    <w:rsid w:val="00B16442"/>
    <w:rsid w:val="00B16B67"/>
    <w:rsid w:val="00B16B88"/>
    <w:rsid w:val="00B16DE6"/>
    <w:rsid w:val="00B16E8C"/>
    <w:rsid w:val="00B16E93"/>
    <w:rsid w:val="00B16ED0"/>
    <w:rsid w:val="00B16F09"/>
    <w:rsid w:val="00B16FB6"/>
    <w:rsid w:val="00B17073"/>
    <w:rsid w:val="00B171B8"/>
    <w:rsid w:val="00B1738C"/>
    <w:rsid w:val="00B1766F"/>
    <w:rsid w:val="00B1775A"/>
    <w:rsid w:val="00B178F8"/>
    <w:rsid w:val="00B179F9"/>
    <w:rsid w:val="00B17C3E"/>
    <w:rsid w:val="00B20DF5"/>
    <w:rsid w:val="00B21270"/>
    <w:rsid w:val="00B212F7"/>
    <w:rsid w:val="00B21654"/>
    <w:rsid w:val="00B218D0"/>
    <w:rsid w:val="00B21A37"/>
    <w:rsid w:val="00B22AAC"/>
    <w:rsid w:val="00B22AB5"/>
    <w:rsid w:val="00B22D48"/>
    <w:rsid w:val="00B22D63"/>
    <w:rsid w:val="00B22F3B"/>
    <w:rsid w:val="00B22F64"/>
    <w:rsid w:val="00B23156"/>
    <w:rsid w:val="00B2327B"/>
    <w:rsid w:val="00B23539"/>
    <w:rsid w:val="00B23CA0"/>
    <w:rsid w:val="00B23CAB"/>
    <w:rsid w:val="00B23FAE"/>
    <w:rsid w:val="00B240B9"/>
    <w:rsid w:val="00B244F4"/>
    <w:rsid w:val="00B24523"/>
    <w:rsid w:val="00B24663"/>
    <w:rsid w:val="00B24F76"/>
    <w:rsid w:val="00B25299"/>
    <w:rsid w:val="00B254BF"/>
    <w:rsid w:val="00B2565E"/>
    <w:rsid w:val="00B2586D"/>
    <w:rsid w:val="00B259D1"/>
    <w:rsid w:val="00B25E4F"/>
    <w:rsid w:val="00B2604B"/>
    <w:rsid w:val="00B2617A"/>
    <w:rsid w:val="00B268D6"/>
    <w:rsid w:val="00B26A97"/>
    <w:rsid w:val="00B26B77"/>
    <w:rsid w:val="00B26D3E"/>
    <w:rsid w:val="00B2739C"/>
    <w:rsid w:val="00B273B4"/>
    <w:rsid w:val="00B27FA1"/>
    <w:rsid w:val="00B3037F"/>
    <w:rsid w:val="00B3044A"/>
    <w:rsid w:val="00B305FA"/>
    <w:rsid w:val="00B30B05"/>
    <w:rsid w:val="00B30B07"/>
    <w:rsid w:val="00B30DE6"/>
    <w:rsid w:val="00B312A8"/>
    <w:rsid w:val="00B31754"/>
    <w:rsid w:val="00B317D8"/>
    <w:rsid w:val="00B31BDD"/>
    <w:rsid w:val="00B31DD2"/>
    <w:rsid w:val="00B31F22"/>
    <w:rsid w:val="00B31F42"/>
    <w:rsid w:val="00B3210A"/>
    <w:rsid w:val="00B32237"/>
    <w:rsid w:val="00B32302"/>
    <w:rsid w:val="00B32431"/>
    <w:rsid w:val="00B3296B"/>
    <w:rsid w:val="00B32AF1"/>
    <w:rsid w:val="00B32BA3"/>
    <w:rsid w:val="00B32CCE"/>
    <w:rsid w:val="00B33349"/>
    <w:rsid w:val="00B335E5"/>
    <w:rsid w:val="00B33A2A"/>
    <w:rsid w:val="00B33A80"/>
    <w:rsid w:val="00B33CFA"/>
    <w:rsid w:val="00B33ED0"/>
    <w:rsid w:val="00B3417E"/>
    <w:rsid w:val="00B3487B"/>
    <w:rsid w:val="00B34F9E"/>
    <w:rsid w:val="00B3505C"/>
    <w:rsid w:val="00B35225"/>
    <w:rsid w:val="00B353EA"/>
    <w:rsid w:val="00B35568"/>
    <w:rsid w:val="00B3559A"/>
    <w:rsid w:val="00B358AD"/>
    <w:rsid w:val="00B35A70"/>
    <w:rsid w:val="00B35B76"/>
    <w:rsid w:val="00B35C05"/>
    <w:rsid w:val="00B35E8C"/>
    <w:rsid w:val="00B361D4"/>
    <w:rsid w:val="00B36281"/>
    <w:rsid w:val="00B3642F"/>
    <w:rsid w:val="00B3664B"/>
    <w:rsid w:val="00B366B5"/>
    <w:rsid w:val="00B3678B"/>
    <w:rsid w:val="00B36AD2"/>
    <w:rsid w:val="00B36BA0"/>
    <w:rsid w:val="00B36CAB"/>
    <w:rsid w:val="00B36D3F"/>
    <w:rsid w:val="00B36DBC"/>
    <w:rsid w:val="00B36EDC"/>
    <w:rsid w:val="00B370F8"/>
    <w:rsid w:val="00B37446"/>
    <w:rsid w:val="00B37559"/>
    <w:rsid w:val="00B3786E"/>
    <w:rsid w:val="00B37B7A"/>
    <w:rsid w:val="00B37CFC"/>
    <w:rsid w:val="00B40059"/>
    <w:rsid w:val="00B40180"/>
    <w:rsid w:val="00B402D4"/>
    <w:rsid w:val="00B40439"/>
    <w:rsid w:val="00B40F13"/>
    <w:rsid w:val="00B41205"/>
    <w:rsid w:val="00B41265"/>
    <w:rsid w:val="00B41433"/>
    <w:rsid w:val="00B414BE"/>
    <w:rsid w:val="00B41927"/>
    <w:rsid w:val="00B41C73"/>
    <w:rsid w:val="00B41CB6"/>
    <w:rsid w:val="00B4202A"/>
    <w:rsid w:val="00B42040"/>
    <w:rsid w:val="00B428A4"/>
    <w:rsid w:val="00B429A0"/>
    <w:rsid w:val="00B42A5A"/>
    <w:rsid w:val="00B42AF7"/>
    <w:rsid w:val="00B43417"/>
    <w:rsid w:val="00B4391D"/>
    <w:rsid w:val="00B43E90"/>
    <w:rsid w:val="00B43ECA"/>
    <w:rsid w:val="00B43F12"/>
    <w:rsid w:val="00B440E5"/>
    <w:rsid w:val="00B440F3"/>
    <w:rsid w:val="00B44618"/>
    <w:rsid w:val="00B448B1"/>
    <w:rsid w:val="00B44B32"/>
    <w:rsid w:val="00B44FBF"/>
    <w:rsid w:val="00B451A4"/>
    <w:rsid w:val="00B45500"/>
    <w:rsid w:val="00B4552C"/>
    <w:rsid w:val="00B45C2A"/>
    <w:rsid w:val="00B45C4B"/>
    <w:rsid w:val="00B45E65"/>
    <w:rsid w:val="00B462EF"/>
    <w:rsid w:val="00B46475"/>
    <w:rsid w:val="00B469F3"/>
    <w:rsid w:val="00B46A21"/>
    <w:rsid w:val="00B46B09"/>
    <w:rsid w:val="00B46C61"/>
    <w:rsid w:val="00B47290"/>
    <w:rsid w:val="00B473F5"/>
    <w:rsid w:val="00B47532"/>
    <w:rsid w:val="00B47587"/>
    <w:rsid w:val="00B47C2D"/>
    <w:rsid w:val="00B5039E"/>
    <w:rsid w:val="00B503A6"/>
    <w:rsid w:val="00B5064D"/>
    <w:rsid w:val="00B5072E"/>
    <w:rsid w:val="00B507D3"/>
    <w:rsid w:val="00B50BB1"/>
    <w:rsid w:val="00B50D2D"/>
    <w:rsid w:val="00B50F72"/>
    <w:rsid w:val="00B51042"/>
    <w:rsid w:val="00B511D5"/>
    <w:rsid w:val="00B513AC"/>
    <w:rsid w:val="00B51716"/>
    <w:rsid w:val="00B51DD2"/>
    <w:rsid w:val="00B5218E"/>
    <w:rsid w:val="00B522CA"/>
    <w:rsid w:val="00B52865"/>
    <w:rsid w:val="00B52C9F"/>
    <w:rsid w:val="00B52E49"/>
    <w:rsid w:val="00B53226"/>
    <w:rsid w:val="00B53311"/>
    <w:rsid w:val="00B534FD"/>
    <w:rsid w:val="00B53559"/>
    <w:rsid w:val="00B53796"/>
    <w:rsid w:val="00B53AAC"/>
    <w:rsid w:val="00B53AD2"/>
    <w:rsid w:val="00B53E35"/>
    <w:rsid w:val="00B541AD"/>
    <w:rsid w:val="00B544E3"/>
    <w:rsid w:val="00B54721"/>
    <w:rsid w:val="00B5482A"/>
    <w:rsid w:val="00B54F38"/>
    <w:rsid w:val="00B559E9"/>
    <w:rsid w:val="00B55BB4"/>
    <w:rsid w:val="00B55E8E"/>
    <w:rsid w:val="00B5613E"/>
    <w:rsid w:val="00B561B5"/>
    <w:rsid w:val="00B56DF3"/>
    <w:rsid w:val="00B56E22"/>
    <w:rsid w:val="00B5731D"/>
    <w:rsid w:val="00B57463"/>
    <w:rsid w:val="00B5757F"/>
    <w:rsid w:val="00B577A1"/>
    <w:rsid w:val="00B57984"/>
    <w:rsid w:val="00B60048"/>
    <w:rsid w:val="00B60153"/>
    <w:rsid w:val="00B6060F"/>
    <w:rsid w:val="00B60D2D"/>
    <w:rsid w:val="00B61B79"/>
    <w:rsid w:val="00B621EC"/>
    <w:rsid w:val="00B62281"/>
    <w:rsid w:val="00B622D4"/>
    <w:rsid w:val="00B629AE"/>
    <w:rsid w:val="00B62A34"/>
    <w:rsid w:val="00B62D2C"/>
    <w:rsid w:val="00B62ED8"/>
    <w:rsid w:val="00B633CE"/>
    <w:rsid w:val="00B63650"/>
    <w:rsid w:val="00B640F8"/>
    <w:rsid w:val="00B6418D"/>
    <w:rsid w:val="00B644F2"/>
    <w:rsid w:val="00B646DD"/>
    <w:rsid w:val="00B6478B"/>
    <w:rsid w:val="00B648B3"/>
    <w:rsid w:val="00B64B29"/>
    <w:rsid w:val="00B64D6D"/>
    <w:rsid w:val="00B6582F"/>
    <w:rsid w:val="00B65848"/>
    <w:rsid w:val="00B65EC2"/>
    <w:rsid w:val="00B65ED3"/>
    <w:rsid w:val="00B6642D"/>
    <w:rsid w:val="00B66A58"/>
    <w:rsid w:val="00B66AC8"/>
    <w:rsid w:val="00B67554"/>
    <w:rsid w:val="00B67625"/>
    <w:rsid w:val="00B6771B"/>
    <w:rsid w:val="00B70071"/>
    <w:rsid w:val="00B70765"/>
    <w:rsid w:val="00B7077D"/>
    <w:rsid w:val="00B70822"/>
    <w:rsid w:val="00B708A4"/>
    <w:rsid w:val="00B70950"/>
    <w:rsid w:val="00B70A47"/>
    <w:rsid w:val="00B70BE7"/>
    <w:rsid w:val="00B7130E"/>
    <w:rsid w:val="00B71416"/>
    <w:rsid w:val="00B71BE2"/>
    <w:rsid w:val="00B72077"/>
    <w:rsid w:val="00B72585"/>
    <w:rsid w:val="00B7275D"/>
    <w:rsid w:val="00B72FED"/>
    <w:rsid w:val="00B73070"/>
    <w:rsid w:val="00B7323C"/>
    <w:rsid w:val="00B733E5"/>
    <w:rsid w:val="00B73859"/>
    <w:rsid w:val="00B73908"/>
    <w:rsid w:val="00B73A7A"/>
    <w:rsid w:val="00B73CE2"/>
    <w:rsid w:val="00B73F2D"/>
    <w:rsid w:val="00B73FF6"/>
    <w:rsid w:val="00B740EA"/>
    <w:rsid w:val="00B740ED"/>
    <w:rsid w:val="00B742AC"/>
    <w:rsid w:val="00B743FE"/>
    <w:rsid w:val="00B7464F"/>
    <w:rsid w:val="00B75282"/>
    <w:rsid w:val="00B752B7"/>
    <w:rsid w:val="00B75322"/>
    <w:rsid w:val="00B75A94"/>
    <w:rsid w:val="00B75BB2"/>
    <w:rsid w:val="00B75BF8"/>
    <w:rsid w:val="00B75CF5"/>
    <w:rsid w:val="00B75D1C"/>
    <w:rsid w:val="00B75DB3"/>
    <w:rsid w:val="00B75FE3"/>
    <w:rsid w:val="00B7674C"/>
    <w:rsid w:val="00B767DF"/>
    <w:rsid w:val="00B76D49"/>
    <w:rsid w:val="00B76E41"/>
    <w:rsid w:val="00B77093"/>
    <w:rsid w:val="00B7714E"/>
    <w:rsid w:val="00B773C2"/>
    <w:rsid w:val="00B776D9"/>
    <w:rsid w:val="00B7797E"/>
    <w:rsid w:val="00B77BA3"/>
    <w:rsid w:val="00B80002"/>
    <w:rsid w:val="00B802D7"/>
    <w:rsid w:val="00B80881"/>
    <w:rsid w:val="00B80950"/>
    <w:rsid w:val="00B80D19"/>
    <w:rsid w:val="00B80D28"/>
    <w:rsid w:val="00B80E3F"/>
    <w:rsid w:val="00B80EA9"/>
    <w:rsid w:val="00B80F1A"/>
    <w:rsid w:val="00B80FC6"/>
    <w:rsid w:val="00B81122"/>
    <w:rsid w:val="00B8142E"/>
    <w:rsid w:val="00B81714"/>
    <w:rsid w:val="00B8193E"/>
    <w:rsid w:val="00B81F0A"/>
    <w:rsid w:val="00B81FB4"/>
    <w:rsid w:val="00B82165"/>
    <w:rsid w:val="00B82422"/>
    <w:rsid w:val="00B825E6"/>
    <w:rsid w:val="00B82891"/>
    <w:rsid w:val="00B82999"/>
    <w:rsid w:val="00B834A6"/>
    <w:rsid w:val="00B83CB3"/>
    <w:rsid w:val="00B83CF9"/>
    <w:rsid w:val="00B840D2"/>
    <w:rsid w:val="00B84178"/>
    <w:rsid w:val="00B8457E"/>
    <w:rsid w:val="00B84F5D"/>
    <w:rsid w:val="00B84FAE"/>
    <w:rsid w:val="00B852B0"/>
    <w:rsid w:val="00B8563A"/>
    <w:rsid w:val="00B8584B"/>
    <w:rsid w:val="00B858B0"/>
    <w:rsid w:val="00B85E69"/>
    <w:rsid w:val="00B860C1"/>
    <w:rsid w:val="00B86185"/>
    <w:rsid w:val="00B8618C"/>
    <w:rsid w:val="00B861A7"/>
    <w:rsid w:val="00B866FA"/>
    <w:rsid w:val="00B8691C"/>
    <w:rsid w:val="00B86AB0"/>
    <w:rsid w:val="00B86B2A"/>
    <w:rsid w:val="00B86B46"/>
    <w:rsid w:val="00B86D28"/>
    <w:rsid w:val="00B86DD6"/>
    <w:rsid w:val="00B8703E"/>
    <w:rsid w:val="00B872C3"/>
    <w:rsid w:val="00B874FC"/>
    <w:rsid w:val="00B8768A"/>
    <w:rsid w:val="00B87A70"/>
    <w:rsid w:val="00B87B70"/>
    <w:rsid w:val="00B87E2B"/>
    <w:rsid w:val="00B90095"/>
    <w:rsid w:val="00B900AC"/>
    <w:rsid w:val="00B9039B"/>
    <w:rsid w:val="00B9046D"/>
    <w:rsid w:val="00B90E07"/>
    <w:rsid w:val="00B91630"/>
    <w:rsid w:val="00B9163B"/>
    <w:rsid w:val="00B91757"/>
    <w:rsid w:val="00B91A8B"/>
    <w:rsid w:val="00B91BBB"/>
    <w:rsid w:val="00B91C9A"/>
    <w:rsid w:val="00B91DB0"/>
    <w:rsid w:val="00B91EF0"/>
    <w:rsid w:val="00B920B4"/>
    <w:rsid w:val="00B920C9"/>
    <w:rsid w:val="00B92294"/>
    <w:rsid w:val="00B92658"/>
    <w:rsid w:val="00B9275C"/>
    <w:rsid w:val="00B92965"/>
    <w:rsid w:val="00B92E77"/>
    <w:rsid w:val="00B92F4A"/>
    <w:rsid w:val="00B93036"/>
    <w:rsid w:val="00B93186"/>
    <w:rsid w:val="00B932F6"/>
    <w:rsid w:val="00B93776"/>
    <w:rsid w:val="00B93A7E"/>
    <w:rsid w:val="00B93CBC"/>
    <w:rsid w:val="00B940A9"/>
    <w:rsid w:val="00B942DA"/>
    <w:rsid w:val="00B94325"/>
    <w:rsid w:val="00B94436"/>
    <w:rsid w:val="00B9458B"/>
    <w:rsid w:val="00B94683"/>
    <w:rsid w:val="00B947B1"/>
    <w:rsid w:val="00B9480A"/>
    <w:rsid w:val="00B94EAC"/>
    <w:rsid w:val="00B94FCB"/>
    <w:rsid w:val="00B95295"/>
    <w:rsid w:val="00B953DD"/>
    <w:rsid w:val="00B954DD"/>
    <w:rsid w:val="00B9569F"/>
    <w:rsid w:val="00B95865"/>
    <w:rsid w:val="00B961FD"/>
    <w:rsid w:val="00B96390"/>
    <w:rsid w:val="00B972B8"/>
    <w:rsid w:val="00B9751C"/>
    <w:rsid w:val="00B975A9"/>
    <w:rsid w:val="00B9779D"/>
    <w:rsid w:val="00B9786F"/>
    <w:rsid w:val="00B97B76"/>
    <w:rsid w:val="00B97FA4"/>
    <w:rsid w:val="00BA0187"/>
    <w:rsid w:val="00BA03AF"/>
    <w:rsid w:val="00BA046A"/>
    <w:rsid w:val="00BA0548"/>
    <w:rsid w:val="00BA0621"/>
    <w:rsid w:val="00BA07AF"/>
    <w:rsid w:val="00BA07C6"/>
    <w:rsid w:val="00BA0AAE"/>
    <w:rsid w:val="00BA12AB"/>
    <w:rsid w:val="00BA13EA"/>
    <w:rsid w:val="00BA1694"/>
    <w:rsid w:val="00BA171B"/>
    <w:rsid w:val="00BA1C1A"/>
    <w:rsid w:val="00BA1CF6"/>
    <w:rsid w:val="00BA1E7B"/>
    <w:rsid w:val="00BA1FC0"/>
    <w:rsid w:val="00BA2298"/>
    <w:rsid w:val="00BA23FA"/>
    <w:rsid w:val="00BA2401"/>
    <w:rsid w:val="00BA2408"/>
    <w:rsid w:val="00BA24FF"/>
    <w:rsid w:val="00BA2876"/>
    <w:rsid w:val="00BA2A07"/>
    <w:rsid w:val="00BA2E38"/>
    <w:rsid w:val="00BA2EE6"/>
    <w:rsid w:val="00BA2F18"/>
    <w:rsid w:val="00BA3601"/>
    <w:rsid w:val="00BA39C1"/>
    <w:rsid w:val="00BA39E3"/>
    <w:rsid w:val="00BA3CCD"/>
    <w:rsid w:val="00BA44BE"/>
    <w:rsid w:val="00BA46C0"/>
    <w:rsid w:val="00BA48CF"/>
    <w:rsid w:val="00BA4B02"/>
    <w:rsid w:val="00BA4EFD"/>
    <w:rsid w:val="00BA5111"/>
    <w:rsid w:val="00BA51E1"/>
    <w:rsid w:val="00BA56EC"/>
    <w:rsid w:val="00BA5835"/>
    <w:rsid w:val="00BA5905"/>
    <w:rsid w:val="00BA5A5E"/>
    <w:rsid w:val="00BA5ADC"/>
    <w:rsid w:val="00BA5C0F"/>
    <w:rsid w:val="00BA5F8F"/>
    <w:rsid w:val="00BA6275"/>
    <w:rsid w:val="00BA699B"/>
    <w:rsid w:val="00BA71B9"/>
    <w:rsid w:val="00BA71D1"/>
    <w:rsid w:val="00BA72D6"/>
    <w:rsid w:val="00BA7604"/>
    <w:rsid w:val="00BA7AE0"/>
    <w:rsid w:val="00BB009F"/>
    <w:rsid w:val="00BB00D3"/>
    <w:rsid w:val="00BB0150"/>
    <w:rsid w:val="00BB0293"/>
    <w:rsid w:val="00BB02A9"/>
    <w:rsid w:val="00BB06D9"/>
    <w:rsid w:val="00BB0B87"/>
    <w:rsid w:val="00BB0DF1"/>
    <w:rsid w:val="00BB0F59"/>
    <w:rsid w:val="00BB100C"/>
    <w:rsid w:val="00BB1320"/>
    <w:rsid w:val="00BB1433"/>
    <w:rsid w:val="00BB1AAD"/>
    <w:rsid w:val="00BB22CF"/>
    <w:rsid w:val="00BB2614"/>
    <w:rsid w:val="00BB2677"/>
    <w:rsid w:val="00BB2951"/>
    <w:rsid w:val="00BB32E1"/>
    <w:rsid w:val="00BB340B"/>
    <w:rsid w:val="00BB3497"/>
    <w:rsid w:val="00BB362F"/>
    <w:rsid w:val="00BB3A58"/>
    <w:rsid w:val="00BB3C65"/>
    <w:rsid w:val="00BB3CA0"/>
    <w:rsid w:val="00BB3DCE"/>
    <w:rsid w:val="00BB4022"/>
    <w:rsid w:val="00BB4182"/>
    <w:rsid w:val="00BB4577"/>
    <w:rsid w:val="00BB4638"/>
    <w:rsid w:val="00BB4900"/>
    <w:rsid w:val="00BB4D3C"/>
    <w:rsid w:val="00BB4EBE"/>
    <w:rsid w:val="00BB5074"/>
    <w:rsid w:val="00BB561C"/>
    <w:rsid w:val="00BB5695"/>
    <w:rsid w:val="00BB5701"/>
    <w:rsid w:val="00BB5775"/>
    <w:rsid w:val="00BB61EB"/>
    <w:rsid w:val="00BB6705"/>
    <w:rsid w:val="00BB6942"/>
    <w:rsid w:val="00BB6A04"/>
    <w:rsid w:val="00BB6A47"/>
    <w:rsid w:val="00BB6B68"/>
    <w:rsid w:val="00BB6E1A"/>
    <w:rsid w:val="00BB6EF8"/>
    <w:rsid w:val="00BB734A"/>
    <w:rsid w:val="00BB765E"/>
    <w:rsid w:val="00BB7BEC"/>
    <w:rsid w:val="00BC052A"/>
    <w:rsid w:val="00BC05C6"/>
    <w:rsid w:val="00BC087E"/>
    <w:rsid w:val="00BC08C5"/>
    <w:rsid w:val="00BC095F"/>
    <w:rsid w:val="00BC0D97"/>
    <w:rsid w:val="00BC10BE"/>
    <w:rsid w:val="00BC14C1"/>
    <w:rsid w:val="00BC193E"/>
    <w:rsid w:val="00BC199C"/>
    <w:rsid w:val="00BC1B83"/>
    <w:rsid w:val="00BC1F58"/>
    <w:rsid w:val="00BC216A"/>
    <w:rsid w:val="00BC2665"/>
    <w:rsid w:val="00BC2C57"/>
    <w:rsid w:val="00BC3454"/>
    <w:rsid w:val="00BC34C2"/>
    <w:rsid w:val="00BC3A03"/>
    <w:rsid w:val="00BC3C1C"/>
    <w:rsid w:val="00BC3C2E"/>
    <w:rsid w:val="00BC41C6"/>
    <w:rsid w:val="00BC44C8"/>
    <w:rsid w:val="00BC4823"/>
    <w:rsid w:val="00BC4883"/>
    <w:rsid w:val="00BC4C5D"/>
    <w:rsid w:val="00BC51DC"/>
    <w:rsid w:val="00BC52B0"/>
    <w:rsid w:val="00BC5322"/>
    <w:rsid w:val="00BC5A3A"/>
    <w:rsid w:val="00BC5DB0"/>
    <w:rsid w:val="00BC62E9"/>
    <w:rsid w:val="00BC63DE"/>
    <w:rsid w:val="00BC65AB"/>
    <w:rsid w:val="00BC6664"/>
    <w:rsid w:val="00BC6EB8"/>
    <w:rsid w:val="00BC7044"/>
    <w:rsid w:val="00BC7215"/>
    <w:rsid w:val="00BC721E"/>
    <w:rsid w:val="00BC73C4"/>
    <w:rsid w:val="00BC78A6"/>
    <w:rsid w:val="00BC7C91"/>
    <w:rsid w:val="00BD0147"/>
    <w:rsid w:val="00BD09C7"/>
    <w:rsid w:val="00BD0C46"/>
    <w:rsid w:val="00BD15E9"/>
    <w:rsid w:val="00BD18FE"/>
    <w:rsid w:val="00BD1BCE"/>
    <w:rsid w:val="00BD1D93"/>
    <w:rsid w:val="00BD1E0F"/>
    <w:rsid w:val="00BD1FA5"/>
    <w:rsid w:val="00BD2495"/>
    <w:rsid w:val="00BD264B"/>
    <w:rsid w:val="00BD276B"/>
    <w:rsid w:val="00BD291E"/>
    <w:rsid w:val="00BD2984"/>
    <w:rsid w:val="00BD29C0"/>
    <w:rsid w:val="00BD2A84"/>
    <w:rsid w:val="00BD2BF7"/>
    <w:rsid w:val="00BD303E"/>
    <w:rsid w:val="00BD3166"/>
    <w:rsid w:val="00BD34AE"/>
    <w:rsid w:val="00BD37CD"/>
    <w:rsid w:val="00BD396C"/>
    <w:rsid w:val="00BD3ABC"/>
    <w:rsid w:val="00BD3B8E"/>
    <w:rsid w:val="00BD3DEF"/>
    <w:rsid w:val="00BD406D"/>
    <w:rsid w:val="00BD41F5"/>
    <w:rsid w:val="00BD4261"/>
    <w:rsid w:val="00BD428C"/>
    <w:rsid w:val="00BD46C5"/>
    <w:rsid w:val="00BD46D1"/>
    <w:rsid w:val="00BD4C2A"/>
    <w:rsid w:val="00BD4C40"/>
    <w:rsid w:val="00BD4CAB"/>
    <w:rsid w:val="00BD5056"/>
    <w:rsid w:val="00BD551F"/>
    <w:rsid w:val="00BD5A06"/>
    <w:rsid w:val="00BD5AD1"/>
    <w:rsid w:val="00BD5B69"/>
    <w:rsid w:val="00BD5E2A"/>
    <w:rsid w:val="00BD6081"/>
    <w:rsid w:val="00BD6555"/>
    <w:rsid w:val="00BD695D"/>
    <w:rsid w:val="00BD722B"/>
    <w:rsid w:val="00BD7518"/>
    <w:rsid w:val="00BD76CE"/>
    <w:rsid w:val="00BD7A87"/>
    <w:rsid w:val="00BE0724"/>
    <w:rsid w:val="00BE0782"/>
    <w:rsid w:val="00BE0DD5"/>
    <w:rsid w:val="00BE10C3"/>
    <w:rsid w:val="00BE115A"/>
    <w:rsid w:val="00BE19DC"/>
    <w:rsid w:val="00BE1B38"/>
    <w:rsid w:val="00BE1DE3"/>
    <w:rsid w:val="00BE1FC9"/>
    <w:rsid w:val="00BE205F"/>
    <w:rsid w:val="00BE20A8"/>
    <w:rsid w:val="00BE2159"/>
    <w:rsid w:val="00BE23DD"/>
    <w:rsid w:val="00BE260D"/>
    <w:rsid w:val="00BE2A57"/>
    <w:rsid w:val="00BE2AC1"/>
    <w:rsid w:val="00BE2E16"/>
    <w:rsid w:val="00BE36FF"/>
    <w:rsid w:val="00BE3833"/>
    <w:rsid w:val="00BE3B4F"/>
    <w:rsid w:val="00BE3F70"/>
    <w:rsid w:val="00BE44B4"/>
    <w:rsid w:val="00BE4517"/>
    <w:rsid w:val="00BE471D"/>
    <w:rsid w:val="00BE49AC"/>
    <w:rsid w:val="00BE4B72"/>
    <w:rsid w:val="00BE4C6E"/>
    <w:rsid w:val="00BE4F6F"/>
    <w:rsid w:val="00BE5051"/>
    <w:rsid w:val="00BE506F"/>
    <w:rsid w:val="00BE554B"/>
    <w:rsid w:val="00BE560B"/>
    <w:rsid w:val="00BE57A2"/>
    <w:rsid w:val="00BE5A1E"/>
    <w:rsid w:val="00BE5A5D"/>
    <w:rsid w:val="00BE5A7A"/>
    <w:rsid w:val="00BE5C4B"/>
    <w:rsid w:val="00BE5D13"/>
    <w:rsid w:val="00BE5D70"/>
    <w:rsid w:val="00BE6E9C"/>
    <w:rsid w:val="00BE725A"/>
    <w:rsid w:val="00BE7673"/>
    <w:rsid w:val="00BE7CDA"/>
    <w:rsid w:val="00BE7D6D"/>
    <w:rsid w:val="00BE7F61"/>
    <w:rsid w:val="00BF03FD"/>
    <w:rsid w:val="00BF040D"/>
    <w:rsid w:val="00BF0A1C"/>
    <w:rsid w:val="00BF0C68"/>
    <w:rsid w:val="00BF0CB4"/>
    <w:rsid w:val="00BF0FAB"/>
    <w:rsid w:val="00BF1014"/>
    <w:rsid w:val="00BF1070"/>
    <w:rsid w:val="00BF127C"/>
    <w:rsid w:val="00BF134A"/>
    <w:rsid w:val="00BF1A70"/>
    <w:rsid w:val="00BF23EA"/>
    <w:rsid w:val="00BF2CC3"/>
    <w:rsid w:val="00BF3473"/>
    <w:rsid w:val="00BF357E"/>
    <w:rsid w:val="00BF365A"/>
    <w:rsid w:val="00BF38A5"/>
    <w:rsid w:val="00BF42B0"/>
    <w:rsid w:val="00BF42EF"/>
    <w:rsid w:val="00BF47F1"/>
    <w:rsid w:val="00BF4AE2"/>
    <w:rsid w:val="00BF4C83"/>
    <w:rsid w:val="00BF4D25"/>
    <w:rsid w:val="00BF50C8"/>
    <w:rsid w:val="00BF5111"/>
    <w:rsid w:val="00BF51F4"/>
    <w:rsid w:val="00BF53DE"/>
    <w:rsid w:val="00BF57B0"/>
    <w:rsid w:val="00BF5978"/>
    <w:rsid w:val="00BF5F4A"/>
    <w:rsid w:val="00BF608D"/>
    <w:rsid w:val="00BF645B"/>
    <w:rsid w:val="00BF6590"/>
    <w:rsid w:val="00BF65B0"/>
    <w:rsid w:val="00BF667D"/>
    <w:rsid w:val="00BF702D"/>
    <w:rsid w:val="00BF70AC"/>
    <w:rsid w:val="00BF725D"/>
    <w:rsid w:val="00BF75DC"/>
    <w:rsid w:val="00BF7857"/>
    <w:rsid w:val="00BF791A"/>
    <w:rsid w:val="00BF7A3E"/>
    <w:rsid w:val="00BF7B42"/>
    <w:rsid w:val="00BF7BE6"/>
    <w:rsid w:val="00BF7C66"/>
    <w:rsid w:val="00BF7DF1"/>
    <w:rsid w:val="00C00200"/>
    <w:rsid w:val="00C003D1"/>
    <w:rsid w:val="00C00552"/>
    <w:rsid w:val="00C0081A"/>
    <w:rsid w:val="00C00C30"/>
    <w:rsid w:val="00C00D76"/>
    <w:rsid w:val="00C0140C"/>
    <w:rsid w:val="00C01C27"/>
    <w:rsid w:val="00C01F31"/>
    <w:rsid w:val="00C0203B"/>
    <w:rsid w:val="00C0210C"/>
    <w:rsid w:val="00C024D4"/>
    <w:rsid w:val="00C0266D"/>
    <w:rsid w:val="00C02881"/>
    <w:rsid w:val="00C02B36"/>
    <w:rsid w:val="00C02CFB"/>
    <w:rsid w:val="00C02DC7"/>
    <w:rsid w:val="00C033A9"/>
    <w:rsid w:val="00C03467"/>
    <w:rsid w:val="00C034BA"/>
    <w:rsid w:val="00C03553"/>
    <w:rsid w:val="00C035D0"/>
    <w:rsid w:val="00C036A8"/>
    <w:rsid w:val="00C03882"/>
    <w:rsid w:val="00C03A16"/>
    <w:rsid w:val="00C03A18"/>
    <w:rsid w:val="00C03F5F"/>
    <w:rsid w:val="00C041B4"/>
    <w:rsid w:val="00C041C5"/>
    <w:rsid w:val="00C044B3"/>
    <w:rsid w:val="00C045E4"/>
    <w:rsid w:val="00C04884"/>
    <w:rsid w:val="00C04888"/>
    <w:rsid w:val="00C04A71"/>
    <w:rsid w:val="00C04C80"/>
    <w:rsid w:val="00C04DE0"/>
    <w:rsid w:val="00C05089"/>
    <w:rsid w:val="00C0573C"/>
    <w:rsid w:val="00C05762"/>
    <w:rsid w:val="00C0584C"/>
    <w:rsid w:val="00C05A65"/>
    <w:rsid w:val="00C05EBE"/>
    <w:rsid w:val="00C05F2F"/>
    <w:rsid w:val="00C06168"/>
    <w:rsid w:val="00C062A6"/>
    <w:rsid w:val="00C0637B"/>
    <w:rsid w:val="00C06386"/>
    <w:rsid w:val="00C07026"/>
    <w:rsid w:val="00C0724D"/>
    <w:rsid w:val="00C07403"/>
    <w:rsid w:val="00C078BC"/>
    <w:rsid w:val="00C078DB"/>
    <w:rsid w:val="00C07EE2"/>
    <w:rsid w:val="00C10A8F"/>
    <w:rsid w:val="00C10B0A"/>
    <w:rsid w:val="00C10F8D"/>
    <w:rsid w:val="00C11138"/>
    <w:rsid w:val="00C1141C"/>
    <w:rsid w:val="00C1144E"/>
    <w:rsid w:val="00C11750"/>
    <w:rsid w:val="00C117DE"/>
    <w:rsid w:val="00C12810"/>
    <w:rsid w:val="00C1293A"/>
    <w:rsid w:val="00C129E5"/>
    <w:rsid w:val="00C12A13"/>
    <w:rsid w:val="00C12F2C"/>
    <w:rsid w:val="00C1332D"/>
    <w:rsid w:val="00C1337E"/>
    <w:rsid w:val="00C136D1"/>
    <w:rsid w:val="00C138DF"/>
    <w:rsid w:val="00C13A44"/>
    <w:rsid w:val="00C13C92"/>
    <w:rsid w:val="00C13DA6"/>
    <w:rsid w:val="00C13F56"/>
    <w:rsid w:val="00C14173"/>
    <w:rsid w:val="00C1453F"/>
    <w:rsid w:val="00C14963"/>
    <w:rsid w:val="00C14EBE"/>
    <w:rsid w:val="00C15018"/>
    <w:rsid w:val="00C1563A"/>
    <w:rsid w:val="00C15A48"/>
    <w:rsid w:val="00C15B6B"/>
    <w:rsid w:val="00C163F5"/>
    <w:rsid w:val="00C16896"/>
    <w:rsid w:val="00C16A75"/>
    <w:rsid w:val="00C16B44"/>
    <w:rsid w:val="00C16F3F"/>
    <w:rsid w:val="00C17092"/>
    <w:rsid w:val="00C17796"/>
    <w:rsid w:val="00C177C4"/>
    <w:rsid w:val="00C179F7"/>
    <w:rsid w:val="00C17B18"/>
    <w:rsid w:val="00C17BD1"/>
    <w:rsid w:val="00C17C65"/>
    <w:rsid w:val="00C17E2E"/>
    <w:rsid w:val="00C2029D"/>
    <w:rsid w:val="00C20552"/>
    <w:rsid w:val="00C205A6"/>
    <w:rsid w:val="00C206A0"/>
    <w:rsid w:val="00C20B4C"/>
    <w:rsid w:val="00C20BDC"/>
    <w:rsid w:val="00C20CBB"/>
    <w:rsid w:val="00C20CEA"/>
    <w:rsid w:val="00C20E44"/>
    <w:rsid w:val="00C210B5"/>
    <w:rsid w:val="00C21314"/>
    <w:rsid w:val="00C2134C"/>
    <w:rsid w:val="00C21468"/>
    <w:rsid w:val="00C2167A"/>
    <w:rsid w:val="00C21A75"/>
    <w:rsid w:val="00C21B6C"/>
    <w:rsid w:val="00C21DF8"/>
    <w:rsid w:val="00C21EE4"/>
    <w:rsid w:val="00C21F9F"/>
    <w:rsid w:val="00C22027"/>
    <w:rsid w:val="00C22232"/>
    <w:rsid w:val="00C22263"/>
    <w:rsid w:val="00C222EA"/>
    <w:rsid w:val="00C2252C"/>
    <w:rsid w:val="00C22780"/>
    <w:rsid w:val="00C228CC"/>
    <w:rsid w:val="00C2293E"/>
    <w:rsid w:val="00C22C85"/>
    <w:rsid w:val="00C22F95"/>
    <w:rsid w:val="00C23145"/>
    <w:rsid w:val="00C237B9"/>
    <w:rsid w:val="00C23851"/>
    <w:rsid w:val="00C238A5"/>
    <w:rsid w:val="00C23C06"/>
    <w:rsid w:val="00C23C09"/>
    <w:rsid w:val="00C23C5C"/>
    <w:rsid w:val="00C23CB1"/>
    <w:rsid w:val="00C23CCA"/>
    <w:rsid w:val="00C23EC9"/>
    <w:rsid w:val="00C23ED8"/>
    <w:rsid w:val="00C240BD"/>
    <w:rsid w:val="00C2433F"/>
    <w:rsid w:val="00C248E9"/>
    <w:rsid w:val="00C24ED8"/>
    <w:rsid w:val="00C25163"/>
    <w:rsid w:val="00C2612F"/>
    <w:rsid w:val="00C26540"/>
    <w:rsid w:val="00C265B8"/>
    <w:rsid w:val="00C267E5"/>
    <w:rsid w:val="00C27235"/>
    <w:rsid w:val="00C27A8F"/>
    <w:rsid w:val="00C27E14"/>
    <w:rsid w:val="00C27EFF"/>
    <w:rsid w:val="00C3053E"/>
    <w:rsid w:val="00C30544"/>
    <w:rsid w:val="00C308C6"/>
    <w:rsid w:val="00C308FD"/>
    <w:rsid w:val="00C30913"/>
    <w:rsid w:val="00C30D2E"/>
    <w:rsid w:val="00C30D51"/>
    <w:rsid w:val="00C30F78"/>
    <w:rsid w:val="00C310BD"/>
    <w:rsid w:val="00C31326"/>
    <w:rsid w:val="00C31328"/>
    <w:rsid w:val="00C31879"/>
    <w:rsid w:val="00C31BAD"/>
    <w:rsid w:val="00C31BED"/>
    <w:rsid w:val="00C31F2B"/>
    <w:rsid w:val="00C31F92"/>
    <w:rsid w:val="00C320F2"/>
    <w:rsid w:val="00C32144"/>
    <w:rsid w:val="00C321D7"/>
    <w:rsid w:val="00C32563"/>
    <w:rsid w:val="00C326DC"/>
    <w:rsid w:val="00C32DAB"/>
    <w:rsid w:val="00C32FD5"/>
    <w:rsid w:val="00C33040"/>
    <w:rsid w:val="00C330F3"/>
    <w:rsid w:val="00C33799"/>
    <w:rsid w:val="00C33805"/>
    <w:rsid w:val="00C33AB7"/>
    <w:rsid w:val="00C33E99"/>
    <w:rsid w:val="00C33F25"/>
    <w:rsid w:val="00C3435F"/>
    <w:rsid w:val="00C34496"/>
    <w:rsid w:val="00C34869"/>
    <w:rsid w:val="00C34936"/>
    <w:rsid w:val="00C34E19"/>
    <w:rsid w:val="00C35223"/>
    <w:rsid w:val="00C35386"/>
    <w:rsid w:val="00C35512"/>
    <w:rsid w:val="00C359A9"/>
    <w:rsid w:val="00C359FA"/>
    <w:rsid w:val="00C35ABC"/>
    <w:rsid w:val="00C35F4E"/>
    <w:rsid w:val="00C35F90"/>
    <w:rsid w:val="00C363EE"/>
    <w:rsid w:val="00C37409"/>
    <w:rsid w:val="00C37D1B"/>
    <w:rsid w:val="00C37F20"/>
    <w:rsid w:val="00C37F8D"/>
    <w:rsid w:val="00C40165"/>
    <w:rsid w:val="00C4034F"/>
    <w:rsid w:val="00C40588"/>
    <w:rsid w:val="00C4070F"/>
    <w:rsid w:val="00C40943"/>
    <w:rsid w:val="00C40ADE"/>
    <w:rsid w:val="00C40BD9"/>
    <w:rsid w:val="00C4107C"/>
    <w:rsid w:val="00C417CE"/>
    <w:rsid w:val="00C4187D"/>
    <w:rsid w:val="00C418A6"/>
    <w:rsid w:val="00C42892"/>
    <w:rsid w:val="00C428F9"/>
    <w:rsid w:val="00C42A44"/>
    <w:rsid w:val="00C42D18"/>
    <w:rsid w:val="00C4301A"/>
    <w:rsid w:val="00C431B9"/>
    <w:rsid w:val="00C432E7"/>
    <w:rsid w:val="00C433AC"/>
    <w:rsid w:val="00C435CA"/>
    <w:rsid w:val="00C436E1"/>
    <w:rsid w:val="00C43AE4"/>
    <w:rsid w:val="00C43C99"/>
    <w:rsid w:val="00C43D15"/>
    <w:rsid w:val="00C43DA4"/>
    <w:rsid w:val="00C4450B"/>
    <w:rsid w:val="00C4463A"/>
    <w:rsid w:val="00C44914"/>
    <w:rsid w:val="00C44CB0"/>
    <w:rsid w:val="00C44D03"/>
    <w:rsid w:val="00C45217"/>
    <w:rsid w:val="00C45354"/>
    <w:rsid w:val="00C45394"/>
    <w:rsid w:val="00C4550C"/>
    <w:rsid w:val="00C45523"/>
    <w:rsid w:val="00C45A6F"/>
    <w:rsid w:val="00C45C17"/>
    <w:rsid w:val="00C45D3A"/>
    <w:rsid w:val="00C46101"/>
    <w:rsid w:val="00C46158"/>
    <w:rsid w:val="00C46251"/>
    <w:rsid w:val="00C4638C"/>
    <w:rsid w:val="00C464E2"/>
    <w:rsid w:val="00C46567"/>
    <w:rsid w:val="00C4658F"/>
    <w:rsid w:val="00C469CA"/>
    <w:rsid w:val="00C46F0A"/>
    <w:rsid w:val="00C46F28"/>
    <w:rsid w:val="00C4701E"/>
    <w:rsid w:val="00C4720F"/>
    <w:rsid w:val="00C479B3"/>
    <w:rsid w:val="00C47A67"/>
    <w:rsid w:val="00C47B3A"/>
    <w:rsid w:val="00C47B84"/>
    <w:rsid w:val="00C47DD1"/>
    <w:rsid w:val="00C50885"/>
    <w:rsid w:val="00C5113F"/>
    <w:rsid w:val="00C51362"/>
    <w:rsid w:val="00C516C7"/>
    <w:rsid w:val="00C51950"/>
    <w:rsid w:val="00C51BE2"/>
    <w:rsid w:val="00C51C08"/>
    <w:rsid w:val="00C53218"/>
    <w:rsid w:val="00C5365B"/>
    <w:rsid w:val="00C536B1"/>
    <w:rsid w:val="00C53B19"/>
    <w:rsid w:val="00C53C5E"/>
    <w:rsid w:val="00C53D8C"/>
    <w:rsid w:val="00C53DFC"/>
    <w:rsid w:val="00C53E61"/>
    <w:rsid w:val="00C53EDE"/>
    <w:rsid w:val="00C53EFA"/>
    <w:rsid w:val="00C53F6D"/>
    <w:rsid w:val="00C54008"/>
    <w:rsid w:val="00C54034"/>
    <w:rsid w:val="00C540AC"/>
    <w:rsid w:val="00C540EB"/>
    <w:rsid w:val="00C54416"/>
    <w:rsid w:val="00C546FA"/>
    <w:rsid w:val="00C5524E"/>
    <w:rsid w:val="00C55748"/>
    <w:rsid w:val="00C55C8E"/>
    <w:rsid w:val="00C55E20"/>
    <w:rsid w:val="00C56029"/>
    <w:rsid w:val="00C5607C"/>
    <w:rsid w:val="00C56403"/>
    <w:rsid w:val="00C56A23"/>
    <w:rsid w:val="00C56BCD"/>
    <w:rsid w:val="00C573B1"/>
    <w:rsid w:val="00C574A8"/>
    <w:rsid w:val="00C57527"/>
    <w:rsid w:val="00C57556"/>
    <w:rsid w:val="00C576CF"/>
    <w:rsid w:val="00C601B8"/>
    <w:rsid w:val="00C60467"/>
    <w:rsid w:val="00C606B4"/>
    <w:rsid w:val="00C60C52"/>
    <w:rsid w:val="00C60F07"/>
    <w:rsid w:val="00C60FE1"/>
    <w:rsid w:val="00C611ED"/>
    <w:rsid w:val="00C615BB"/>
    <w:rsid w:val="00C61B44"/>
    <w:rsid w:val="00C61D1D"/>
    <w:rsid w:val="00C61FE1"/>
    <w:rsid w:val="00C62382"/>
    <w:rsid w:val="00C6246C"/>
    <w:rsid w:val="00C625A4"/>
    <w:rsid w:val="00C626F3"/>
    <w:rsid w:val="00C62E09"/>
    <w:rsid w:val="00C62EBB"/>
    <w:rsid w:val="00C62EC2"/>
    <w:rsid w:val="00C62F5E"/>
    <w:rsid w:val="00C63153"/>
    <w:rsid w:val="00C631EB"/>
    <w:rsid w:val="00C63453"/>
    <w:rsid w:val="00C637B1"/>
    <w:rsid w:val="00C63EEC"/>
    <w:rsid w:val="00C63F19"/>
    <w:rsid w:val="00C64152"/>
    <w:rsid w:val="00C644FC"/>
    <w:rsid w:val="00C647A9"/>
    <w:rsid w:val="00C64E13"/>
    <w:rsid w:val="00C64F45"/>
    <w:rsid w:val="00C65412"/>
    <w:rsid w:val="00C66158"/>
    <w:rsid w:val="00C66273"/>
    <w:rsid w:val="00C66588"/>
    <w:rsid w:val="00C666C6"/>
    <w:rsid w:val="00C668C5"/>
    <w:rsid w:val="00C66CB9"/>
    <w:rsid w:val="00C66FC8"/>
    <w:rsid w:val="00C67032"/>
    <w:rsid w:val="00C671EF"/>
    <w:rsid w:val="00C6736A"/>
    <w:rsid w:val="00C67379"/>
    <w:rsid w:val="00C677D2"/>
    <w:rsid w:val="00C67A63"/>
    <w:rsid w:val="00C67CEE"/>
    <w:rsid w:val="00C67D4D"/>
    <w:rsid w:val="00C67D57"/>
    <w:rsid w:val="00C67DFC"/>
    <w:rsid w:val="00C67E48"/>
    <w:rsid w:val="00C67FE9"/>
    <w:rsid w:val="00C70169"/>
    <w:rsid w:val="00C702FD"/>
    <w:rsid w:val="00C70817"/>
    <w:rsid w:val="00C70975"/>
    <w:rsid w:val="00C70B68"/>
    <w:rsid w:val="00C70CB8"/>
    <w:rsid w:val="00C70EB8"/>
    <w:rsid w:val="00C712CA"/>
    <w:rsid w:val="00C713C4"/>
    <w:rsid w:val="00C716F8"/>
    <w:rsid w:val="00C71BC0"/>
    <w:rsid w:val="00C71E38"/>
    <w:rsid w:val="00C71FF0"/>
    <w:rsid w:val="00C72247"/>
    <w:rsid w:val="00C72756"/>
    <w:rsid w:val="00C72847"/>
    <w:rsid w:val="00C7289F"/>
    <w:rsid w:val="00C7295C"/>
    <w:rsid w:val="00C72B28"/>
    <w:rsid w:val="00C734BD"/>
    <w:rsid w:val="00C737D7"/>
    <w:rsid w:val="00C74404"/>
    <w:rsid w:val="00C7447E"/>
    <w:rsid w:val="00C744C0"/>
    <w:rsid w:val="00C753DC"/>
    <w:rsid w:val="00C75815"/>
    <w:rsid w:val="00C75FED"/>
    <w:rsid w:val="00C76673"/>
    <w:rsid w:val="00C76BC3"/>
    <w:rsid w:val="00C770CE"/>
    <w:rsid w:val="00C77224"/>
    <w:rsid w:val="00C77362"/>
    <w:rsid w:val="00C775FD"/>
    <w:rsid w:val="00C778CB"/>
    <w:rsid w:val="00C779C0"/>
    <w:rsid w:val="00C77AE3"/>
    <w:rsid w:val="00C77B8E"/>
    <w:rsid w:val="00C77D6C"/>
    <w:rsid w:val="00C77DF6"/>
    <w:rsid w:val="00C77E55"/>
    <w:rsid w:val="00C80117"/>
    <w:rsid w:val="00C8027F"/>
    <w:rsid w:val="00C80570"/>
    <w:rsid w:val="00C80692"/>
    <w:rsid w:val="00C809B0"/>
    <w:rsid w:val="00C80D09"/>
    <w:rsid w:val="00C80D9A"/>
    <w:rsid w:val="00C8105B"/>
    <w:rsid w:val="00C812B0"/>
    <w:rsid w:val="00C813F7"/>
    <w:rsid w:val="00C8156C"/>
    <w:rsid w:val="00C8187F"/>
    <w:rsid w:val="00C81943"/>
    <w:rsid w:val="00C81F3E"/>
    <w:rsid w:val="00C82062"/>
    <w:rsid w:val="00C82256"/>
    <w:rsid w:val="00C82366"/>
    <w:rsid w:val="00C826C8"/>
    <w:rsid w:val="00C827F6"/>
    <w:rsid w:val="00C82AB1"/>
    <w:rsid w:val="00C82FCF"/>
    <w:rsid w:val="00C83482"/>
    <w:rsid w:val="00C8368D"/>
    <w:rsid w:val="00C838FC"/>
    <w:rsid w:val="00C83F64"/>
    <w:rsid w:val="00C8410D"/>
    <w:rsid w:val="00C844A1"/>
    <w:rsid w:val="00C852C7"/>
    <w:rsid w:val="00C85416"/>
    <w:rsid w:val="00C8549F"/>
    <w:rsid w:val="00C85556"/>
    <w:rsid w:val="00C85923"/>
    <w:rsid w:val="00C859D3"/>
    <w:rsid w:val="00C85C46"/>
    <w:rsid w:val="00C86155"/>
    <w:rsid w:val="00C86158"/>
    <w:rsid w:val="00C86424"/>
    <w:rsid w:val="00C86781"/>
    <w:rsid w:val="00C870DA"/>
    <w:rsid w:val="00C87291"/>
    <w:rsid w:val="00C878D3"/>
    <w:rsid w:val="00C878FA"/>
    <w:rsid w:val="00C8799F"/>
    <w:rsid w:val="00C901BA"/>
    <w:rsid w:val="00C90254"/>
    <w:rsid w:val="00C907D6"/>
    <w:rsid w:val="00C91375"/>
    <w:rsid w:val="00C9170D"/>
    <w:rsid w:val="00C9192A"/>
    <w:rsid w:val="00C91A6C"/>
    <w:rsid w:val="00C91C88"/>
    <w:rsid w:val="00C91E1A"/>
    <w:rsid w:val="00C92436"/>
    <w:rsid w:val="00C924B7"/>
    <w:rsid w:val="00C926B7"/>
    <w:rsid w:val="00C927E1"/>
    <w:rsid w:val="00C92A95"/>
    <w:rsid w:val="00C92ABA"/>
    <w:rsid w:val="00C92E98"/>
    <w:rsid w:val="00C93BB1"/>
    <w:rsid w:val="00C93CB8"/>
    <w:rsid w:val="00C93D03"/>
    <w:rsid w:val="00C93FE0"/>
    <w:rsid w:val="00C945CF"/>
    <w:rsid w:val="00C947AD"/>
    <w:rsid w:val="00C9489A"/>
    <w:rsid w:val="00C94AE6"/>
    <w:rsid w:val="00C952F0"/>
    <w:rsid w:val="00C9561D"/>
    <w:rsid w:val="00C95853"/>
    <w:rsid w:val="00C95C86"/>
    <w:rsid w:val="00C95CDC"/>
    <w:rsid w:val="00C95E4C"/>
    <w:rsid w:val="00C95F28"/>
    <w:rsid w:val="00C962C1"/>
    <w:rsid w:val="00C96788"/>
    <w:rsid w:val="00C96C0B"/>
    <w:rsid w:val="00C96D7F"/>
    <w:rsid w:val="00C97591"/>
    <w:rsid w:val="00C9759C"/>
    <w:rsid w:val="00C97AEE"/>
    <w:rsid w:val="00C97DEE"/>
    <w:rsid w:val="00CA02AB"/>
    <w:rsid w:val="00CA05EA"/>
    <w:rsid w:val="00CA0AA7"/>
    <w:rsid w:val="00CA0FCB"/>
    <w:rsid w:val="00CA11D5"/>
    <w:rsid w:val="00CA172A"/>
    <w:rsid w:val="00CA18F5"/>
    <w:rsid w:val="00CA1A10"/>
    <w:rsid w:val="00CA1C8D"/>
    <w:rsid w:val="00CA1D35"/>
    <w:rsid w:val="00CA1E6E"/>
    <w:rsid w:val="00CA2156"/>
    <w:rsid w:val="00CA21DC"/>
    <w:rsid w:val="00CA2450"/>
    <w:rsid w:val="00CA24A9"/>
    <w:rsid w:val="00CA2A88"/>
    <w:rsid w:val="00CA2BD7"/>
    <w:rsid w:val="00CA2D22"/>
    <w:rsid w:val="00CA2E43"/>
    <w:rsid w:val="00CA2E4F"/>
    <w:rsid w:val="00CA2E79"/>
    <w:rsid w:val="00CA3066"/>
    <w:rsid w:val="00CA30D4"/>
    <w:rsid w:val="00CA3305"/>
    <w:rsid w:val="00CA3408"/>
    <w:rsid w:val="00CA39BC"/>
    <w:rsid w:val="00CA3B85"/>
    <w:rsid w:val="00CA3F0B"/>
    <w:rsid w:val="00CA413A"/>
    <w:rsid w:val="00CA4227"/>
    <w:rsid w:val="00CA42E4"/>
    <w:rsid w:val="00CA44D1"/>
    <w:rsid w:val="00CA45A6"/>
    <w:rsid w:val="00CA47C2"/>
    <w:rsid w:val="00CA4DA9"/>
    <w:rsid w:val="00CA4E4C"/>
    <w:rsid w:val="00CA5169"/>
    <w:rsid w:val="00CA51AF"/>
    <w:rsid w:val="00CA5201"/>
    <w:rsid w:val="00CA52A6"/>
    <w:rsid w:val="00CA531B"/>
    <w:rsid w:val="00CA54AA"/>
    <w:rsid w:val="00CA55F7"/>
    <w:rsid w:val="00CA5745"/>
    <w:rsid w:val="00CA58F1"/>
    <w:rsid w:val="00CA5D22"/>
    <w:rsid w:val="00CA5D65"/>
    <w:rsid w:val="00CA5EC9"/>
    <w:rsid w:val="00CA67DB"/>
    <w:rsid w:val="00CA6BCE"/>
    <w:rsid w:val="00CA6C28"/>
    <w:rsid w:val="00CA6EE3"/>
    <w:rsid w:val="00CA70D1"/>
    <w:rsid w:val="00CA729C"/>
    <w:rsid w:val="00CA74A1"/>
    <w:rsid w:val="00CA7516"/>
    <w:rsid w:val="00CA7A4D"/>
    <w:rsid w:val="00CA7EF4"/>
    <w:rsid w:val="00CA7F66"/>
    <w:rsid w:val="00CB00E3"/>
    <w:rsid w:val="00CB026C"/>
    <w:rsid w:val="00CB0316"/>
    <w:rsid w:val="00CB057D"/>
    <w:rsid w:val="00CB0640"/>
    <w:rsid w:val="00CB0AA7"/>
    <w:rsid w:val="00CB0BBB"/>
    <w:rsid w:val="00CB0C54"/>
    <w:rsid w:val="00CB0D90"/>
    <w:rsid w:val="00CB0E41"/>
    <w:rsid w:val="00CB13D9"/>
    <w:rsid w:val="00CB1B31"/>
    <w:rsid w:val="00CB1B5A"/>
    <w:rsid w:val="00CB2038"/>
    <w:rsid w:val="00CB2056"/>
    <w:rsid w:val="00CB22B1"/>
    <w:rsid w:val="00CB25AA"/>
    <w:rsid w:val="00CB2715"/>
    <w:rsid w:val="00CB2FEA"/>
    <w:rsid w:val="00CB333B"/>
    <w:rsid w:val="00CB36A2"/>
    <w:rsid w:val="00CB376E"/>
    <w:rsid w:val="00CB3B89"/>
    <w:rsid w:val="00CB3F9C"/>
    <w:rsid w:val="00CB40CE"/>
    <w:rsid w:val="00CB411C"/>
    <w:rsid w:val="00CB4429"/>
    <w:rsid w:val="00CB454E"/>
    <w:rsid w:val="00CB478C"/>
    <w:rsid w:val="00CB4DFF"/>
    <w:rsid w:val="00CB4FB6"/>
    <w:rsid w:val="00CB53E9"/>
    <w:rsid w:val="00CB54EB"/>
    <w:rsid w:val="00CB55E8"/>
    <w:rsid w:val="00CB5679"/>
    <w:rsid w:val="00CB57CA"/>
    <w:rsid w:val="00CB580F"/>
    <w:rsid w:val="00CB58B2"/>
    <w:rsid w:val="00CB61D9"/>
    <w:rsid w:val="00CB63E6"/>
    <w:rsid w:val="00CB64B6"/>
    <w:rsid w:val="00CB6530"/>
    <w:rsid w:val="00CB66E0"/>
    <w:rsid w:val="00CB69DC"/>
    <w:rsid w:val="00CB6A59"/>
    <w:rsid w:val="00CB6E2D"/>
    <w:rsid w:val="00CB70DD"/>
    <w:rsid w:val="00CB76B8"/>
    <w:rsid w:val="00CB7888"/>
    <w:rsid w:val="00CB7B53"/>
    <w:rsid w:val="00CB7EF9"/>
    <w:rsid w:val="00CC023A"/>
    <w:rsid w:val="00CC0598"/>
    <w:rsid w:val="00CC05E1"/>
    <w:rsid w:val="00CC0700"/>
    <w:rsid w:val="00CC0773"/>
    <w:rsid w:val="00CC0A4A"/>
    <w:rsid w:val="00CC0AE9"/>
    <w:rsid w:val="00CC0E0A"/>
    <w:rsid w:val="00CC0EF6"/>
    <w:rsid w:val="00CC1132"/>
    <w:rsid w:val="00CC1659"/>
    <w:rsid w:val="00CC17EA"/>
    <w:rsid w:val="00CC19CD"/>
    <w:rsid w:val="00CC1ADC"/>
    <w:rsid w:val="00CC1FEC"/>
    <w:rsid w:val="00CC22C1"/>
    <w:rsid w:val="00CC22FD"/>
    <w:rsid w:val="00CC244B"/>
    <w:rsid w:val="00CC24B2"/>
    <w:rsid w:val="00CC2581"/>
    <w:rsid w:val="00CC2728"/>
    <w:rsid w:val="00CC2C01"/>
    <w:rsid w:val="00CC310B"/>
    <w:rsid w:val="00CC3385"/>
    <w:rsid w:val="00CC3464"/>
    <w:rsid w:val="00CC3B25"/>
    <w:rsid w:val="00CC3D05"/>
    <w:rsid w:val="00CC3FAC"/>
    <w:rsid w:val="00CC472A"/>
    <w:rsid w:val="00CC4763"/>
    <w:rsid w:val="00CC48CC"/>
    <w:rsid w:val="00CC4AB0"/>
    <w:rsid w:val="00CC4ED3"/>
    <w:rsid w:val="00CC4EE9"/>
    <w:rsid w:val="00CC4F1A"/>
    <w:rsid w:val="00CC51EE"/>
    <w:rsid w:val="00CC5322"/>
    <w:rsid w:val="00CC54F8"/>
    <w:rsid w:val="00CC569E"/>
    <w:rsid w:val="00CC5921"/>
    <w:rsid w:val="00CC5B1E"/>
    <w:rsid w:val="00CC5E8A"/>
    <w:rsid w:val="00CC636D"/>
    <w:rsid w:val="00CC694F"/>
    <w:rsid w:val="00CC6A84"/>
    <w:rsid w:val="00CC6B6E"/>
    <w:rsid w:val="00CC72EE"/>
    <w:rsid w:val="00CC740B"/>
    <w:rsid w:val="00CC766C"/>
    <w:rsid w:val="00CC7739"/>
    <w:rsid w:val="00CC7785"/>
    <w:rsid w:val="00CC7887"/>
    <w:rsid w:val="00CC7C98"/>
    <w:rsid w:val="00CC7CFA"/>
    <w:rsid w:val="00CC7ECC"/>
    <w:rsid w:val="00CD01F1"/>
    <w:rsid w:val="00CD079B"/>
    <w:rsid w:val="00CD0D01"/>
    <w:rsid w:val="00CD0FD3"/>
    <w:rsid w:val="00CD1526"/>
    <w:rsid w:val="00CD18E0"/>
    <w:rsid w:val="00CD1944"/>
    <w:rsid w:val="00CD19F9"/>
    <w:rsid w:val="00CD1A30"/>
    <w:rsid w:val="00CD1A99"/>
    <w:rsid w:val="00CD1E43"/>
    <w:rsid w:val="00CD20E1"/>
    <w:rsid w:val="00CD2199"/>
    <w:rsid w:val="00CD22C3"/>
    <w:rsid w:val="00CD2311"/>
    <w:rsid w:val="00CD25E3"/>
    <w:rsid w:val="00CD2888"/>
    <w:rsid w:val="00CD2898"/>
    <w:rsid w:val="00CD2F3F"/>
    <w:rsid w:val="00CD377E"/>
    <w:rsid w:val="00CD3B44"/>
    <w:rsid w:val="00CD3B58"/>
    <w:rsid w:val="00CD3C85"/>
    <w:rsid w:val="00CD3D27"/>
    <w:rsid w:val="00CD3E2E"/>
    <w:rsid w:val="00CD3E4E"/>
    <w:rsid w:val="00CD3F51"/>
    <w:rsid w:val="00CD4173"/>
    <w:rsid w:val="00CD4613"/>
    <w:rsid w:val="00CD4769"/>
    <w:rsid w:val="00CD5189"/>
    <w:rsid w:val="00CD5298"/>
    <w:rsid w:val="00CD5320"/>
    <w:rsid w:val="00CD55B9"/>
    <w:rsid w:val="00CD57A0"/>
    <w:rsid w:val="00CD5A7D"/>
    <w:rsid w:val="00CD5C8F"/>
    <w:rsid w:val="00CD5D2B"/>
    <w:rsid w:val="00CD5E8D"/>
    <w:rsid w:val="00CD5F5F"/>
    <w:rsid w:val="00CD6138"/>
    <w:rsid w:val="00CD62F5"/>
    <w:rsid w:val="00CD67C5"/>
    <w:rsid w:val="00CD6E4A"/>
    <w:rsid w:val="00CD73A0"/>
    <w:rsid w:val="00CD75A4"/>
    <w:rsid w:val="00CD7632"/>
    <w:rsid w:val="00CD7722"/>
    <w:rsid w:val="00CD786B"/>
    <w:rsid w:val="00CD7C3D"/>
    <w:rsid w:val="00CD7D3B"/>
    <w:rsid w:val="00CD7F6D"/>
    <w:rsid w:val="00CE0344"/>
    <w:rsid w:val="00CE0425"/>
    <w:rsid w:val="00CE0941"/>
    <w:rsid w:val="00CE0C7C"/>
    <w:rsid w:val="00CE0D7C"/>
    <w:rsid w:val="00CE0F3F"/>
    <w:rsid w:val="00CE0FFE"/>
    <w:rsid w:val="00CE11DB"/>
    <w:rsid w:val="00CE133D"/>
    <w:rsid w:val="00CE156D"/>
    <w:rsid w:val="00CE1664"/>
    <w:rsid w:val="00CE1F3E"/>
    <w:rsid w:val="00CE218B"/>
    <w:rsid w:val="00CE22B4"/>
    <w:rsid w:val="00CE2803"/>
    <w:rsid w:val="00CE2B53"/>
    <w:rsid w:val="00CE2D29"/>
    <w:rsid w:val="00CE362B"/>
    <w:rsid w:val="00CE3687"/>
    <w:rsid w:val="00CE3927"/>
    <w:rsid w:val="00CE3FF2"/>
    <w:rsid w:val="00CE4108"/>
    <w:rsid w:val="00CE412F"/>
    <w:rsid w:val="00CE467A"/>
    <w:rsid w:val="00CE47F8"/>
    <w:rsid w:val="00CE4862"/>
    <w:rsid w:val="00CE4C19"/>
    <w:rsid w:val="00CE51BC"/>
    <w:rsid w:val="00CE53CA"/>
    <w:rsid w:val="00CE570E"/>
    <w:rsid w:val="00CE5710"/>
    <w:rsid w:val="00CE589E"/>
    <w:rsid w:val="00CE5A5F"/>
    <w:rsid w:val="00CE5A86"/>
    <w:rsid w:val="00CE5AA8"/>
    <w:rsid w:val="00CE5C48"/>
    <w:rsid w:val="00CE5CD5"/>
    <w:rsid w:val="00CE6355"/>
    <w:rsid w:val="00CE64AA"/>
    <w:rsid w:val="00CE665C"/>
    <w:rsid w:val="00CE753A"/>
    <w:rsid w:val="00CE77F1"/>
    <w:rsid w:val="00CE7877"/>
    <w:rsid w:val="00CE7B6C"/>
    <w:rsid w:val="00CE7E10"/>
    <w:rsid w:val="00CE7F16"/>
    <w:rsid w:val="00CF0E88"/>
    <w:rsid w:val="00CF1144"/>
    <w:rsid w:val="00CF164C"/>
    <w:rsid w:val="00CF194F"/>
    <w:rsid w:val="00CF19E6"/>
    <w:rsid w:val="00CF1A47"/>
    <w:rsid w:val="00CF1A57"/>
    <w:rsid w:val="00CF1B77"/>
    <w:rsid w:val="00CF1DB2"/>
    <w:rsid w:val="00CF226C"/>
    <w:rsid w:val="00CF22D2"/>
    <w:rsid w:val="00CF22FC"/>
    <w:rsid w:val="00CF23F3"/>
    <w:rsid w:val="00CF2622"/>
    <w:rsid w:val="00CF27BB"/>
    <w:rsid w:val="00CF2A24"/>
    <w:rsid w:val="00CF2AC0"/>
    <w:rsid w:val="00CF2E4E"/>
    <w:rsid w:val="00CF2F33"/>
    <w:rsid w:val="00CF32B9"/>
    <w:rsid w:val="00CF34C0"/>
    <w:rsid w:val="00CF3934"/>
    <w:rsid w:val="00CF397B"/>
    <w:rsid w:val="00CF3DE7"/>
    <w:rsid w:val="00CF4093"/>
    <w:rsid w:val="00CF4559"/>
    <w:rsid w:val="00CF4656"/>
    <w:rsid w:val="00CF492B"/>
    <w:rsid w:val="00CF4D35"/>
    <w:rsid w:val="00CF4EF0"/>
    <w:rsid w:val="00CF537A"/>
    <w:rsid w:val="00CF5882"/>
    <w:rsid w:val="00CF5D78"/>
    <w:rsid w:val="00CF626B"/>
    <w:rsid w:val="00CF675B"/>
    <w:rsid w:val="00CF6A91"/>
    <w:rsid w:val="00CF6B5D"/>
    <w:rsid w:val="00CF6C62"/>
    <w:rsid w:val="00CF6CD5"/>
    <w:rsid w:val="00CF7348"/>
    <w:rsid w:val="00CF74DE"/>
    <w:rsid w:val="00CF7CE8"/>
    <w:rsid w:val="00CF7D88"/>
    <w:rsid w:val="00D0046A"/>
    <w:rsid w:val="00D005F4"/>
    <w:rsid w:val="00D00B48"/>
    <w:rsid w:val="00D00B76"/>
    <w:rsid w:val="00D00DFC"/>
    <w:rsid w:val="00D01312"/>
    <w:rsid w:val="00D01332"/>
    <w:rsid w:val="00D013A6"/>
    <w:rsid w:val="00D018E6"/>
    <w:rsid w:val="00D01BDE"/>
    <w:rsid w:val="00D01ED9"/>
    <w:rsid w:val="00D01F28"/>
    <w:rsid w:val="00D022CC"/>
    <w:rsid w:val="00D022D8"/>
    <w:rsid w:val="00D024CD"/>
    <w:rsid w:val="00D0262C"/>
    <w:rsid w:val="00D02712"/>
    <w:rsid w:val="00D030AF"/>
    <w:rsid w:val="00D038CC"/>
    <w:rsid w:val="00D039FA"/>
    <w:rsid w:val="00D0409E"/>
    <w:rsid w:val="00D0414B"/>
    <w:rsid w:val="00D044F2"/>
    <w:rsid w:val="00D04B1F"/>
    <w:rsid w:val="00D04F4D"/>
    <w:rsid w:val="00D0582B"/>
    <w:rsid w:val="00D05E1A"/>
    <w:rsid w:val="00D0616E"/>
    <w:rsid w:val="00D061DC"/>
    <w:rsid w:val="00D062DB"/>
    <w:rsid w:val="00D06844"/>
    <w:rsid w:val="00D06B23"/>
    <w:rsid w:val="00D07179"/>
    <w:rsid w:val="00D07232"/>
    <w:rsid w:val="00D07371"/>
    <w:rsid w:val="00D07483"/>
    <w:rsid w:val="00D0787C"/>
    <w:rsid w:val="00D079C3"/>
    <w:rsid w:val="00D079F6"/>
    <w:rsid w:val="00D07AFD"/>
    <w:rsid w:val="00D07B5C"/>
    <w:rsid w:val="00D07BC4"/>
    <w:rsid w:val="00D07BD3"/>
    <w:rsid w:val="00D07D5D"/>
    <w:rsid w:val="00D07E8C"/>
    <w:rsid w:val="00D07EA0"/>
    <w:rsid w:val="00D07F3B"/>
    <w:rsid w:val="00D101E9"/>
    <w:rsid w:val="00D10AE0"/>
    <w:rsid w:val="00D10B05"/>
    <w:rsid w:val="00D10EF2"/>
    <w:rsid w:val="00D11483"/>
    <w:rsid w:val="00D117A1"/>
    <w:rsid w:val="00D11907"/>
    <w:rsid w:val="00D11A47"/>
    <w:rsid w:val="00D11BF6"/>
    <w:rsid w:val="00D120B4"/>
    <w:rsid w:val="00D12375"/>
    <w:rsid w:val="00D12562"/>
    <w:rsid w:val="00D12AB7"/>
    <w:rsid w:val="00D12AC4"/>
    <w:rsid w:val="00D12BE8"/>
    <w:rsid w:val="00D12DA0"/>
    <w:rsid w:val="00D133C3"/>
    <w:rsid w:val="00D13524"/>
    <w:rsid w:val="00D1362A"/>
    <w:rsid w:val="00D1369A"/>
    <w:rsid w:val="00D13737"/>
    <w:rsid w:val="00D13891"/>
    <w:rsid w:val="00D1400F"/>
    <w:rsid w:val="00D14078"/>
    <w:rsid w:val="00D14137"/>
    <w:rsid w:val="00D14544"/>
    <w:rsid w:val="00D145EB"/>
    <w:rsid w:val="00D14AA3"/>
    <w:rsid w:val="00D14B12"/>
    <w:rsid w:val="00D152C4"/>
    <w:rsid w:val="00D1532A"/>
    <w:rsid w:val="00D15482"/>
    <w:rsid w:val="00D154D9"/>
    <w:rsid w:val="00D15A44"/>
    <w:rsid w:val="00D15BA8"/>
    <w:rsid w:val="00D15C3E"/>
    <w:rsid w:val="00D15CAD"/>
    <w:rsid w:val="00D15FA1"/>
    <w:rsid w:val="00D1647C"/>
    <w:rsid w:val="00D16D62"/>
    <w:rsid w:val="00D17038"/>
    <w:rsid w:val="00D1726D"/>
    <w:rsid w:val="00D17348"/>
    <w:rsid w:val="00D1736B"/>
    <w:rsid w:val="00D17697"/>
    <w:rsid w:val="00D17792"/>
    <w:rsid w:val="00D1788F"/>
    <w:rsid w:val="00D17BBC"/>
    <w:rsid w:val="00D2000B"/>
    <w:rsid w:val="00D200E0"/>
    <w:rsid w:val="00D2011A"/>
    <w:rsid w:val="00D20470"/>
    <w:rsid w:val="00D20CF5"/>
    <w:rsid w:val="00D21184"/>
    <w:rsid w:val="00D2123F"/>
    <w:rsid w:val="00D21260"/>
    <w:rsid w:val="00D21BEE"/>
    <w:rsid w:val="00D21EC3"/>
    <w:rsid w:val="00D22608"/>
    <w:rsid w:val="00D2260C"/>
    <w:rsid w:val="00D22960"/>
    <w:rsid w:val="00D22D23"/>
    <w:rsid w:val="00D231AA"/>
    <w:rsid w:val="00D2356B"/>
    <w:rsid w:val="00D237B7"/>
    <w:rsid w:val="00D23B18"/>
    <w:rsid w:val="00D23F40"/>
    <w:rsid w:val="00D23F52"/>
    <w:rsid w:val="00D240E1"/>
    <w:rsid w:val="00D242B1"/>
    <w:rsid w:val="00D2463E"/>
    <w:rsid w:val="00D248F0"/>
    <w:rsid w:val="00D24C84"/>
    <w:rsid w:val="00D24FFC"/>
    <w:rsid w:val="00D25005"/>
    <w:rsid w:val="00D25275"/>
    <w:rsid w:val="00D254E9"/>
    <w:rsid w:val="00D2551F"/>
    <w:rsid w:val="00D25858"/>
    <w:rsid w:val="00D25DE5"/>
    <w:rsid w:val="00D25EB3"/>
    <w:rsid w:val="00D25F1F"/>
    <w:rsid w:val="00D262A5"/>
    <w:rsid w:val="00D264E6"/>
    <w:rsid w:val="00D2662A"/>
    <w:rsid w:val="00D266A9"/>
    <w:rsid w:val="00D26AFB"/>
    <w:rsid w:val="00D26AFC"/>
    <w:rsid w:val="00D27229"/>
    <w:rsid w:val="00D2722C"/>
    <w:rsid w:val="00D272E6"/>
    <w:rsid w:val="00D27357"/>
    <w:rsid w:val="00D276CB"/>
    <w:rsid w:val="00D2776F"/>
    <w:rsid w:val="00D27799"/>
    <w:rsid w:val="00D279C8"/>
    <w:rsid w:val="00D27BA7"/>
    <w:rsid w:val="00D27C80"/>
    <w:rsid w:val="00D27D87"/>
    <w:rsid w:val="00D27E97"/>
    <w:rsid w:val="00D27EC7"/>
    <w:rsid w:val="00D30050"/>
    <w:rsid w:val="00D30198"/>
    <w:rsid w:val="00D3026B"/>
    <w:rsid w:val="00D30394"/>
    <w:rsid w:val="00D303BE"/>
    <w:rsid w:val="00D305FF"/>
    <w:rsid w:val="00D3077E"/>
    <w:rsid w:val="00D31286"/>
    <w:rsid w:val="00D3128C"/>
    <w:rsid w:val="00D312FE"/>
    <w:rsid w:val="00D314EE"/>
    <w:rsid w:val="00D3151E"/>
    <w:rsid w:val="00D31582"/>
    <w:rsid w:val="00D31610"/>
    <w:rsid w:val="00D319F6"/>
    <w:rsid w:val="00D31BF6"/>
    <w:rsid w:val="00D31E8E"/>
    <w:rsid w:val="00D325D9"/>
    <w:rsid w:val="00D3298A"/>
    <w:rsid w:val="00D32B92"/>
    <w:rsid w:val="00D32F55"/>
    <w:rsid w:val="00D331CA"/>
    <w:rsid w:val="00D33233"/>
    <w:rsid w:val="00D336E5"/>
    <w:rsid w:val="00D33741"/>
    <w:rsid w:val="00D339DC"/>
    <w:rsid w:val="00D33A45"/>
    <w:rsid w:val="00D33B62"/>
    <w:rsid w:val="00D33B66"/>
    <w:rsid w:val="00D33C68"/>
    <w:rsid w:val="00D34469"/>
    <w:rsid w:val="00D34568"/>
    <w:rsid w:val="00D3456C"/>
    <w:rsid w:val="00D34BE3"/>
    <w:rsid w:val="00D3530C"/>
    <w:rsid w:val="00D3582D"/>
    <w:rsid w:val="00D359F1"/>
    <w:rsid w:val="00D35E4C"/>
    <w:rsid w:val="00D35EAB"/>
    <w:rsid w:val="00D35FF9"/>
    <w:rsid w:val="00D3628F"/>
    <w:rsid w:val="00D36459"/>
    <w:rsid w:val="00D36611"/>
    <w:rsid w:val="00D3667E"/>
    <w:rsid w:val="00D36848"/>
    <w:rsid w:val="00D36DA1"/>
    <w:rsid w:val="00D3706A"/>
    <w:rsid w:val="00D37686"/>
    <w:rsid w:val="00D37874"/>
    <w:rsid w:val="00D37C9F"/>
    <w:rsid w:val="00D37EBE"/>
    <w:rsid w:val="00D408F0"/>
    <w:rsid w:val="00D409D2"/>
    <w:rsid w:val="00D40B05"/>
    <w:rsid w:val="00D4112D"/>
    <w:rsid w:val="00D413E5"/>
    <w:rsid w:val="00D414CB"/>
    <w:rsid w:val="00D41882"/>
    <w:rsid w:val="00D41892"/>
    <w:rsid w:val="00D421E5"/>
    <w:rsid w:val="00D42400"/>
    <w:rsid w:val="00D425E9"/>
    <w:rsid w:val="00D42870"/>
    <w:rsid w:val="00D42AAD"/>
    <w:rsid w:val="00D42D9F"/>
    <w:rsid w:val="00D433EC"/>
    <w:rsid w:val="00D434AB"/>
    <w:rsid w:val="00D43681"/>
    <w:rsid w:val="00D438E3"/>
    <w:rsid w:val="00D43C9D"/>
    <w:rsid w:val="00D43F3B"/>
    <w:rsid w:val="00D442E5"/>
    <w:rsid w:val="00D44514"/>
    <w:rsid w:val="00D445A4"/>
    <w:rsid w:val="00D45019"/>
    <w:rsid w:val="00D45335"/>
    <w:rsid w:val="00D45577"/>
    <w:rsid w:val="00D45697"/>
    <w:rsid w:val="00D4572E"/>
    <w:rsid w:val="00D45B20"/>
    <w:rsid w:val="00D45C9E"/>
    <w:rsid w:val="00D462B0"/>
    <w:rsid w:val="00D46367"/>
    <w:rsid w:val="00D465E3"/>
    <w:rsid w:val="00D46C3E"/>
    <w:rsid w:val="00D47373"/>
    <w:rsid w:val="00D47DB3"/>
    <w:rsid w:val="00D50461"/>
    <w:rsid w:val="00D50624"/>
    <w:rsid w:val="00D50946"/>
    <w:rsid w:val="00D50988"/>
    <w:rsid w:val="00D509A7"/>
    <w:rsid w:val="00D50C86"/>
    <w:rsid w:val="00D50CAE"/>
    <w:rsid w:val="00D50E95"/>
    <w:rsid w:val="00D516A5"/>
    <w:rsid w:val="00D5192E"/>
    <w:rsid w:val="00D51943"/>
    <w:rsid w:val="00D51AB9"/>
    <w:rsid w:val="00D51AC9"/>
    <w:rsid w:val="00D52045"/>
    <w:rsid w:val="00D520EE"/>
    <w:rsid w:val="00D52194"/>
    <w:rsid w:val="00D522E5"/>
    <w:rsid w:val="00D523F1"/>
    <w:rsid w:val="00D524D4"/>
    <w:rsid w:val="00D52707"/>
    <w:rsid w:val="00D52898"/>
    <w:rsid w:val="00D52AB8"/>
    <w:rsid w:val="00D52C88"/>
    <w:rsid w:val="00D52CFD"/>
    <w:rsid w:val="00D52DD1"/>
    <w:rsid w:val="00D535E1"/>
    <w:rsid w:val="00D53659"/>
    <w:rsid w:val="00D53BB5"/>
    <w:rsid w:val="00D53BE8"/>
    <w:rsid w:val="00D53CCC"/>
    <w:rsid w:val="00D53D22"/>
    <w:rsid w:val="00D53FD0"/>
    <w:rsid w:val="00D54108"/>
    <w:rsid w:val="00D54459"/>
    <w:rsid w:val="00D54B8A"/>
    <w:rsid w:val="00D54C1A"/>
    <w:rsid w:val="00D55C7D"/>
    <w:rsid w:val="00D55E42"/>
    <w:rsid w:val="00D55F2F"/>
    <w:rsid w:val="00D5643B"/>
    <w:rsid w:val="00D56801"/>
    <w:rsid w:val="00D56813"/>
    <w:rsid w:val="00D5694F"/>
    <w:rsid w:val="00D56BE0"/>
    <w:rsid w:val="00D573E5"/>
    <w:rsid w:val="00D5789D"/>
    <w:rsid w:val="00D57B0C"/>
    <w:rsid w:val="00D57D7B"/>
    <w:rsid w:val="00D60788"/>
    <w:rsid w:val="00D60E9A"/>
    <w:rsid w:val="00D61B41"/>
    <w:rsid w:val="00D61CC3"/>
    <w:rsid w:val="00D61D04"/>
    <w:rsid w:val="00D61F7D"/>
    <w:rsid w:val="00D626D3"/>
    <w:rsid w:val="00D62868"/>
    <w:rsid w:val="00D62D3C"/>
    <w:rsid w:val="00D62D78"/>
    <w:rsid w:val="00D62D7F"/>
    <w:rsid w:val="00D63B0E"/>
    <w:rsid w:val="00D63C5A"/>
    <w:rsid w:val="00D642C5"/>
    <w:rsid w:val="00D64C6F"/>
    <w:rsid w:val="00D65206"/>
    <w:rsid w:val="00D6531F"/>
    <w:rsid w:val="00D655BA"/>
    <w:rsid w:val="00D66741"/>
    <w:rsid w:val="00D66953"/>
    <w:rsid w:val="00D6758C"/>
    <w:rsid w:val="00D676BA"/>
    <w:rsid w:val="00D6778A"/>
    <w:rsid w:val="00D7048E"/>
    <w:rsid w:val="00D70494"/>
    <w:rsid w:val="00D7066C"/>
    <w:rsid w:val="00D7068C"/>
    <w:rsid w:val="00D70760"/>
    <w:rsid w:val="00D71173"/>
    <w:rsid w:val="00D7151D"/>
    <w:rsid w:val="00D71603"/>
    <w:rsid w:val="00D71A70"/>
    <w:rsid w:val="00D72734"/>
    <w:rsid w:val="00D72880"/>
    <w:rsid w:val="00D72FEA"/>
    <w:rsid w:val="00D73109"/>
    <w:rsid w:val="00D736B1"/>
    <w:rsid w:val="00D73C91"/>
    <w:rsid w:val="00D73CDD"/>
    <w:rsid w:val="00D73DF2"/>
    <w:rsid w:val="00D741E4"/>
    <w:rsid w:val="00D742DC"/>
    <w:rsid w:val="00D74653"/>
    <w:rsid w:val="00D74AA0"/>
    <w:rsid w:val="00D74AC6"/>
    <w:rsid w:val="00D74C21"/>
    <w:rsid w:val="00D74E31"/>
    <w:rsid w:val="00D74F59"/>
    <w:rsid w:val="00D75041"/>
    <w:rsid w:val="00D75558"/>
    <w:rsid w:val="00D755AA"/>
    <w:rsid w:val="00D757AD"/>
    <w:rsid w:val="00D75A2C"/>
    <w:rsid w:val="00D75B2D"/>
    <w:rsid w:val="00D7617C"/>
    <w:rsid w:val="00D761C5"/>
    <w:rsid w:val="00D76221"/>
    <w:rsid w:val="00D76AC0"/>
    <w:rsid w:val="00D772C2"/>
    <w:rsid w:val="00D77401"/>
    <w:rsid w:val="00D7755E"/>
    <w:rsid w:val="00D77753"/>
    <w:rsid w:val="00D77A80"/>
    <w:rsid w:val="00D77EE7"/>
    <w:rsid w:val="00D80094"/>
    <w:rsid w:val="00D80441"/>
    <w:rsid w:val="00D804FD"/>
    <w:rsid w:val="00D805D2"/>
    <w:rsid w:val="00D8089D"/>
    <w:rsid w:val="00D80AD4"/>
    <w:rsid w:val="00D80C31"/>
    <w:rsid w:val="00D80FE0"/>
    <w:rsid w:val="00D81454"/>
    <w:rsid w:val="00D81B64"/>
    <w:rsid w:val="00D82397"/>
    <w:rsid w:val="00D823CA"/>
    <w:rsid w:val="00D8246C"/>
    <w:rsid w:val="00D824CE"/>
    <w:rsid w:val="00D82700"/>
    <w:rsid w:val="00D82798"/>
    <w:rsid w:val="00D82B05"/>
    <w:rsid w:val="00D82B5C"/>
    <w:rsid w:val="00D82BE2"/>
    <w:rsid w:val="00D83184"/>
    <w:rsid w:val="00D83672"/>
    <w:rsid w:val="00D838DB"/>
    <w:rsid w:val="00D8394C"/>
    <w:rsid w:val="00D83D06"/>
    <w:rsid w:val="00D83E08"/>
    <w:rsid w:val="00D8422D"/>
    <w:rsid w:val="00D84287"/>
    <w:rsid w:val="00D842E3"/>
    <w:rsid w:val="00D84499"/>
    <w:rsid w:val="00D844AA"/>
    <w:rsid w:val="00D8455F"/>
    <w:rsid w:val="00D8493A"/>
    <w:rsid w:val="00D84A3B"/>
    <w:rsid w:val="00D84C1D"/>
    <w:rsid w:val="00D84D7D"/>
    <w:rsid w:val="00D8510A"/>
    <w:rsid w:val="00D85297"/>
    <w:rsid w:val="00D8546B"/>
    <w:rsid w:val="00D854C6"/>
    <w:rsid w:val="00D858F7"/>
    <w:rsid w:val="00D85B07"/>
    <w:rsid w:val="00D85B2C"/>
    <w:rsid w:val="00D85C46"/>
    <w:rsid w:val="00D85C8A"/>
    <w:rsid w:val="00D85FCB"/>
    <w:rsid w:val="00D86236"/>
    <w:rsid w:val="00D86294"/>
    <w:rsid w:val="00D86844"/>
    <w:rsid w:val="00D86942"/>
    <w:rsid w:val="00D86E97"/>
    <w:rsid w:val="00D87180"/>
    <w:rsid w:val="00D8743F"/>
    <w:rsid w:val="00D87665"/>
    <w:rsid w:val="00D878D3"/>
    <w:rsid w:val="00D879B1"/>
    <w:rsid w:val="00D87B72"/>
    <w:rsid w:val="00D87CDC"/>
    <w:rsid w:val="00D90429"/>
    <w:rsid w:val="00D90966"/>
    <w:rsid w:val="00D90A3B"/>
    <w:rsid w:val="00D90AAA"/>
    <w:rsid w:val="00D90AD2"/>
    <w:rsid w:val="00D90B63"/>
    <w:rsid w:val="00D90BA3"/>
    <w:rsid w:val="00D90F47"/>
    <w:rsid w:val="00D90F72"/>
    <w:rsid w:val="00D90F8E"/>
    <w:rsid w:val="00D910B9"/>
    <w:rsid w:val="00D915FD"/>
    <w:rsid w:val="00D91A83"/>
    <w:rsid w:val="00D91D27"/>
    <w:rsid w:val="00D92DDA"/>
    <w:rsid w:val="00D92E86"/>
    <w:rsid w:val="00D92EE0"/>
    <w:rsid w:val="00D93271"/>
    <w:rsid w:val="00D936B7"/>
    <w:rsid w:val="00D93719"/>
    <w:rsid w:val="00D93D2D"/>
    <w:rsid w:val="00D93E3A"/>
    <w:rsid w:val="00D93E8C"/>
    <w:rsid w:val="00D941B3"/>
    <w:rsid w:val="00D946AF"/>
    <w:rsid w:val="00D946D6"/>
    <w:rsid w:val="00D953F5"/>
    <w:rsid w:val="00D9555F"/>
    <w:rsid w:val="00D95718"/>
    <w:rsid w:val="00D960FC"/>
    <w:rsid w:val="00D961D2"/>
    <w:rsid w:val="00D96212"/>
    <w:rsid w:val="00D96495"/>
    <w:rsid w:val="00D968DF"/>
    <w:rsid w:val="00D96965"/>
    <w:rsid w:val="00D96968"/>
    <w:rsid w:val="00D96B4D"/>
    <w:rsid w:val="00D96E39"/>
    <w:rsid w:val="00D96EE1"/>
    <w:rsid w:val="00D973A2"/>
    <w:rsid w:val="00D973B0"/>
    <w:rsid w:val="00D9759A"/>
    <w:rsid w:val="00D97709"/>
    <w:rsid w:val="00D97FF6"/>
    <w:rsid w:val="00DA0047"/>
    <w:rsid w:val="00DA010A"/>
    <w:rsid w:val="00DA06AA"/>
    <w:rsid w:val="00DA07FC"/>
    <w:rsid w:val="00DA1046"/>
    <w:rsid w:val="00DA10D6"/>
    <w:rsid w:val="00DA1138"/>
    <w:rsid w:val="00DA11BF"/>
    <w:rsid w:val="00DA1998"/>
    <w:rsid w:val="00DA1A67"/>
    <w:rsid w:val="00DA1F08"/>
    <w:rsid w:val="00DA207E"/>
    <w:rsid w:val="00DA20CE"/>
    <w:rsid w:val="00DA248D"/>
    <w:rsid w:val="00DA24A3"/>
    <w:rsid w:val="00DA25B9"/>
    <w:rsid w:val="00DA2935"/>
    <w:rsid w:val="00DA2A06"/>
    <w:rsid w:val="00DA2B13"/>
    <w:rsid w:val="00DA2B76"/>
    <w:rsid w:val="00DA2BF6"/>
    <w:rsid w:val="00DA2E34"/>
    <w:rsid w:val="00DA303D"/>
    <w:rsid w:val="00DA3389"/>
    <w:rsid w:val="00DA35CA"/>
    <w:rsid w:val="00DA37BD"/>
    <w:rsid w:val="00DA3847"/>
    <w:rsid w:val="00DA3A42"/>
    <w:rsid w:val="00DA3BC9"/>
    <w:rsid w:val="00DA3E7D"/>
    <w:rsid w:val="00DA43D2"/>
    <w:rsid w:val="00DA454C"/>
    <w:rsid w:val="00DA47CA"/>
    <w:rsid w:val="00DA4B35"/>
    <w:rsid w:val="00DA4BC7"/>
    <w:rsid w:val="00DA4BD5"/>
    <w:rsid w:val="00DA4BE4"/>
    <w:rsid w:val="00DA4ED8"/>
    <w:rsid w:val="00DA6043"/>
    <w:rsid w:val="00DA60F9"/>
    <w:rsid w:val="00DA618A"/>
    <w:rsid w:val="00DA618D"/>
    <w:rsid w:val="00DA674A"/>
    <w:rsid w:val="00DA685E"/>
    <w:rsid w:val="00DA6893"/>
    <w:rsid w:val="00DA7207"/>
    <w:rsid w:val="00DA79CF"/>
    <w:rsid w:val="00DA7F6D"/>
    <w:rsid w:val="00DB0021"/>
    <w:rsid w:val="00DB008F"/>
    <w:rsid w:val="00DB0120"/>
    <w:rsid w:val="00DB019A"/>
    <w:rsid w:val="00DB02BD"/>
    <w:rsid w:val="00DB06B1"/>
    <w:rsid w:val="00DB088F"/>
    <w:rsid w:val="00DB0C56"/>
    <w:rsid w:val="00DB2227"/>
    <w:rsid w:val="00DB2367"/>
    <w:rsid w:val="00DB2B8D"/>
    <w:rsid w:val="00DB2D9F"/>
    <w:rsid w:val="00DB325A"/>
    <w:rsid w:val="00DB35DC"/>
    <w:rsid w:val="00DB397A"/>
    <w:rsid w:val="00DB3A41"/>
    <w:rsid w:val="00DB3A4A"/>
    <w:rsid w:val="00DB3EF3"/>
    <w:rsid w:val="00DB40BB"/>
    <w:rsid w:val="00DB41B4"/>
    <w:rsid w:val="00DB4343"/>
    <w:rsid w:val="00DB4982"/>
    <w:rsid w:val="00DB4B3D"/>
    <w:rsid w:val="00DB4DFF"/>
    <w:rsid w:val="00DB5262"/>
    <w:rsid w:val="00DB541F"/>
    <w:rsid w:val="00DB5470"/>
    <w:rsid w:val="00DB591A"/>
    <w:rsid w:val="00DB5AD7"/>
    <w:rsid w:val="00DB5BE4"/>
    <w:rsid w:val="00DB5CDA"/>
    <w:rsid w:val="00DB666D"/>
    <w:rsid w:val="00DB67F8"/>
    <w:rsid w:val="00DB6844"/>
    <w:rsid w:val="00DB68C1"/>
    <w:rsid w:val="00DB6E91"/>
    <w:rsid w:val="00DB6FE7"/>
    <w:rsid w:val="00DB7065"/>
    <w:rsid w:val="00DB707F"/>
    <w:rsid w:val="00DB726C"/>
    <w:rsid w:val="00DB73CD"/>
    <w:rsid w:val="00DB750C"/>
    <w:rsid w:val="00DB7647"/>
    <w:rsid w:val="00DB7742"/>
    <w:rsid w:val="00DB7AEB"/>
    <w:rsid w:val="00DB7F20"/>
    <w:rsid w:val="00DB7FC8"/>
    <w:rsid w:val="00DC049F"/>
    <w:rsid w:val="00DC04B7"/>
    <w:rsid w:val="00DC065C"/>
    <w:rsid w:val="00DC08E8"/>
    <w:rsid w:val="00DC09F2"/>
    <w:rsid w:val="00DC0CE4"/>
    <w:rsid w:val="00DC10EC"/>
    <w:rsid w:val="00DC1266"/>
    <w:rsid w:val="00DC154E"/>
    <w:rsid w:val="00DC162A"/>
    <w:rsid w:val="00DC172C"/>
    <w:rsid w:val="00DC1B4E"/>
    <w:rsid w:val="00DC1FFC"/>
    <w:rsid w:val="00DC27E9"/>
    <w:rsid w:val="00DC29D9"/>
    <w:rsid w:val="00DC2A4F"/>
    <w:rsid w:val="00DC3443"/>
    <w:rsid w:val="00DC3796"/>
    <w:rsid w:val="00DC3A2B"/>
    <w:rsid w:val="00DC3A99"/>
    <w:rsid w:val="00DC3BA1"/>
    <w:rsid w:val="00DC4089"/>
    <w:rsid w:val="00DC42F0"/>
    <w:rsid w:val="00DC4468"/>
    <w:rsid w:val="00DC4597"/>
    <w:rsid w:val="00DC4599"/>
    <w:rsid w:val="00DC475C"/>
    <w:rsid w:val="00DC47F7"/>
    <w:rsid w:val="00DC4838"/>
    <w:rsid w:val="00DC4A93"/>
    <w:rsid w:val="00DC4D66"/>
    <w:rsid w:val="00DC55C7"/>
    <w:rsid w:val="00DC5651"/>
    <w:rsid w:val="00DC614A"/>
    <w:rsid w:val="00DC6190"/>
    <w:rsid w:val="00DC65B9"/>
    <w:rsid w:val="00DC6A31"/>
    <w:rsid w:val="00DC6A63"/>
    <w:rsid w:val="00DC6AAE"/>
    <w:rsid w:val="00DC6BFC"/>
    <w:rsid w:val="00DC6F7A"/>
    <w:rsid w:val="00DC7A32"/>
    <w:rsid w:val="00DC7C2D"/>
    <w:rsid w:val="00DC7FCE"/>
    <w:rsid w:val="00DD0271"/>
    <w:rsid w:val="00DD0607"/>
    <w:rsid w:val="00DD08BE"/>
    <w:rsid w:val="00DD0B91"/>
    <w:rsid w:val="00DD0E34"/>
    <w:rsid w:val="00DD0E71"/>
    <w:rsid w:val="00DD10B7"/>
    <w:rsid w:val="00DD138F"/>
    <w:rsid w:val="00DD1483"/>
    <w:rsid w:val="00DD181F"/>
    <w:rsid w:val="00DD1CC1"/>
    <w:rsid w:val="00DD1CCC"/>
    <w:rsid w:val="00DD2233"/>
    <w:rsid w:val="00DD27D5"/>
    <w:rsid w:val="00DD2993"/>
    <w:rsid w:val="00DD2A03"/>
    <w:rsid w:val="00DD2A88"/>
    <w:rsid w:val="00DD2C36"/>
    <w:rsid w:val="00DD2D7E"/>
    <w:rsid w:val="00DD3229"/>
    <w:rsid w:val="00DD3342"/>
    <w:rsid w:val="00DD3351"/>
    <w:rsid w:val="00DD3703"/>
    <w:rsid w:val="00DD38A6"/>
    <w:rsid w:val="00DD39C6"/>
    <w:rsid w:val="00DD3B12"/>
    <w:rsid w:val="00DD3C66"/>
    <w:rsid w:val="00DD3DAD"/>
    <w:rsid w:val="00DD4013"/>
    <w:rsid w:val="00DD41DD"/>
    <w:rsid w:val="00DD4313"/>
    <w:rsid w:val="00DD49D5"/>
    <w:rsid w:val="00DD4CFE"/>
    <w:rsid w:val="00DD52B0"/>
    <w:rsid w:val="00DD5431"/>
    <w:rsid w:val="00DD5532"/>
    <w:rsid w:val="00DD562F"/>
    <w:rsid w:val="00DD5662"/>
    <w:rsid w:val="00DD56C7"/>
    <w:rsid w:val="00DD5858"/>
    <w:rsid w:val="00DD590F"/>
    <w:rsid w:val="00DD5E79"/>
    <w:rsid w:val="00DD5F3B"/>
    <w:rsid w:val="00DD669A"/>
    <w:rsid w:val="00DD67CF"/>
    <w:rsid w:val="00DD67D7"/>
    <w:rsid w:val="00DD6CE2"/>
    <w:rsid w:val="00DD6E05"/>
    <w:rsid w:val="00DD71A8"/>
    <w:rsid w:val="00DD73C0"/>
    <w:rsid w:val="00DD7670"/>
    <w:rsid w:val="00DD797C"/>
    <w:rsid w:val="00DD79D1"/>
    <w:rsid w:val="00DD7A27"/>
    <w:rsid w:val="00DD7A94"/>
    <w:rsid w:val="00DD7AF8"/>
    <w:rsid w:val="00DD7C48"/>
    <w:rsid w:val="00DD7FBB"/>
    <w:rsid w:val="00DE004F"/>
    <w:rsid w:val="00DE0218"/>
    <w:rsid w:val="00DE03C0"/>
    <w:rsid w:val="00DE0950"/>
    <w:rsid w:val="00DE0B9B"/>
    <w:rsid w:val="00DE138E"/>
    <w:rsid w:val="00DE13D4"/>
    <w:rsid w:val="00DE13D6"/>
    <w:rsid w:val="00DE1754"/>
    <w:rsid w:val="00DE1893"/>
    <w:rsid w:val="00DE1975"/>
    <w:rsid w:val="00DE1A0B"/>
    <w:rsid w:val="00DE1BF6"/>
    <w:rsid w:val="00DE1DD6"/>
    <w:rsid w:val="00DE1E34"/>
    <w:rsid w:val="00DE1F6F"/>
    <w:rsid w:val="00DE224D"/>
    <w:rsid w:val="00DE23A9"/>
    <w:rsid w:val="00DE2B51"/>
    <w:rsid w:val="00DE3084"/>
    <w:rsid w:val="00DE3583"/>
    <w:rsid w:val="00DE367E"/>
    <w:rsid w:val="00DE3739"/>
    <w:rsid w:val="00DE3BF5"/>
    <w:rsid w:val="00DE40FE"/>
    <w:rsid w:val="00DE42C5"/>
    <w:rsid w:val="00DE462D"/>
    <w:rsid w:val="00DE48CA"/>
    <w:rsid w:val="00DE49AA"/>
    <w:rsid w:val="00DE4DBD"/>
    <w:rsid w:val="00DE4DF5"/>
    <w:rsid w:val="00DE527A"/>
    <w:rsid w:val="00DE55A8"/>
    <w:rsid w:val="00DE5AB0"/>
    <w:rsid w:val="00DE5E2C"/>
    <w:rsid w:val="00DE5F67"/>
    <w:rsid w:val="00DE65B5"/>
    <w:rsid w:val="00DE6B05"/>
    <w:rsid w:val="00DE6D8B"/>
    <w:rsid w:val="00DE7013"/>
    <w:rsid w:val="00DE7071"/>
    <w:rsid w:val="00DE7738"/>
    <w:rsid w:val="00DE79F6"/>
    <w:rsid w:val="00DF0487"/>
    <w:rsid w:val="00DF060A"/>
    <w:rsid w:val="00DF0D7F"/>
    <w:rsid w:val="00DF1458"/>
    <w:rsid w:val="00DF18B3"/>
    <w:rsid w:val="00DF22D6"/>
    <w:rsid w:val="00DF2367"/>
    <w:rsid w:val="00DF2A76"/>
    <w:rsid w:val="00DF2B28"/>
    <w:rsid w:val="00DF2C6F"/>
    <w:rsid w:val="00DF2FAB"/>
    <w:rsid w:val="00DF3430"/>
    <w:rsid w:val="00DF36F4"/>
    <w:rsid w:val="00DF3FAC"/>
    <w:rsid w:val="00DF428B"/>
    <w:rsid w:val="00DF4554"/>
    <w:rsid w:val="00DF4E88"/>
    <w:rsid w:val="00DF52FA"/>
    <w:rsid w:val="00DF565B"/>
    <w:rsid w:val="00DF5834"/>
    <w:rsid w:val="00DF5A8B"/>
    <w:rsid w:val="00DF5DBC"/>
    <w:rsid w:val="00DF62CD"/>
    <w:rsid w:val="00DF62F5"/>
    <w:rsid w:val="00DF6568"/>
    <w:rsid w:val="00DF678B"/>
    <w:rsid w:val="00DF6937"/>
    <w:rsid w:val="00DF6EE6"/>
    <w:rsid w:val="00DF7180"/>
    <w:rsid w:val="00DF72E2"/>
    <w:rsid w:val="00DF7302"/>
    <w:rsid w:val="00DF7361"/>
    <w:rsid w:val="00DF73FC"/>
    <w:rsid w:val="00DF7438"/>
    <w:rsid w:val="00DF76E4"/>
    <w:rsid w:val="00DF7832"/>
    <w:rsid w:val="00DF7A0E"/>
    <w:rsid w:val="00DF7DE1"/>
    <w:rsid w:val="00E00215"/>
    <w:rsid w:val="00E0036F"/>
    <w:rsid w:val="00E00496"/>
    <w:rsid w:val="00E004D2"/>
    <w:rsid w:val="00E012E4"/>
    <w:rsid w:val="00E01A1C"/>
    <w:rsid w:val="00E01BDC"/>
    <w:rsid w:val="00E02002"/>
    <w:rsid w:val="00E020B3"/>
    <w:rsid w:val="00E02432"/>
    <w:rsid w:val="00E02550"/>
    <w:rsid w:val="00E02651"/>
    <w:rsid w:val="00E026CD"/>
    <w:rsid w:val="00E02C84"/>
    <w:rsid w:val="00E02DAB"/>
    <w:rsid w:val="00E037D4"/>
    <w:rsid w:val="00E03A10"/>
    <w:rsid w:val="00E03B10"/>
    <w:rsid w:val="00E03DD7"/>
    <w:rsid w:val="00E043C6"/>
    <w:rsid w:val="00E044E1"/>
    <w:rsid w:val="00E04BFB"/>
    <w:rsid w:val="00E04DD8"/>
    <w:rsid w:val="00E051CE"/>
    <w:rsid w:val="00E05238"/>
    <w:rsid w:val="00E05286"/>
    <w:rsid w:val="00E052B1"/>
    <w:rsid w:val="00E053B4"/>
    <w:rsid w:val="00E0540F"/>
    <w:rsid w:val="00E055B0"/>
    <w:rsid w:val="00E05911"/>
    <w:rsid w:val="00E05AD7"/>
    <w:rsid w:val="00E05DFD"/>
    <w:rsid w:val="00E05E03"/>
    <w:rsid w:val="00E05E55"/>
    <w:rsid w:val="00E0617A"/>
    <w:rsid w:val="00E06266"/>
    <w:rsid w:val="00E06EC9"/>
    <w:rsid w:val="00E07253"/>
    <w:rsid w:val="00E07263"/>
    <w:rsid w:val="00E07485"/>
    <w:rsid w:val="00E077AD"/>
    <w:rsid w:val="00E07CB3"/>
    <w:rsid w:val="00E07CEC"/>
    <w:rsid w:val="00E07D7F"/>
    <w:rsid w:val="00E1015E"/>
    <w:rsid w:val="00E10193"/>
    <w:rsid w:val="00E1027F"/>
    <w:rsid w:val="00E10370"/>
    <w:rsid w:val="00E10924"/>
    <w:rsid w:val="00E10A42"/>
    <w:rsid w:val="00E110DF"/>
    <w:rsid w:val="00E113FC"/>
    <w:rsid w:val="00E1162E"/>
    <w:rsid w:val="00E12077"/>
    <w:rsid w:val="00E121BB"/>
    <w:rsid w:val="00E1292D"/>
    <w:rsid w:val="00E1312D"/>
    <w:rsid w:val="00E135D6"/>
    <w:rsid w:val="00E1379A"/>
    <w:rsid w:val="00E1394A"/>
    <w:rsid w:val="00E13AE8"/>
    <w:rsid w:val="00E13B14"/>
    <w:rsid w:val="00E13B58"/>
    <w:rsid w:val="00E13D8A"/>
    <w:rsid w:val="00E13EA7"/>
    <w:rsid w:val="00E13EF4"/>
    <w:rsid w:val="00E1496E"/>
    <w:rsid w:val="00E14A97"/>
    <w:rsid w:val="00E15103"/>
    <w:rsid w:val="00E15509"/>
    <w:rsid w:val="00E158BC"/>
    <w:rsid w:val="00E15E5A"/>
    <w:rsid w:val="00E15EED"/>
    <w:rsid w:val="00E160FF"/>
    <w:rsid w:val="00E161E5"/>
    <w:rsid w:val="00E162DA"/>
    <w:rsid w:val="00E164E6"/>
    <w:rsid w:val="00E1657D"/>
    <w:rsid w:val="00E16588"/>
    <w:rsid w:val="00E16919"/>
    <w:rsid w:val="00E16E93"/>
    <w:rsid w:val="00E16F28"/>
    <w:rsid w:val="00E1728E"/>
    <w:rsid w:val="00E17363"/>
    <w:rsid w:val="00E17AA2"/>
    <w:rsid w:val="00E17BC4"/>
    <w:rsid w:val="00E17C89"/>
    <w:rsid w:val="00E20693"/>
    <w:rsid w:val="00E207C9"/>
    <w:rsid w:val="00E20C19"/>
    <w:rsid w:val="00E20D79"/>
    <w:rsid w:val="00E20E28"/>
    <w:rsid w:val="00E20ECB"/>
    <w:rsid w:val="00E210D1"/>
    <w:rsid w:val="00E2140F"/>
    <w:rsid w:val="00E21A3F"/>
    <w:rsid w:val="00E220D0"/>
    <w:rsid w:val="00E22224"/>
    <w:rsid w:val="00E223AD"/>
    <w:rsid w:val="00E226AE"/>
    <w:rsid w:val="00E227CC"/>
    <w:rsid w:val="00E228AF"/>
    <w:rsid w:val="00E229F7"/>
    <w:rsid w:val="00E22D58"/>
    <w:rsid w:val="00E231D5"/>
    <w:rsid w:val="00E23C6B"/>
    <w:rsid w:val="00E23CA5"/>
    <w:rsid w:val="00E23D8A"/>
    <w:rsid w:val="00E24226"/>
    <w:rsid w:val="00E24AF3"/>
    <w:rsid w:val="00E24B56"/>
    <w:rsid w:val="00E24B6D"/>
    <w:rsid w:val="00E24C4C"/>
    <w:rsid w:val="00E25017"/>
    <w:rsid w:val="00E25068"/>
    <w:rsid w:val="00E25211"/>
    <w:rsid w:val="00E25423"/>
    <w:rsid w:val="00E25675"/>
    <w:rsid w:val="00E25774"/>
    <w:rsid w:val="00E257A6"/>
    <w:rsid w:val="00E25976"/>
    <w:rsid w:val="00E25EAA"/>
    <w:rsid w:val="00E260BE"/>
    <w:rsid w:val="00E26266"/>
    <w:rsid w:val="00E262AA"/>
    <w:rsid w:val="00E2638B"/>
    <w:rsid w:val="00E268EF"/>
    <w:rsid w:val="00E269B0"/>
    <w:rsid w:val="00E26C4F"/>
    <w:rsid w:val="00E26E11"/>
    <w:rsid w:val="00E271F1"/>
    <w:rsid w:val="00E27390"/>
    <w:rsid w:val="00E274B4"/>
    <w:rsid w:val="00E27700"/>
    <w:rsid w:val="00E27EF6"/>
    <w:rsid w:val="00E27F35"/>
    <w:rsid w:val="00E30372"/>
    <w:rsid w:val="00E3055E"/>
    <w:rsid w:val="00E305C6"/>
    <w:rsid w:val="00E30757"/>
    <w:rsid w:val="00E307CC"/>
    <w:rsid w:val="00E3094C"/>
    <w:rsid w:val="00E30B72"/>
    <w:rsid w:val="00E30E2D"/>
    <w:rsid w:val="00E31107"/>
    <w:rsid w:val="00E311F2"/>
    <w:rsid w:val="00E31266"/>
    <w:rsid w:val="00E31301"/>
    <w:rsid w:val="00E315B7"/>
    <w:rsid w:val="00E31E8F"/>
    <w:rsid w:val="00E31EF0"/>
    <w:rsid w:val="00E31FDF"/>
    <w:rsid w:val="00E32749"/>
    <w:rsid w:val="00E32F38"/>
    <w:rsid w:val="00E33259"/>
    <w:rsid w:val="00E332BF"/>
    <w:rsid w:val="00E3365D"/>
    <w:rsid w:val="00E33798"/>
    <w:rsid w:val="00E337E2"/>
    <w:rsid w:val="00E33A87"/>
    <w:rsid w:val="00E33BF9"/>
    <w:rsid w:val="00E33D1C"/>
    <w:rsid w:val="00E33E43"/>
    <w:rsid w:val="00E34123"/>
    <w:rsid w:val="00E34677"/>
    <w:rsid w:val="00E34BFE"/>
    <w:rsid w:val="00E34E93"/>
    <w:rsid w:val="00E3517C"/>
    <w:rsid w:val="00E353FE"/>
    <w:rsid w:val="00E35722"/>
    <w:rsid w:val="00E35FF0"/>
    <w:rsid w:val="00E36065"/>
    <w:rsid w:val="00E362DD"/>
    <w:rsid w:val="00E36349"/>
    <w:rsid w:val="00E36DB6"/>
    <w:rsid w:val="00E36DFB"/>
    <w:rsid w:val="00E3728D"/>
    <w:rsid w:val="00E375A3"/>
    <w:rsid w:val="00E37A3D"/>
    <w:rsid w:val="00E37C1E"/>
    <w:rsid w:val="00E37E08"/>
    <w:rsid w:val="00E37E93"/>
    <w:rsid w:val="00E4044D"/>
    <w:rsid w:val="00E406A1"/>
    <w:rsid w:val="00E4076D"/>
    <w:rsid w:val="00E40D77"/>
    <w:rsid w:val="00E413CD"/>
    <w:rsid w:val="00E414E5"/>
    <w:rsid w:val="00E4169E"/>
    <w:rsid w:val="00E416C6"/>
    <w:rsid w:val="00E417B5"/>
    <w:rsid w:val="00E418AE"/>
    <w:rsid w:val="00E41B0A"/>
    <w:rsid w:val="00E41B63"/>
    <w:rsid w:val="00E42091"/>
    <w:rsid w:val="00E424C7"/>
    <w:rsid w:val="00E42732"/>
    <w:rsid w:val="00E42838"/>
    <w:rsid w:val="00E4291F"/>
    <w:rsid w:val="00E4293F"/>
    <w:rsid w:val="00E42B2F"/>
    <w:rsid w:val="00E42CE2"/>
    <w:rsid w:val="00E4314D"/>
    <w:rsid w:val="00E43640"/>
    <w:rsid w:val="00E43770"/>
    <w:rsid w:val="00E43CE5"/>
    <w:rsid w:val="00E4407E"/>
    <w:rsid w:val="00E44145"/>
    <w:rsid w:val="00E4466F"/>
    <w:rsid w:val="00E446BC"/>
    <w:rsid w:val="00E45796"/>
    <w:rsid w:val="00E45958"/>
    <w:rsid w:val="00E460D0"/>
    <w:rsid w:val="00E46110"/>
    <w:rsid w:val="00E464DA"/>
    <w:rsid w:val="00E46B8A"/>
    <w:rsid w:val="00E46CBB"/>
    <w:rsid w:val="00E46F08"/>
    <w:rsid w:val="00E46F6F"/>
    <w:rsid w:val="00E4706E"/>
    <w:rsid w:val="00E470AA"/>
    <w:rsid w:val="00E47123"/>
    <w:rsid w:val="00E47145"/>
    <w:rsid w:val="00E47362"/>
    <w:rsid w:val="00E47810"/>
    <w:rsid w:val="00E47D36"/>
    <w:rsid w:val="00E47E89"/>
    <w:rsid w:val="00E47FD1"/>
    <w:rsid w:val="00E500C9"/>
    <w:rsid w:val="00E506BA"/>
    <w:rsid w:val="00E507EE"/>
    <w:rsid w:val="00E50BB1"/>
    <w:rsid w:val="00E51934"/>
    <w:rsid w:val="00E51B66"/>
    <w:rsid w:val="00E51C3F"/>
    <w:rsid w:val="00E51CC6"/>
    <w:rsid w:val="00E51E4D"/>
    <w:rsid w:val="00E5219C"/>
    <w:rsid w:val="00E521AA"/>
    <w:rsid w:val="00E524DC"/>
    <w:rsid w:val="00E52665"/>
    <w:rsid w:val="00E529C3"/>
    <w:rsid w:val="00E52AE8"/>
    <w:rsid w:val="00E52E98"/>
    <w:rsid w:val="00E52F43"/>
    <w:rsid w:val="00E53059"/>
    <w:rsid w:val="00E530E2"/>
    <w:rsid w:val="00E53DF5"/>
    <w:rsid w:val="00E53E33"/>
    <w:rsid w:val="00E5409F"/>
    <w:rsid w:val="00E540B9"/>
    <w:rsid w:val="00E54249"/>
    <w:rsid w:val="00E5464C"/>
    <w:rsid w:val="00E5490A"/>
    <w:rsid w:val="00E54B58"/>
    <w:rsid w:val="00E54CB8"/>
    <w:rsid w:val="00E55099"/>
    <w:rsid w:val="00E55A64"/>
    <w:rsid w:val="00E55B74"/>
    <w:rsid w:val="00E55C6A"/>
    <w:rsid w:val="00E55FCF"/>
    <w:rsid w:val="00E5613D"/>
    <w:rsid w:val="00E5634F"/>
    <w:rsid w:val="00E56472"/>
    <w:rsid w:val="00E56BE4"/>
    <w:rsid w:val="00E56F0C"/>
    <w:rsid w:val="00E56FBA"/>
    <w:rsid w:val="00E5715E"/>
    <w:rsid w:val="00E5760B"/>
    <w:rsid w:val="00E57778"/>
    <w:rsid w:val="00E600A6"/>
    <w:rsid w:val="00E606BA"/>
    <w:rsid w:val="00E608E9"/>
    <w:rsid w:val="00E609DB"/>
    <w:rsid w:val="00E61567"/>
    <w:rsid w:val="00E6156B"/>
    <w:rsid w:val="00E615F5"/>
    <w:rsid w:val="00E61ABB"/>
    <w:rsid w:val="00E61DEE"/>
    <w:rsid w:val="00E61E6D"/>
    <w:rsid w:val="00E61E82"/>
    <w:rsid w:val="00E620EF"/>
    <w:rsid w:val="00E62540"/>
    <w:rsid w:val="00E626A1"/>
    <w:rsid w:val="00E6290A"/>
    <w:rsid w:val="00E62CD8"/>
    <w:rsid w:val="00E62FA9"/>
    <w:rsid w:val="00E6306F"/>
    <w:rsid w:val="00E6344A"/>
    <w:rsid w:val="00E63623"/>
    <w:rsid w:val="00E63B07"/>
    <w:rsid w:val="00E6465D"/>
    <w:rsid w:val="00E64BD9"/>
    <w:rsid w:val="00E64F40"/>
    <w:rsid w:val="00E650F1"/>
    <w:rsid w:val="00E652BA"/>
    <w:rsid w:val="00E65715"/>
    <w:rsid w:val="00E65B54"/>
    <w:rsid w:val="00E65BFC"/>
    <w:rsid w:val="00E65EEB"/>
    <w:rsid w:val="00E662B5"/>
    <w:rsid w:val="00E6633E"/>
    <w:rsid w:val="00E66989"/>
    <w:rsid w:val="00E66A1D"/>
    <w:rsid w:val="00E66AA9"/>
    <w:rsid w:val="00E66BB8"/>
    <w:rsid w:val="00E670D7"/>
    <w:rsid w:val="00E67313"/>
    <w:rsid w:val="00E6743F"/>
    <w:rsid w:val="00E674FC"/>
    <w:rsid w:val="00E676D6"/>
    <w:rsid w:val="00E67893"/>
    <w:rsid w:val="00E678C2"/>
    <w:rsid w:val="00E67F03"/>
    <w:rsid w:val="00E7055B"/>
    <w:rsid w:val="00E7092A"/>
    <w:rsid w:val="00E70B38"/>
    <w:rsid w:val="00E70BC9"/>
    <w:rsid w:val="00E7130B"/>
    <w:rsid w:val="00E71362"/>
    <w:rsid w:val="00E7163E"/>
    <w:rsid w:val="00E719AF"/>
    <w:rsid w:val="00E71D1D"/>
    <w:rsid w:val="00E71EF0"/>
    <w:rsid w:val="00E72418"/>
    <w:rsid w:val="00E72C8D"/>
    <w:rsid w:val="00E72CF8"/>
    <w:rsid w:val="00E72E46"/>
    <w:rsid w:val="00E72EB3"/>
    <w:rsid w:val="00E731C3"/>
    <w:rsid w:val="00E73228"/>
    <w:rsid w:val="00E7340A"/>
    <w:rsid w:val="00E735DF"/>
    <w:rsid w:val="00E73D48"/>
    <w:rsid w:val="00E740F5"/>
    <w:rsid w:val="00E740FB"/>
    <w:rsid w:val="00E74163"/>
    <w:rsid w:val="00E74434"/>
    <w:rsid w:val="00E744D5"/>
    <w:rsid w:val="00E74B1A"/>
    <w:rsid w:val="00E7542B"/>
    <w:rsid w:val="00E7543C"/>
    <w:rsid w:val="00E7569F"/>
    <w:rsid w:val="00E75747"/>
    <w:rsid w:val="00E757D3"/>
    <w:rsid w:val="00E758ED"/>
    <w:rsid w:val="00E7596F"/>
    <w:rsid w:val="00E75B0E"/>
    <w:rsid w:val="00E75C38"/>
    <w:rsid w:val="00E761C5"/>
    <w:rsid w:val="00E7652E"/>
    <w:rsid w:val="00E76818"/>
    <w:rsid w:val="00E769DB"/>
    <w:rsid w:val="00E76C30"/>
    <w:rsid w:val="00E76CEA"/>
    <w:rsid w:val="00E76D5A"/>
    <w:rsid w:val="00E770AC"/>
    <w:rsid w:val="00E77349"/>
    <w:rsid w:val="00E773B5"/>
    <w:rsid w:val="00E77595"/>
    <w:rsid w:val="00E777C1"/>
    <w:rsid w:val="00E777D0"/>
    <w:rsid w:val="00E777F2"/>
    <w:rsid w:val="00E77B84"/>
    <w:rsid w:val="00E800A6"/>
    <w:rsid w:val="00E80B3C"/>
    <w:rsid w:val="00E80C3B"/>
    <w:rsid w:val="00E80FBA"/>
    <w:rsid w:val="00E81422"/>
    <w:rsid w:val="00E815EE"/>
    <w:rsid w:val="00E81691"/>
    <w:rsid w:val="00E816B0"/>
    <w:rsid w:val="00E8207A"/>
    <w:rsid w:val="00E822CF"/>
    <w:rsid w:val="00E82544"/>
    <w:rsid w:val="00E82799"/>
    <w:rsid w:val="00E827A1"/>
    <w:rsid w:val="00E82804"/>
    <w:rsid w:val="00E829C2"/>
    <w:rsid w:val="00E82B82"/>
    <w:rsid w:val="00E831F4"/>
    <w:rsid w:val="00E8328E"/>
    <w:rsid w:val="00E8358C"/>
    <w:rsid w:val="00E8370A"/>
    <w:rsid w:val="00E8375A"/>
    <w:rsid w:val="00E83ED6"/>
    <w:rsid w:val="00E8438F"/>
    <w:rsid w:val="00E8451E"/>
    <w:rsid w:val="00E84607"/>
    <w:rsid w:val="00E8470C"/>
    <w:rsid w:val="00E847B1"/>
    <w:rsid w:val="00E849DE"/>
    <w:rsid w:val="00E855FD"/>
    <w:rsid w:val="00E858C6"/>
    <w:rsid w:val="00E859A7"/>
    <w:rsid w:val="00E85BA8"/>
    <w:rsid w:val="00E85E03"/>
    <w:rsid w:val="00E85F90"/>
    <w:rsid w:val="00E860C0"/>
    <w:rsid w:val="00E869F9"/>
    <w:rsid w:val="00E86A52"/>
    <w:rsid w:val="00E87292"/>
    <w:rsid w:val="00E87653"/>
    <w:rsid w:val="00E87752"/>
    <w:rsid w:val="00E878EA"/>
    <w:rsid w:val="00E87EA6"/>
    <w:rsid w:val="00E900C3"/>
    <w:rsid w:val="00E900C9"/>
    <w:rsid w:val="00E90146"/>
    <w:rsid w:val="00E901D2"/>
    <w:rsid w:val="00E90565"/>
    <w:rsid w:val="00E905EE"/>
    <w:rsid w:val="00E90979"/>
    <w:rsid w:val="00E90DDC"/>
    <w:rsid w:val="00E90F67"/>
    <w:rsid w:val="00E9163B"/>
    <w:rsid w:val="00E91869"/>
    <w:rsid w:val="00E918B3"/>
    <w:rsid w:val="00E918E9"/>
    <w:rsid w:val="00E91A50"/>
    <w:rsid w:val="00E91A67"/>
    <w:rsid w:val="00E91B12"/>
    <w:rsid w:val="00E91E06"/>
    <w:rsid w:val="00E91EEC"/>
    <w:rsid w:val="00E933A1"/>
    <w:rsid w:val="00E933D4"/>
    <w:rsid w:val="00E93793"/>
    <w:rsid w:val="00E937E2"/>
    <w:rsid w:val="00E93D03"/>
    <w:rsid w:val="00E94266"/>
    <w:rsid w:val="00E9431D"/>
    <w:rsid w:val="00E94347"/>
    <w:rsid w:val="00E94472"/>
    <w:rsid w:val="00E944D3"/>
    <w:rsid w:val="00E94586"/>
    <w:rsid w:val="00E94728"/>
    <w:rsid w:val="00E948E1"/>
    <w:rsid w:val="00E94985"/>
    <w:rsid w:val="00E94A5C"/>
    <w:rsid w:val="00E94C94"/>
    <w:rsid w:val="00E94E5C"/>
    <w:rsid w:val="00E94F83"/>
    <w:rsid w:val="00E951D4"/>
    <w:rsid w:val="00E95417"/>
    <w:rsid w:val="00E95AC1"/>
    <w:rsid w:val="00E95C08"/>
    <w:rsid w:val="00E96275"/>
    <w:rsid w:val="00E96A51"/>
    <w:rsid w:val="00E96ACC"/>
    <w:rsid w:val="00E96AE7"/>
    <w:rsid w:val="00E96E85"/>
    <w:rsid w:val="00E96FEB"/>
    <w:rsid w:val="00E97197"/>
    <w:rsid w:val="00E9731E"/>
    <w:rsid w:val="00E97699"/>
    <w:rsid w:val="00E97BA4"/>
    <w:rsid w:val="00E97D04"/>
    <w:rsid w:val="00E97D4B"/>
    <w:rsid w:val="00E97E1E"/>
    <w:rsid w:val="00E97E8B"/>
    <w:rsid w:val="00EA0159"/>
    <w:rsid w:val="00EA04F9"/>
    <w:rsid w:val="00EA0558"/>
    <w:rsid w:val="00EA066A"/>
    <w:rsid w:val="00EA0843"/>
    <w:rsid w:val="00EA0B9F"/>
    <w:rsid w:val="00EA0C4C"/>
    <w:rsid w:val="00EA0E88"/>
    <w:rsid w:val="00EA19C2"/>
    <w:rsid w:val="00EA1CAC"/>
    <w:rsid w:val="00EA1CE0"/>
    <w:rsid w:val="00EA2153"/>
    <w:rsid w:val="00EA21D6"/>
    <w:rsid w:val="00EA256D"/>
    <w:rsid w:val="00EA2CD0"/>
    <w:rsid w:val="00EA2E4B"/>
    <w:rsid w:val="00EA320D"/>
    <w:rsid w:val="00EA32BB"/>
    <w:rsid w:val="00EA32BD"/>
    <w:rsid w:val="00EA33AC"/>
    <w:rsid w:val="00EA3C88"/>
    <w:rsid w:val="00EA3D7C"/>
    <w:rsid w:val="00EA3DEF"/>
    <w:rsid w:val="00EA4096"/>
    <w:rsid w:val="00EA410B"/>
    <w:rsid w:val="00EA41A0"/>
    <w:rsid w:val="00EA42F2"/>
    <w:rsid w:val="00EA47D9"/>
    <w:rsid w:val="00EA4FF5"/>
    <w:rsid w:val="00EA5AA1"/>
    <w:rsid w:val="00EA5BB0"/>
    <w:rsid w:val="00EA5C4A"/>
    <w:rsid w:val="00EA5D04"/>
    <w:rsid w:val="00EA630B"/>
    <w:rsid w:val="00EA636C"/>
    <w:rsid w:val="00EA63AB"/>
    <w:rsid w:val="00EA64B5"/>
    <w:rsid w:val="00EA695F"/>
    <w:rsid w:val="00EA6A13"/>
    <w:rsid w:val="00EA6BF5"/>
    <w:rsid w:val="00EA7028"/>
    <w:rsid w:val="00EA71C9"/>
    <w:rsid w:val="00EA7A91"/>
    <w:rsid w:val="00EA7B42"/>
    <w:rsid w:val="00EA7D20"/>
    <w:rsid w:val="00EA7D2A"/>
    <w:rsid w:val="00EB01E7"/>
    <w:rsid w:val="00EB0227"/>
    <w:rsid w:val="00EB0404"/>
    <w:rsid w:val="00EB0A9B"/>
    <w:rsid w:val="00EB0E4C"/>
    <w:rsid w:val="00EB1007"/>
    <w:rsid w:val="00EB1022"/>
    <w:rsid w:val="00EB1180"/>
    <w:rsid w:val="00EB12A1"/>
    <w:rsid w:val="00EB137E"/>
    <w:rsid w:val="00EB14A6"/>
    <w:rsid w:val="00EB162E"/>
    <w:rsid w:val="00EB17B2"/>
    <w:rsid w:val="00EB18DC"/>
    <w:rsid w:val="00EB1CF1"/>
    <w:rsid w:val="00EB1F6C"/>
    <w:rsid w:val="00EB229E"/>
    <w:rsid w:val="00EB2460"/>
    <w:rsid w:val="00EB2542"/>
    <w:rsid w:val="00EB257B"/>
    <w:rsid w:val="00EB283B"/>
    <w:rsid w:val="00EB2AB1"/>
    <w:rsid w:val="00EB2AF6"/>
    <w:rsid w:val="00EB2D2A"/>
    <w:rsid w:val="00EB3804"/>
    <w:rsid w:val="00EB383B"/>
    <w:rsid w:val="00EB3B24"/>
    <w:rsid w:val="00EB3E34"/>
    <w:rsid w:val="00EB4353"/>
    <w:rsid w:val="00EB4370"/>
    <w:rsid w:val="00EB44B6"/>
    <w:rsid w:val="00EB463D"/>
    <w:rsid w:val="00EB4847"/>
    <w:rsid w:val="00EB48B0"/>
    <w:rsid w:val="00EB49DC"/>
    <w:rsid w:val="00EB4C16"/>
    <w:rsid w:val="00EB501A"/>
    <w:rsid w:val="00EB5126"/>
    <w:rsid w:val="00EB56E4"/>
    <w:rsid w:val="00EB5807"/>
    <w:rsid w:val="00EB5891"/>
    <w:rsid w:val="00EB5A5C"/>
    <w:rsid w:val="00EB5AF4"/>
    <w:rsid w:val="00EB5D5B"/>
    <w:rsid w:val="00EB5EA2"/>
    <w:rsid w:val="00EB663C"/>
    <w:rsid w:val="00EB6654"/>
    <w:rsid w:val="00EB6811"/>
    <w:rsid w:val="00EB693D"/>
    <w:rsid w:val="00EB6A68"/>
    <w:rsid w:val="00EB6BE8"/>
    <w:rsid w:val="00EB6C35"/>
    <w:rsid w:val="00EB6CAC"/>
    <w:rsid w:val="00EB716D"/>
    <w:rsid w:val="00EB7210"/>
    <w:rsid w:val="00EB773A"/>
    <w:rsid w:val="00EB77CD"/>
    <w:rsid w:val="00EB7DC5"/>
    <w:rsid w:val="00EB7E9C"/>
    <w:rsid w:val="00EB7F13"/>
    <w:rsid w:val="00EC0227"/>
    <w:rsid w:val="00EC03AE"/>
    <w:rsid w:val="00EC0541"/>
    <w:rsid w:val="00EC0666"/>
    <w:rsid w:val="00EC080B"/>
    <w:rsid w:val="00EC0905"/>
    <w:rsid w:val="00EC091A"/>
    <w:rsid w:val="00EC0A11"/>
    <w:rsid w:val="00EC1292"/>
    <w:rsid w:val="00EC133C"/>
    <w:rsid w:val="00EC1737"/>
    <w:rsid w:val="00EC1757"/>
    <w:rsid w:val="00EC1978"/>
    <w:rsid w:val="00EC19BE"/>
    <w:rsid w:val="00EC1B2C"/>
    <w:rsid w:val="00EC1BB6"/>
    <w:rsid w:val="00EC1E54"/>
    <w:rsid w:val="00EC1F70"/>
    <w:rsid w:val="00EC1FE7"/>
    <w:rsid w:val="00EC2370"/>
    <w:rsid w:val="00EC270A"/>
    <w:rsid w:val="00EC31CC"/>
    <w:rsid w:val="00EC3218"/>
    <w:rsid w:val="00EC3235"/>
    <w:rsid w:val="00EC3309"/>
    <w:rsid w:val="00EC38EC"/>
    <w:rsid w:val="00EC38FB"/>
    <w:rsid w:val="00EC391A"/>
    <w:rsid w:val="00EC3CBD"/>
    <w:rsid w:val="00EC3D8B"/>
    <w:rsid w:val="00EC3EEE"/>
    <w:rsid w:val="00EC41A5"/>
    <w:rsid w:val="00EC42F9"/>
    <w:rsid w:val="00EC4491"/>
    <w:rsid w:val="00EC44C1"/>
    <w:rsid w:val="00EC47C0"/>
    <w:rsid w:val="00EC4911"/>
    <w:rsid w:val="00EC4A58"/>
    <w:rsid w:val="00EC4A9A"/>
    <w:rsid w:val="00EC4BAD"/>
    <w:rsid w:val="00EC4D2C"/>
    <w:rsid w:val="00EC4E22"/>
    <w:rsid w:val="00EC4E8B"/>
    <w:rsid w:val="00EC4FC5"/>
    <w:rsid w:val="00EC5104"/>
    <w:rsid w:val="00EC51C2"/>
    <w:rsid w:val="00EC51C8"/>
    <w:rsid w:val="00EC5696"/>
    <w:rsid w:val="00EC5A8A"/>
    <w:rsid w:val="00EC5AB7"/>
    <w:rsid w:val="00EC5C90"/>
    <w:rsid w:val="00EC5FDB"/>
    <w:rsid w:val="00EC6088"/>
    <w:rsid w:val="00EC624B"/>
    <w:rsid w:val="00EC6293"/>
    <w:rsid w:val="00EC679D"/>
    <w:rsid w:val="00EC697C"/>
    <w:rsid w:val="00EC6A8A"/>
    <w:rsid w:val="00EC6C1A"/>
    <w:rsid w:val="00EC6D48"/>
    <w:rsid w:val="00EC6EC2"/>
    <w:rsid w:val="00EC70F5"/>
    <w:rsid w:val="00EC72A8"/>
    <w:rsid w:val="00EC7335"/>
    <w:rsid w:val="00EC752A"/>
    <w:rsid w:val="00EC7599"/>
    <w:rsid w:val="00EC7800"/>
    <w:rsid w:val="00EC785E"/>
    <w:rsid w:val="00EC7984"/>
    <w:rsid w:val="00EC7A04"/>
    <w:rsid w:val="00EC7BEE"/>
    <w:rsid w:val="00EC7C92"/>
    <w:rsid w:val="00EC7D5A"/>
    <w:rsid w:val="00EC7DDF"/>
    <w:rsid w:val="00ED03B3"/>
    <w:rsid w:val="00ED047B"/>
    <w:rsid w:val="00ED0491"/>
    <w:rsid w:val="00ED0E4A"/>
    <w:rsid w:val="00ED0F78"/>
    <w:rsid w:val="00ED103F"/>
    <w:rsid w:val="00ED10B6"/>
    <w:rsid w:val="00ED11AA"/>
    <w:rsid w:val="00ED1202"/>
    <w:rsid w:val="00ED12B7"/>
    <w:rsid w:val="00ED17DF"/>
    <w:rsid w:val="00ED192D"/>
    <w:rsid w:val="00ED1B5B"/>
    <w:rsid w:val="00ED2484"/>
    <w:rsid w:val="00ED253B"/>
    <w:rsid w:val="00ED286B"/>
    <w:rsid w:val="00ED2EFE"/>
    <w:rsid w:val="00ED30C4"/>
    <w:rsid w:val="00ED3149"/>
    <w:rsid w:val="00ED332F"/>
    <w:rsid w:val="00ED39E7"/>
    <w:rsid w:val="00ED3CA5"/>
    <w:rsid w:val="00ED4068"/>
    <w:rsid w:val="00ED4384"/>
    <w:rsid w:val="00ED45CA"/>
    <w:rsid w:val="00ED4D02"/>
    <w:rsid w:val="00ED4D7D"/>
    <w:rsid w:val="00ED5032"/>
    <w:rsid w:val="00ED50A5"/>
    <w:rsid w:val="00ED5829"/>
    <w:rsid w:val="00ED5C0E"/>
    <w:rsid w:val="00ED63A2"/>
    <w:rsid w:val="00ED6505"/>
    <w:rsid w:val="00ED6647"/>
    <w:rsid w:val="00ED6CCB"/>
    <w:rsid w:val="00ED6ED2"/>
    <w:rsid w:val="00ED6FD3"/>
    <w:rsid w:val="00ED7132"/>
    <w:rsid w:val="00ED7B42"/>
    <w:rsid w:val="00ED7BD3"/>
    <w:rsid w:val="00ED7E4F"/>
    <w:rsid w:val="00EE0207"/>
    <w:rsid w:val="00EE0211"/>
    <w:rsid w:val="00EE0696"/>
    <w:rsid w:val="00EE06EE"/>
    <w:rsid w:val="00EE09F8"/>
    <w:rsid w:val="00EE0B35"/>
    <w:rsid w:val="00EE10D2"/>
    <w:rsid w:val="00EE12E2"/>
    <w:rsid w:val="00EE1825"/>
    <w:rsid w:val="00EE19D6"/>
    <w:rsid w:val="00EE1A51"/>
    <w:rsid w:val="00EE1B85"/>
    <w:rsid w:val="00EE1FC1"/>
    <w:rsid w:val="00EE2062"/>
    <w:rsid w:val="00EE2121"/>
    <w:rsid w:val="00EE234C"/>
    <w:rsid w:val="00EE24A6"/>
    <w:rsid w:val="00EE2687"/>
    <w:rsid w:val="00EE28A4"/>
    <w:rsid w:val="00EE3030"/>
    <w:rsid w:val="00EE308B"/>
    <w:rsid w:val="00EE30A5"/>
    <w:rsid w:val="00EE3CFD"/>
    <w:rsid w:val="00EE466C"/>
    <w:rsid w:val="00EE48D4"/>
    <w:rsid w:val="00EE4921"/>
    <w:rsid w:val="00EE52AD"/>
    <w:rsid w:val="00EE59D3"/>
    <w:rsid w:val="00EE5B53"/>
    <w:rsid w:val="00EE5D87"/>
    <w:rsid w:val="00EE5DC2"/>
    <w:rsid w:val="00EE5DDA"/>
    <w:rsid w:val="00EE5F01"/>
    <w:rsid w:val="00EE60C5"/>
    <w:rsid w:val="00EE6147"/>
    <w:rsid w:val="00EE62D3"/>
    <w:rsid w:val="00EE63E7"/>
    <w:rsid w:val="00EE6407"/>
    <w:rsid w:val="00EE6730"/>
    <w:rsid w:val="00EE69BA"/>
    <w:rsid w:val="00EE742B"/>
    <w:rsid w:val="00EE7697"/>
    <w:rsid w:val="00EE7954"/>
    <w:rsid w:val="00EF0117"/>
    <w:rsid w:val="00EF0248"/>
    <w:rsid w:val="00EF073E"/>
    <w:rsid w:val="00EF076F"/>
    <w:rsid w:val="00EF0FE1"/>
    <w:rsid w:val="00EF0FE6"/>
    <w:rsid w:val="00EF1020"/>
    <w:rsid w:val="00EF12F7"/>
    <w:rsid w:val="00EF14CF"/>
    <w:rsid w:val="00EF14E9"/>
    <w:rsid w:val="00EF1ABB"/>
    <w:rsid w:val="00EF1B1A"/>
    <w:rsid w:val="00EF1ED1"/>
    <w:rsid w:val="00EF1FCF"/>
    <w:rsid w:val="00EF2326"/>
    <w:rsid w:val="00EF2552"/>
    <w:rsid w:val="00EF3100"/>
    <w:rsid w:val="00EF3109"/>
    <w:rsid w:val="00EF31B1"/>
    <w:rsid w:val="00EF32F5"/>
    <w:rsid w:val="00EF3820"/>
    <w:rsid w:val="00EF3918"/>
    <w:rsid w:val="00EF3C8D"/>
    <w:rsid w:val="00EF3DE4"/>
    <w:rsid w:val="00EF3EC8"/>
    <w:rsid w:val="00EF3FB8"/>
    <w:rsid w:val="00EF409D"/>
    <w:rsid w:val="00EF4161"/>
    <w:rsid w:val="00EF4990"/>
    <w:rsid w:val="00EF4D25"/>
    <w:rsid w:val="00EF4D6A"/>
    <w:rsid w:val="00EF564C"/>
    <w:rsid w:val="00EF56CA"/>
    <w:rsid w:val="00EF58AA"/>
    <w:rsid w:val="00EF58B6"/>
    <w:rsid w:val="00EF5918"/>
    <w:rsid w:val="00EF5BE9"/>
    <w:rsid w:val="00EF5CE6"/>
    <w:rsid w:val="00EF5D3A"/>
    <w:rsid w:val="00EF6275"/>
    <w:rsid w:val="00EF66E7"/>
    <w:rsid w:val="00EF6720"/>
    <w:rsid w:val="00EF6B0F"/>
    <w:rsid w:val="00EF6BBD"/>
    <w:rsid w:val="00EF6C20"/>
    <w:rsid w:val="00EF7209"/>
    <w:rsid w:val="00EF735C"/>
    <w:rsid w:val="00EF73CD"/>
    <w:rsid w:val="00EF775A"/>
    <w:rsid w:val="00EF77B6"/>
    <w:rsid w:val="00EF7E34"/>
    <w:rsid w:val="00F0004F"/>
    <w:rsid w:val="00F000F2"/>
    <w:rsid w:val="00F00119"/>
    <w:rsid w:val="00F004C6"/>
    <w:rsid w:val="00F0065A"/>
    <w:rsid w:val="00F007D2"/>
    <w:rsid w:val="00F00F44"/>
    <w:rsid w:val="00F0134A"/>
    <w:rsid w:val="00F01459"/>
    <w:rsid w:val="00F01809"/>
    <w:rsid w:val="00F01A5E"/>
    <w:rsid w:val="00F01D46"/>
    <w:rsid w:val="00F01D60"/>
    <w:rsid w:val="00F01F45"/>
    <w:rsid w:val="00F0200A"/>
    <w:rsid w:val="00F020E7"/>
    <w:rsid w:val="00F0233B"/>
    <w:rsid w:val="00F02779"/>
    <w:rsid w:val="00F02901"/>
    <w:rsid w:val="00F02D4F"/>
    <w:rsid w:val="00F02EF5"/>
    <w:rsid w:val="00F02F0C"/>
    <w:rsid w:val="00F02FC6"/>
    <w:rsid w:val="00F03063"/>
    <w:rsid w:val="00F03162"/>
    <w:rsid w:val="00F0348E"/>
    <w:rsid w:val="00F03739"/>
    <w:rsid w:val="00F03801"/>
    <w:rsid w:val="00F03A18"/>
    <w:rsid w:val="00F03D7C"/>
    <w:rsid w:val="00F03E04"/>
    <w:rsid w:val="00F03E2D"/>
    <w:rsid w:val="00F045D0"/>
    <w:rsid w:val="00F045DE"/>
    <w:rsid w:val="00F047BE"/>
    <w:rsid w:val="00F04A43"/>
    <w:rsid w:val="00F04B16"/>
    <w:rsid w:val="00F04F0D"/>
    <w:rsid w:val="00F05444"/>
    <w:rsid w:val="00F05540"/>
    <w:rsid w:val="00F05576"/>
    <w:rsid w:val="00F05783"/>
    <w:rsid w:val="00F05A8D"/>
    <w:rsid w:val="00F05EEA"/>
    <w:rsid w:val="00F05FFA"/>
    <w:rsid w:val="00F067C7"/>
    <w:rsid w:val="00F06944"/>
    <w:rsid w:val="00F06954"/>
    <w:rsid w:val="00F069A6"/>
    <w:rsid w:val="00F06AA2"/>
    <w:rsid w:val="00F06B81"/>
    <w:rsid w:val="00F07250"/>
    <w:rsid w:val="00F073C2"/>
    <w:rsid w:val="00F07A44"/>
    <w:rsid w:val="00F07E7B"/>
    <w:rsid w:val="00F1047C"/>
    <w:rsid w:val="00F10639"/>
    <w:rsid w:val="00F108DF"/>
    <w:rsid w:val="00F109B9"/>
    <w:rsid w:val="00F109F0"/>
    <w:rsid w:val="00F10C19"/>
    <w:rsid w:val="00F11574"/>
    <w:rsid w:val="00F11843"/>
    <w:rsid w:val="00F11921"/>
    <w:rsid w:val="00F11E03"/>
    <w:rsid w:val="00F11FD3"/>
    <w:rsid w:val="00F1201E"/>
    <w:rsid w:val="00F12237"/>
    <w:rsid w:val="00F1237B"/>
    <w:rsid w:val="00F12947"/>
    <w:rsid w:val="00F12A26"/>
    <w:rsid w:val="00F1356E"/>
    <w:rsid w:val="00F13623"/>
    <w:rsid w:val="00F13663"/>
    <w:rsid w:val="00F13735"/>
    <w:rsid w:val="00F13898"/>
    <w:rsid w:val="00F1394C"/>
    <w:rsid w:val="00F13B10"/>
    <w:rsid w:val="00F1448F"/>
    <w:rsid w:val="00F144AB"/>
    <w:rsid w:val="00F14619"/>
    <w:rsid w:val="00F14B17"/>
    <w:rsid w:val="00F14D79"/>
    <w:rsid w:val="00F14F7C"/>
    <w:rsid w:val="00F15258"/>
    <w:rsid w:val="00F15451"/>
    <w:rsid w:val="00F15454"/>
    <w:rsid w:val="00F15585"/>
    <w:rsid w:val="00F155FC"/>
    <w:rsid w:val="00F1565C"/>
    <w:rsid w:val="00F15880"/>
    <w:rsid w:val="00F15F8B"/>
    <w:rsid w:val="00F16018"/>
    <w:rsid w:val="00F16313"/>
    <w:rsid w:val="00F16707"/>
    <w:rsid w:val="00F168B8"/>
    <w:rsid w:val="00F16969"/>
    <w:rsid w:val="00F16E37"/>
    <w:rsid w:val="00F17190"/>
    <w:rsid w:val="00F1730B"/>
    <w:rsid w:val="00F17838"/>
    <w:rsid w:val="00F17855"/>
    <w:rsid w:val="00F1790B"/>
    <w:rsid w:val="00F17936"/>
    <w:rsid w:val="00F17D52"/>
    <w:rsid w:val="00F17EC9"/>
    <w:rsid w:val="00F17F5B"/>
    <w:rsid w:val="00F2000C"/>
    <w:rsid w:val="00F20473"/>
    <w:rsid w:val="00F20B0B"/>
    <w:rsid w:val="00F20BA3"/>
    <w:rsid w:val="00F20D2C"/>
    <w:rsid w:val="00F21489"/>
    <w:rsid w:val="00F216A5"/>
    <w:rsid w:val="00F2180E"/>
    <w:rsid w:val="00F21F73"/>
    <w:rsid w:val="00F2226B"/>
    <w:rsid w:val="00F22418"/>
    <w:rsid w:val="00F224AE"/>
    <w:rsid w:val="00F2266B"/>
    <w:rsid w:val="00F227BD"/>
    <w:rsid w:val="00F22919"/>
    <w:rsid w:val="00F23050"/>
    <w:rsid w:val="00F23053"/>
    <w:rsid w:val="00F2327A"/>
    <w:rsid w:val="00F2359E"/>
    <w:rsid w:val="00F23711"/>
    <w:rsid w:val="00F23945"/>
    <w:rsid w:val="00F239CD"/>
    <w:rsid w:val="00F23E03"/>
    <w:rsid w:val="00F23F01"/>
    <w:rsid w:val="00F241CA"/>
    <w:rsid w:val="00F24567"/>
    <w:rsid w:val="00F247E5"/>
    <w:rsid w:val="00F24C42"/>
    <w:rsid w:val="00F24D14"/>
    <w:rsid w:val="00F25143"/>
    <w:rsid w:val="00F25BBC"/>
    <w:rsid w:val="00F25E01"/>
    <w:rsid w:val="00F260EC"/>
    <w:rsid w:val="00F2616D"/>
    <w:rsid w:val="00F26D4F"/>
    <w:rsid w:val="00F27039"/>
    <w:rsid w:val="00F272E4"/>
    <w:rsid w:val="00F275C8"/>
    <w:rsid w:val="00F27937"/>
    <w:rsid w:val="00F27CCA"/>
    <w:rsid w:val="00F27E4B"/>
    <w:rsid w:val="00F3027E"/>
    <w:rsid w:val="00F3086B"/>
    <w:rsid w:val="00F3098C"/>
    <w:rsid w:val="00F30E66"/>
    <w:rsid w:val="00F30FD2"/>
    <w:rsid w:val="00F30FD9"/>
    <w:rsid w:val="00F30FDE"/>
    <w:rsid w:val="00F311EA"/>
    <w:rsid w:val="00F31737"/>
    <w:rsid w:val="00F31FA8"/>
    <w:rsid w:val="00F31FD7"/>
    <w:rsid w:val="00F3201D"/>
    <w:rsid w:val="00F32038"/>
    <w:rsid w:val="00F320A4"/>
    <w:rsid w:val="00F3216E"/>
    <w:rsid w:val="00F32280"/>
    <w:rsid w:val="00F32D8A"/>
    <w:rsid w:val="00F32DA0"/>
    <w:rsid w:val="00F32E75"/>
    <w:rsid w:val="00F32EF2"/>
    <w:rsid w:val="00F32FB5"/>
    <w:rsid w:val="00F3333F"/>
    <w:rsid w:val="00F3347B"/>
    <w:rsid w:val="00F33745"/>
    <w:rsid w:val="00F3376C"/>
    <w:rsid w:val="00F33822"/>
    <w:rsid w:val="00F33B01"/>
    <w:rsid w:val="00F33CEF"/>
    <w:rsid w:val="00F33EFA"/>
    <w:rsid w:val="00F33F95"/>
    <w:rsid w:val="00F34684"/>
    <w:rsid w:val="00F34811"/>
    <w:rsid w:val="00F348C6"/>
    <w:rsid w:val="00F356FC"/>
    <w:rsid w:val="00F359A7"/>
    <w:rsid w:val="00F360D2"/>
    <w:rsid w:val="00F361AD"/>
    <w:rsid w:val="00F36627"/>
    <w:rsid w:val="00F3662C"/>
    <w:rsid w:val="00F36AE4"/>
    <w:rsid w:val="00F36BBD"/>
    <w:rsid w:val="00F36C4E"/>
    <w:rsid w:val="00F36C6C"/>
    <w:rsid w:val="00F3710F"/>
    <w:rsid w:val="00F37110"/>
    <w:rsid w:val="00F375D0"/>
    <w:rsid w:val="00F37786"/>
    <w:rsid w:val="00F37B96"/>
    <w:rsid w:val="00F37FB0"/>
    <w:rsid w:val="00F40202"/>
    <w:rsid w:val="00F4060B"/>
    <w:rsid w:val="00F40C49"/>
    <w:rsid w:val="00F40D22"/>
    <w:rsid w:val="00F40EBC"/>
    <w:rsid w:val="00F4100B"/>
    <w:rsid w:val="00F41F10"/>
    <w:rsid w:val="00F41F5A"/>
    <w:rsid w:val="00F41F97"/>
    <w:rsid w:val="00F42717"/>
    <w:rsid w:val="00F429E4"/>
    <w:rsid w:val="00F42D2E"/>
    <w:rsid w:val="00F43122"/>
    <w:rsid w:val="00F4347A"/>
    <w:rsid w:val="00F43483"/>
    <w:rsid w:val="00F43651"/>
    <w:rsid w:val="00F440DD"/>
    <w:rsid w:val="00F44124"/>
    <w:rsid w:val="00F442AF"/>
    <w:rsid w:val="00F44599"/>
    <w:rsid w:val="00F4467F"/>
    <w:rsid w:val="00F44771"/>
    <w:rsid w:val="00F451C7"/>
    <w:rsid w:val="00F4556D"/>
    <w:rsid w:val="00F455D7"/>
    <w:rsid w:val="00F45B58"/>
    <w:rsid w:val="00F45B84"/>
    <w:rsid w:val="00F45BF7"/>
    <w:rsid w:val="00F45C8C"/>
    <w:rsid w:val="00F45CF3"/>
    <w:rsid w:val="00F45DC4"/>
    <w:rsid w:val="00F45F8E"/>
    <w:rsid w:val="00F462C5"/>
    <w:rsid w:val="00F4646B"/>
    <w:rsid w:val="00F46509"/>
    <w:rsid w:val="00F466AE"/>
    <w:rsid w:val="00F46966"/>
    <w:rsid w:val="00F46A4D"/>
    <w:rsid w:val="00F46ABB"/>
    <w:rsid w:val="00F46E71"/>
    <w:rsid w:val="00F4713A"/>
    <w:rsid w:val="00F4727E"/>
    <w:rsid w:val="00F47385"/>
    <w:rsid w:val="00F473E4"/>
    <w:rsid w:val="00F4749D"/>
    <w:rsid w:val="00F474A0"/>
    <w:rsid w:val="00F47597"/>
    <w:rsid w:val="00F4759A"/>
    <w:rsid w:val="00F47C4B"/>
    <w:rsid w:val="00F47FF5"/>
    <w:rsid w:val="00F50517"/>
    <w:rsid w:val="00F50651"/>
    <w:rsid w:val="00F508A5"/>
    <w:rsid w:val="00F512FD"/>
    <w:rsid w:val="00F51323"/>
    <w:rsid w:val="00F5140A"/>
    <w:rsid w:val="00F5153B"/>
    <w:rsid w:val="00F51DCD"/>
    <w:rsid w:val="00F51EFC"/>
    <w:rsid w:val="00F523BF"/>
    <w:rsid w:val="00F52549"/>
    <w:rsid w:val="00F5259C"/>
    <w:rsid w:val="00F5270D"/>
    <w:rsid w:val="00F52F92"/>
    <w:rsid w:val="00F537F2"/>
    <w:rsid w:val="00F5383F"/>
    <w:rsid w:val="00F53924"/>
    <w:rsid w:val="00F54079"/>
    <w:rsid w:val="00F54599"/>
    <w:rsid w:val="00F54D07"/>
    <w:rsid w:val="00F54EE6"/>
    <w:rsid w:val="00F54F51"/>
    <w:rsid w:val="00F5554E"/>
    <w:rsid w:val="00F55592"/>
    <w:rsid w:val="00F555DA"/>
    <w:rsid w:val="00F5573A"/>
    <w:rsid w:val="00F55DF7"/>
    <w:rsid w:val="00F55EC7"/>
    <w:rsid w:val="00F56467"/>
    <w:rsid w:val="00F56588"/>
    <w:rsid w:val="00F56600"/>
    <w:rsid w:val="00F572BF"/>
    <w:rsid w:val="00F5787D"/>
    <w:rsid w:val="00F57940"/>
    <w:rsid w:val="00F57D71"/>
    <w:rsid w:val="00F60385"/>
    <w:rsid w:val="00F607F8"/>
    <w:rsid w:val="00F608E9"/>
    <w:rsid w:val="00F60A7D"/>
    <w:rsid w:val="00F60E66"/>
    <w:rsid w:val="00F60FDF"/>
    <w:rsid w:val="00F6193A"/>
    <w:rsid w:val="00F61A49"/>
    <w:rsid w:val="00F61EFC"/>
    <w:rsid w:val="00F61F28"/>
    <w:rsid w:val="00F62147"/>
    <w:rsid w:val="00F622A6"/>
    <w:rsid w:val="00F625FD"/>
    <w:rsid w:val="00F62D1A"/>
    <w:rsid w:val="00F62D73"/>
    <w:rsid w:val="00F62ECF"/>
    <w:rsid w:val="00F63580"/>
    <w:rsid w:val="00F6372E"/>
    <w:rsid w:val="00F638FB"/>
    <w:rsid w:val="00F63C51"/>
    <w:rsid w:val="00F641F9"/>
    <w:rsid w:val="00F64478"/>
    <w:rsid w:val="00F647E0"/>
    <w:rsid w:val="00F6480E"/>
    <w:rsid w:val="00F64AC9"/>
    <w:rsid w:val="00F650C4"/>
    <w:rsid w:val="00F65A45"/>
    <w:rsid w:val="00F65AE8"/>
    <w:rsid w:val="00F65D3E"/>
    <w:rsid w:val="00F65ECF"/>
    <w:rsid w:val="00F65F91"/>
    <w:rsid w:val="00F6606A"/>
    <w:rsid w:val="00F661C1"/>
    <w:rsid w:val="00F66234"/>
    <w:rsid w:val="00F66318"/>
    <w:rsid w:val="00F666E0"/>
    <w:rsid w:val="00F66743"/>
    <w:rsid w:val="00F66E9B"/>
    <w:rsid w:val="00F66F1C"/>
    <w:rsid w:val="00F6728B"/>
    <w:rsid w:val="00F67387"/>
    <w:rsid w:val="00F67686"/>
    <w:rsid w:val="00F67731"/>
    <w:rsid w:val="00F67779"/>
    <w:rsid w:val="00F67EDF"/>
    <w:rsid w:val="00F702B3"/>
    <w:rsid w:val="00F70330"/>
    <w:rsid w:val="00F708A5"/>
    <w:rsid w:val="00F71048"/>
    <w:rsid w:val="00F713B9"/>
    <w:rsid w:val="00F714BE"/>
    <w:rsid w:val="00F7160B"/>
    <w:rsid w:val="00F719C2"/>
    <w:rsid w:val="00F71C0A"/>
    <w:rsid w:val="00F72347"/>
    <w:rsid w:val="00F72689"/>
    <w:rsid w:val="00F72A3D"/>
    <w:rsid w:val="00F72DD4"/>
    <w:rsid w:val="00F72E25"/>
    <w:rsid w:val="00F73062"/>
    <w:rsid w:val="00F73552"/>
    <w:rsid w:val="00F73736"/>
    <w:rsid w:val="00F73781"/>
    <w:rsid w:val="00F7392A"/>
    <w:rsid w:val="00F73947"/>
    <w:rsid w:val="00F73A95"/>
    <w:rsid w:val="00F73B5B"/>
    <w:rsid w:val="00F73CB6"/>
    <w:rsid w:val="00F73D41"/>
    <w:rsid w:val="00F7403E"/>
    <w:rsid w:val="00F74643"/>
    <w:rsid w:val="00F7479E"/>
    <w:rsid w:val="00F7496F"/>
    <w:rsid w:val="00F74E0F"/>
    <w:rsid w:val="00F75284"/>
    <w:rsid w:val="00F7534F"/>
    <w:rsid w:val="00F75566"/>
    <w:rsid w:val="00F7563C"/>
    <w:rsid w:val="00F759F1"/>
    <w:rsid w:val="00F75BAB"/>
    <w:rsid w:val="00F75DB2"/>
    <w:rsid w:val="00F765FE"/>
    <w:rsid w:val="00F766FC"/>
    <w:rsid w:val="00F768E1"/>
    <w:rsid w:val="00F769A3"/>
    <w:rsid w:val="00F770DB"/>
    <w:rsid w:val="00F7731C"/>
    <w:rsid w:val="00F7796C"/>
    <w:rsid w:val="00F779B1"/>
    <w:rsid w:val="00F77D09"/>
    <w:rsid w:val="00F77E5D"/>
    <w:rsid w:val="00F801A2"/>
    <w:rsid w:val="00F80242"/>
    <w:rsid w:val="00F80396"/>
    <w:rsid w:val="00F80B41"/>
    <w:rsid w:val="00F80F62"/>
    <w:rsid w:val="00F811E9"/>
    <w:rsid w:val="00F813D2"/>
    <w:rsid w:val="00F817C8"/>
    <w:rsid w:val="00F818D1"/>
    <w:rsid w:val="00F81B3C"/>
    <w:rsid w:val="00F81B95"/>
    <w:rsid w:val="00F81D04"/>
    <w:rsid w:val="00F81E6F"/>
    <w:rsid w:val="00F82275"/>
    <w:rsid w:val="00F8227E"/>
    <w:rsid w:val="00F8281F"/>
    <w:rsid w:val="00F8282A"/>
    <w:rsid w:val="00F829F6"/>
    <w:rsid w:val="00F82E4E"/>
    <w:rsid w:val="00F82FB6"/>
    <w:rsid w:val="00F833AA"/>
    <w:rsid w:val="00F838DD"/>
    <w:rsid w:val="00F838FB"/>
    <w:rsid w:val="00F83D08"/>
    <w:rsid w:val="00F844BB"/>
    <w:rsid w:val="00F8462A"/>
    <w:rsid w:val="00F846CF"/>
    <w:rsid w:val="00F8495B"/>
    <w:rsid w:val="00F84973"/>
    <w:rsid w:val="00F84B33"/>
    <w:rsid w:val="00F84BE7"/>
    <w:rsid w:val="00F84F9B"/>
    <w:rsid w:val="00F8517E"/>
    <w:rsid w:val="00F85339"/>
    <w:rsid w:val="00F853C7"/>
    <w:rsid w:val="00F8553E"/>
    <w:rsid w:val="00F85674"/>
    <w:rsid w:val="00F8586E"/>
    <w:rsid w:val="00F85939"/>
    <w:rsid w:val="00F85A4C"/>
    <w:rsid w:val="00F85AA2"/>
    <w:rsid w:val="00F86782"/>
    <w:rsid w:val="00F868EE"/>
    <w:rsid w:val="00F869EE"/>
    <w:rsid w:val="00F86B0D"/>
    <w:rsid w:val="00F86B38"/>
    <w:rsid w:val="00F87760"/>
    <w:rsid w:val="00F8799B"/>
    <w:rsid w:val="00F87B7B"/>
    <w:rsid w:val="00F87D48"/>
    <w:rsid w:val="00F87EB7"/>
    <w:rsid w:val="00F9047A"/>
    <w:rsid w:val="00F906D0"/>
    <w:rsid w:val="00F9083C"/>
    <w:rsid w:val="00F908ED"/>
    <w:rsid w:val="00F91162"/>
    <w:rsid w:val="00F9117A"/>
    <w:rsid w:val="00F913A4"/>
    <w:rsid w:val="00F91976"/>
    <w:rsid w:val="00F91ACC"/>
    <w:rsid w:val="00F91DC1"/>
    <w:rsid w:val="00F91FA4"/>
    <w:rsid w:val="00F922AB"/>
    <w:rsid w:val="00F92429"/>
    <w:rsid w:val="00F9267B"/>
    <w:rsid w:val="00F92732"/>
    <w:rsid w:val="00F92768"/>
    <w:rsid w:val="00F92EB3"/>
    <w:rsid w:val="00F9358F"/>
    <w:rsid w:val="00F93954"/>
    <w:rsid w:val="00F93EA0"/>
    <w:rsid w:val="00F93FE1"/>
    <w:rsid w:val="00F9456A"/>
    <w:rsid w:val="00F94656"/>
    <w:rsid w:val="00F9469F"/>
    <w:rsid w:val="00F9489F"/>
    <w:rsid w:val="00F949D4"/>
    <w:rsid w:val="00F94B80"/>
    <w:rsid w:val="00F94FDD"/>
    <w:rsid w:val="00F9537E"/>
    <w:rsid w:val="00F95576"/>
    <w:rsid w:val="00F959B7"/>
    <w:rsid w:val="00F959C0"/>
    <w:rsid w:val="00F95C70"/>
    <w:rsid w:val="00F95EFF"/>
    <w:rsid w:val="00F96019"/>
    <w:rsid w:val="00F9603E"/>
    <w:rsid w:val="00F96386"/>
    <w:rsid w:val="00F96413"/>
    <w:rsid w:val="00F96B6E"/>
    <w:rsid w:val="00F96E32"/>
    <w:rsid w:val="00F97AC7"/>
    <w:rsid w:val="00F97AC9"/>
    <w:rsid w:val="00F97BB1"/>
    <w:rsid w:val="00F97BC4"/>
    <w:rsid w:val="00F97DD8"/>
    <w:rsid w:val="00FA0BDC"/>
    <w:rsid w:val="00FA0E8C"/>
    <w:rsid w:val="00FA109F"/>
    <w:rsid w:val="00FA129A"/>
    <w:rsid w:val="00FA1514"/>
    <w:rsid w:val="00FA15FC"/>
    <w:rsid w:val="00FA16A3"/>
    <w:rsid w:val="00FA18EA"/>
    <w:rsid w:val="00FA1A65"/>
    <w:rsid w:val="00FA1C5C"/>
    <w:rsid w:val="00FA2518"/>
    <w:rsid w:val="00FA2E1E"/>
    <w:rsid w:val="00FA31DD"/>
    <w:rsid w:val="00FA3517"/>
    <w:rsid w:val="00FA3672"/>
    <w:rsid w:val="00FA3682"/>
    <w:rsid w:val="00FA3741"/>
    <w:rsid w:val="00FA3B04"/>
    <w:rsid w:val="00FA4005"/>
    <w:rsid w:val="00FA4196"/>
    <w:rsid w:val="00FA4289"/>
    <w:rsid w:val="00FA45AC"/>
    <w:rsid w:val="00FA47D8"/>
    <w:rsid w:val="00FA4E50"/>
    <w:rsid w:val="00FA5378"/>
    <w:rsid w:val="00FA55E2"/>
    <w:rsid w:val="00FA594B"/>
    <w:rsid w:val="00FA5C55"/>
    <w:rsid w:val="00FA5D75"/>
    <w:rsid w:val="00FA5F0D"/>
    <w:rsid w:val="00FA6010"/>
    <w:rsid w:val="00FA606F"/>
    <w:rsid w:val="00FA618F"/>
    <w:rsid w:val="00FA62EE"/>
    <w:rsid w:val="00FA6554"/>
    <w:rsid w:val="00FA67D0"/>
    <w:rsid w:val="00FA6A07"/>
    <w:rsid w:val="00FA6BB2"/>
    <w:rsid w:val="00FA6ECB"/>
    <w:rsid w:val="00FA7226"/>
    <w:rsid w:val="00FA73DB"/>
    <w:rsid w:val="00FA7993"/>
    <w:rsid w:val="00FA7CFE"/>
    <w:rsid w:val="00FB0413"/>
    <w:rsid w:val="00FB0A13"/>
    <w:rsid w:val="00FB0AE8"/>
    <w:rsid w:val="00FB1140"/>
    <w:rsid w:val="00FB12FF"/>
    <w:rsid w:val="00FB13A2"/>
    <w:rsid w:val="00FB14E7"/>
    <w:rsid w:val="00FB1735"/>
    <w:rsid w:val="00FB17E5"/>
    <w:rsid w:val="00FB1847"/>
    <w:rsid w:val="00FB18F7"/>
    <w:rsid w:val="00FB1B06"/>
    <w:rsid w:val="00FB23C7"/>
    <w:rsid w:val="00FB270C"/>
    <w:rsid w:val="00FB28BE"/>
    <w:rsid w:val="00FB2E7E"/>
    <w:rsid w:val="00FB2E9E"/>
    <w:rsid w:val="00FB2F7B"/>
    <w:rsid w:val="00FB3101"/>
    <w:rsid w:val="00FB3191"/>
    <w:rsid w:val="00FB35A4"/>
    <w:rsid w:val="00FB384E"/>
    <w:rsid w:val="00FB39EE"/>
    <w:rsid w:val="00FB3BF6"/>
    <w:rsid w:val="00FB3CD0"/>
    <w:rsid w:val="00FB3CE8"/>
    <w:rsid w:val="00FB3E4E"/>
    <w:rsid w:val="00FB404C"/>
    <w:rsid w:val="00FB4084"/>
    <w:rsid w:val="00FB416A"/>
    <w:rsid w:val="00FB4186"/>
    <w:rsid w:val="00FB429F"/>
    <w:rsid w:val="00FB45A0"/>
    <w:rsid w:val="00FB4A0B"/>
    <w:rsid w:val="00FB4A6B"/>
    <w:rsid w:val="00FB4A83"/>
    <w:rsid w:val="00FB4B0A"/>
    <w:rsid w:val="00FB4D80"/>
    <w:rsid w:val="00FB5CD7"/>
    <w:rsid w:val="00FB5CEB"/>
    <w:rsid w:val="00FB635B"/>
    <w:rsid w:val="00FB64AA"/>
    <w:rsid w:val="00FB6D9A"/>
    <w:rsid w:val="00FB6E75"/>
    <w:rsid w:val="00FC0078"/>
    <w:rsid w:val="00FC013E"/>
    <w:rsid w:val="00FC0858"/>
    <w:rsid w:val="00FC0C3E"/>
    <w:rsid w:val="00FC0CEA"/>
    <w:rsid w:val="00FC20C2"/>
    <w:rsid w:val="00FC263C"/>
    <w:rsid w:val="00FC266E"/>
    <w:rsid w:val="00FC268E"/>
    <w:rsid w:val="00FC29BB"/>
    <w:rsid w:val="00FC32B5"/>
    <w:rsid w:val="00FC345B"/>
    <w:rsid w:val="00FC37DF"/>
    <w:rsid w:val="00FC3A18"/>
    <w:rsid w:val="00FC3CA0"/>
    <w:rsid w:val="00FC4052"/>
    <w:rsid w:val="00FC43D1"/>
    <w:rsid w:val="00FC4556"/>
    <w:rsid w:val="00FC4741"/>
    <w:rsid w:val="00FC4CA1"/>
    <w:rsid w:val="00FC4D5E"/>
    <w:rsid w:val="00FC4DA5"/>
    <w:rsid w:val="00FC4FAF"/>
    <w:rsid w:val="00FC598E"/>
    <w:rsid w:val="00FC626E"/>
    <w:rsid w:val="00FC62CF"/>
    <w:rsid w:val="00FC62E0"/>
    <w:rsid w:val="00FC636D"/>
    <w:rsid w:val="00FC643A"/>
    <w:rsid w:val="00FC6549"/>
    <w:rsid w:val="00FC6790"/>
    <w:rsid w:val="00FC685D"/>
    <w:rsid w:val="00FC69AD"/>
    <w:rsid w:val="00FC747C"/>
    <w:rsid w:val="00FC771A"/>
    <w:rsid w:val="00FC7A15"/>
    <w:rsid w:val="00FC7CA4"/>
    <w:rsid w:val="00FC7E97"/>
    <w:rsid w:val="00FC7F39"/>
    <w:rsid w:val="00FD005D"/>
    <w:rsid w:val="00FD01FB"/>
    <w:rsid w:val="00FD022B"/>
    <w:rsid w:val="00FD0472"/>
    <w:rsid w:val="00FD071E"/>
    <w:rsid w:val="00FD08CE"/>
    <w:rsid w:val="00FD097C"/>
    <w:rsid w:val="00FD0A8F"/>
    <w:rsid w:val="00FD0B95"/>
    <w:rsid w:val="00FD0FAA"/>
    <w:rsid w:val="00FD12D6"/>
    <w:rsid w:val="00FD12F6"/>
    <w:rsid w:val="00FD1801"/>
    <w:rsid w:val="00FD19B2"/>
    <w:rsid w:val="00FD1B70"/>
    <w:rsid w:val="00FD1FC0"/>
    <w:rsid w:val="00FD20DB"/>
    <w:rsid w:val="00FD21CB"/>
    <w:rsid w:val="00FD2344"/>
    <w:rsid w:val="00FD25ED"/>
    <w:rsid w:val="00FD270B"/>
    <w:rsid w:val="00FD296C"/>
    <w:rsid w:val="00FD2AB7"/>
    <w:rsid w:val="00FD310C"/>
    <w:rsid w:val="00FD3300"/>
    <w:rsid w:val="00FD3406"/>
    <w:rsid w:val="00FD375B"/>
    <w:rsid w:val="00FD38B0"/>
    <w:rsid w:val="00FD3953"/>
    <w:rsid w:val="00FD3B75"/>
    <w:rsid w:val="00FD3D25"/>
    <w:rsid w:val="00FD3FE7"/>
    <w:rsid w:val="00FD415C"/>
    <w:rsid w:val="00FD418B"/>
    <w:rsid w:val="00FD458B"/>
    <w:rsid w:val="00FD492F"/>
    <w:rsid w:val="00FD4A42"/>
    <w:rsid w:val="00FD4AF6"/>
    <w:rsid w:val="00FD4D1F"/>
    <w:rsid w:val="00FD4DC1"/>
    <w:rsid w:val="00FD4E65"/>
    <w:rsid w:val="00FD4F24"/>
    <w:rsid w:val="00FD59BF"/>
    <w:rsid w:val="00FD5ACC"/>
    <w:rsid w:val="00FD5F4A"/>
    <w:rsid w:val="00FD6579"/>
    <w:rsid w:val="00FD6E04"/>
    <w:rsid w:val="00FD708B"/>
    <w:rsid w:val="00FD722A"/>
    <w:rsid w:val="00FD7248"/>
    <w:rsid w:val="00FD7491"/>
    <w:rsid w:val="00FD7866"/>
    <w:rsid w:val="00FD7AED"/>
    <w:rsid w:val="00FD7CA1"/>
    <w:rsid w:val="00FD7CC3"/>
    <w:rsid w:val="00FD7E7B"/>
    <w:rsid w:val="00FD7EE3"/>
    <w:rsid w:val="00FE0569"/>
    <w:rsid w:val="00FE092C"/>
    <w:rsid w:val="00FE0A8A"/>
    <w:rsid w:val="00FE0DBE"/>
    <w:rsid w:val="00FE0E62"/>
    <w:rsid w:val="00FE1545"/>
    <w:rsid w:val="00FE15BD"/>
    <w:rsid w:val="00FE1694"/>
    <w:rsid w:val="00FE1910"/>
    <w:rsid w:val="00FE1941"/>
    <w:rsid w:val="00FE1BC9"/>
    <w:rsid w:val="00FE22A4"/>
    <w:rsid w:val="00FE2478"/>
    <w:rsid w:val="00FE271F"/>
    <w:rsid w:val="00FE2754"/>
    <w:rsid w:val="00FE280C"/>
    <w:rsid w:val="00FE2C8E"/>
    <w:rsid w:val="00FE2EB4"/>
    <w:rsid w:val="00FE31D7"/>
    <w:rsid w:val="00FE3729"/>
    <w:rsid w:val="00FE400C"/>
    <w:rsid w:val="00FE457C"/>
    <w:rsid w:val="00FE4680"/>
    <w:rsid w:val="00FE4948"/>
    <w:rsid w:val="00FE4BDE"/>
    <w:rsid w:val="00FE4C56"/>
    <w:rsid w:val="00FE4C6F"/>
    <w:rsid w:val="00FE4E43"/>
    <w:rsid w:val="00FE5224"/>
    <w:rsid w:val="00FE533F"/>
    <w:rsid w:val="00FE5C94"/>
    <w:rsid w:val="00FE5CA9"/>
    <w:rsid w:val="00FE5D48"/>
    <w:rsid w:val="00FE5DD5"/>
    <w:rsid w:val="00FE61BF"/>
    <w:rsid w:val="00FE61E1"/>
    <w:rsid w:val="00FE6200"/>
    <w:rsid w:val="00FE62D4"/>
    <w:rsid w:val="00FE66C4"/>
    <w:rsid w:val="00FE69B1"/>
    <w:rsid w:val="00FE6A4A"/>
    <w:rsid w:val="00FE6A62"/>
    <w:rsid w:val="00FE6CA2"/>
    <w:rsid w:val="00FE71F8"/>
    <w:rsid w:val="00FE7D51"/>
    <w:rsid w:val="00FE7D97"/>
    <w:rsid w:val="00FE7FE0"/>
    <w:rsid w:val="00FF0150"/>
    <w:rsid w:val="00FF03E8"/>
    <w:rsid w:val="00FF0578"/>
    <w:rsid w:val="00FF05E7"/>
    <w:rsid w:val="00FF0669"/>
    <w:rsid w:val="00FF0824"/>
    <w:rsid w:val="00FF09E2"/>
    <w:rsid w:val="00FF133A"/>
    <w:rsid w:val="00FF1666"/>
    <w:rsid w:val="00FF1CBF"/>
    <w:rsid w:val="00FF1D32"/>
    <w:rsid w:val="00FF236F"/>
    <w:rsid w:val="00FF263E"/>
    <w:rsid w:val="00FF28D5"/>
    <w:rsid w:val="00FF2958"/>
    <w:rsid w:val="00FF2E60"/>
    <w:rsid w:val="00FF31DE"/>
    <w:rsid w:val="00FF33DF"/>
    <w:rsid w:val="00FF3484"/>
    <w:rsid w:val="00FF3E56"/>
    <w:rsid w:val="00FF3EB2"/>
    <w:rsid w:val="00FF442A"/>
    <w:rsid w:val="00FF4D23"/>
    <w:rsid w:val="00FF524F"/>
    <w:rsid w:val="00FF544D"/>
    <w:rsid w:val="00FF56BA"/>
    <w:rsid w:val="00FF5934"/>
    <w:rsid w:val="00FF5FE5"/>
    <w:rsid w:val="00FF6395"/>
    <w:rsid w:val="00FF6411"/>
    <w:rsid w:val="00FF6521"/>
    <w:rsid w:val="00FF687F"/>
    <w:rsid w:val="00FF6917"/>
    <w:rsid w:val="00FF6A52"/>
    <w:rsid w:val="00FF6B35"/>
    <w:rsid w:val="00FF719B"/>
    <w:rsid w:val="00FF7474"/>
    <w:rsid w:val="00FF76C0"/>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67FC06A1"/>
  <w15:docId w15:val="{6D431E74-A80C-4F42-AC08-F398DF6AF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uiPriority="99"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05F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5" w:right="-101"/>
    </w:pPr>
    <w:rPr>
      <w:rFonts w:ascii="Arial" w:hAnsi="Arial"/>
      <w:sz w:val="18"/>
      <w:szCs w:val="18"/>
    </w:rPr>
  </w:style>
  <w:style w:type="paragraph" w:styleId="Heading1">
    <w:name w:val="heading 1"/>
    <w:basedOn w:val="Normal"/>
    <w:next w:val="Normal"/>
    <w:link w:val="Heading1Char"/>
    <w:qFormat/>
    <w:rsid w:val="009724E7"/>
    <w:pPr>
      <w:keepNext/>
      <w:numPr>
        <w:numId w:val="1"/>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9724E7"/>
    <w:pPr>
      <w:keepNext/>
      <w:numPr>
        <w:ilvl w:val="1"/>
        <w:numId w:val="1"/>
      </w:num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Heading3">
    <w:name w:val="heading 3"/>
    <w:basedOn w:val="Normal"/>
    <w:next w:val="Normal"/>
    <w:link w:val="Heading3Char"/>
    <w:qFormat/>
    <w:rsid w:val="009724E7"/>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Heading4">
    <w:name w:val="heading 4"/>
    <w:basedOn w:val="Normal"/>
    <w:next w:val="Normal"/>
    <w:link w:val="Heading4Char"/>
    <w:uiPriority w:val="99"/>
    <w:qFormat/>
    <w:rsid w:val="009724E7"/>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Heading5">
    <w:name w:val="heading 5"/>
    <w:basedOn w:val="Normal"/>
    <w:next w:val="Normal"/>
    <w:link w:val="Heading5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b/>
      <w:bCs/>
      <w:sz w:val="32"/>
      <w:szCs w:val="32"/>
    </w:rPr>
  </w:style>
  <w:style w:type="paragraph" w:styleId="Heading6">
    <w:name w:val="heading 6"/>
    <w:basedOn w:val="Normal"/>
    <w:next w:val="Normal"/>
    <w:link w:val="Heading6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b/>
      <w:bCs/>
      <w:sz w:val="32"/>
      <w:szCs w:val="32"/>
      <w:u w:val="single"/>
    </w:rPr>
  </w:style>
  <w:style w:type="paragraph" w:styleId="Heading7">
    <w:name w:val="heading 7"/>
    <w:basedOn w:val="Normal"/>
    <w:next w:val="Normal"/>
    <w:link w:val="Heading7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b/>
      <w:bCs/>
      <w:sz w:val="30"/>
      <w:szCs w:val="30"/>
    </w:rPr>
  </w:style>
  <w:style w:type="paragraph" w:styleId="Heading8">
    <w:name w:val="heading 8"/>
    <w:basedOn w:val="Normal"/>
    <w:next w:val="Normal"/>
    <w:link w:val="Heading8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b/>
      <w:bCs/>
      <w:sz w:val="32"/>
      <w:szCs w:val="32"/>
    </w:rPr>
  </w:style>
  <w:style w:type="paragraph" w:styleId="Heading9">
    <w:name w:val="heading 9"/>
    <w:basedOn w:val="Normal"/>
    <w:next w:val="Normal"/>
    <w:link w:val="Heading9Char"/>
    <w:uiPriority w:val="99"/>
    <w:qFormat/>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24E7"/>
    <w:rPr>
      <w:rFonts w:ascii="Arial" w:hAnsi="Arial"/>
      <w:b/>
      <w:bCs/>
      <w:sz w:val="18"/>
      <w:szCs w:val="18"/>
      <w:u w:val="single"/>
      <w:shd w:val="solid" w:color="FFFFFF" w:fill="FFFFFF"/>
    </w:rPr>
  </w:style>
  <w:style w:type="character" w:customStyle="1" w:styleId="Heading2Char">
    <w:name w:val="Heading 2 Char"/>
    <w:link w:val="Heading2"/>
    <w:rsid w:val="009724E7"/>
    <w:rPr>
      <w:rFonts w:ascii="Arial" w:hAnsi="Arial"/>
      <w:b/>
      <w:bCs/>
      <w:sz w:val="18"/>
      <w:szCs w:val="18"/>
    </w:rPr>
  </w:style>
  <w:style w:type="character" w:customStyle="1" w:styleId="Heading3Char">
    <w:name w:val="Heading 3 Char"/>
    <w:link w:val="Heading3"/>
    <w:rsid w:val="009724E7"/>
    <w:rPr>
      <w:rFonts w:ascii="Arial" w:hAnsi="Arial"/>
      <w:i/>
      <w:iCs/>
      <w:sz w:val="18"/>
      <w:szCs w:val="18"/>
      <w:lang w:val="en-US" w:eastAsia="en-US" w:bidi="th-TH"/>
    </w:rPr>
  </w:style>
  <w:style w:type="character" w:customStyle="1" w:styleId="Heading4Char">
    <w:name w:val="Heading 4 Char"/>
    <w:link w:val="Heading4"/>
    <w:uiPriority w:val="99"/>
    <w:rsid w:val="001B1370"/>
    <w:rPr>
      <w:rFonts w:ascii="Arial" w:hAnsi="Arial" w:cs="Times New Roman"/>
      <w:b/>
      <w:bCs/>
      <w:sz w:val="18"/>
      <w:szCs w:val="18"/>
    </w:rPr>
  </w:style>
  <w:style w:type="character" w:customStyle="1" w:styleId="Heading5Char">
    <w:name w:val="Heading 5 Char"/>
    <w:link w:val="Heading5"/>
    <w:uiPriority w:val="99"/>
    <w:rsid w:val="001B1370"/>
    <w:rPr>
      <w:rFonts w:cs="EucrosiaUPC"/>
      <w:b/>
      <w:bCs/>
      <w:sz w:val="32"/>
      <w:szCs w:val="32"/>
    </w:rPr>
  </w:style>
  <w:style w:type="character" w:customStyle="1" w:styleId="Heading6Char">
    <w:name w:val="Heading 6 Char"/>
    <w:link w:val="Heading6"/>
    <w:uiPriority w:val="99"/>
    <w:rsid w:val="001B1370"/>
    <w:rPr>
      <w:rFonts w:cs="EucrosiaUPC"/>
      <w:b/>
      <w:bCs/>
      <w:sz w:val="32"/>
      <w:szCs w:val="32"/>
      <w:u w:val="single"/>
    </w:rPr>
  </w:style>
  <w:style w:type="character" w:customStyle="1" w:styleId="Heading7Char">
    <w:name w:val="Heading 7 Char"/>
    <w:link w:val="Heading7"/>
    <w:uiPriority w:val="99"/>
    <w:rsid w:val="001B1370"/>
    <w:rPr>
      <w:rFonts w:cs="EucrosiaUPC"/>
      <w:b/>
      <w:bCs/>
      <w:sz w:val="30"/>
      <w:szCs w:val="30"/>
    </w:rPr>
  </w:style>
  <w:style w:type="character" w:customStyle="1" w:styleId="Heading8Char">
    <w:name w:val="Heading 8 Char"/>
    <w:link w:val="Heading8"/>
    <w:uiPriority w:val="99"/>
    <w:rsid w:val="001B1370"/>
    <w:rPr>
      <w:rFonts w:cs="EucrosiaUPC"/>
      <w:b/>
      <w:bCs/>
      <w:sz w:val="32"/>
      <w:szCs w:val="32"/>
    </w:rPr>
  </w:style>
  <w:style w:type="character" w:customStyle="1" w:styleId="Heading9Char">
    <w:name w:val="Heading 9 Char"/>
    <w:link w:val="Heading9"/>
    <w:uiPriority w:val="99"/>
    <w:rsid w:val="001B1370"/>
    <w:rPr>
      <w:rFonts w:cs="EucrosiaUPC"/>
      <w:b/>
      <w:bCs/>
      <w:sz w:val="30"/>
      <w:szCs w:val="30"/>
    </w:rPr>
  </w:style>
  <w:style w:type="character" w:customStyle="1" w:styleId="BodyTextChar">
    <w:name w:val="Body Text Char"/>
    <w:aliases w:val="bt Char,body text Char,Body Char,BT Char"/>
    <w:link w:val="BodyText"/>
    <w:rsid w:val="009724E7"/>
    <w:rPr>
      <w:rFonts w:ascii="Arial" w:hAnsi="Arial"/>
      <w:sz w:val="18"/>
      <w:szCs w:val="18"/>
      <w:lang w:val="en-US" w:eastAsia="en-US" w:bidi="th-TH"/>
    </w:rPr>
  </w:style>
  <w:style w:type="paragraph" w:styleId="BodyText">
    <w:name w:val="Body Text"/>
    <w:aliases w:val="bt,body text,Body,BT"/>
    <w:basedOn w:val="Normal"/>
    <w:link w:val="BodyTextChar"/>
    <w:rsid w:val="009724E7"/>
    <w:pPr>
      <w:spacing w:after="120"/>
    </w:pPr>
  </w:style>
  <w:style w:type="paragraph" w:styleId="Header">
    <w:name w:val="header"/>
    <w:basedOn w:val="Normal"/>
    <w:link w:val="HeaderChar"/>
    <w:uiPriority w:val="99"/>
    <w:rsid w:val="009724E7"/>
    <w:pPr>
      <w:tabs>
        <w:tab w:val="center" w:pos="4536"/>
        <w:tab w:val="right" w:pos="9072"/>
      </w:tabs>
    </w:pPr>
  </w:style>
  <w:style w:type="character" w:customStyle="1" w:styleId="HeaderChar">
    <w:name w:val="Header Char"/>
    <w:link w:val="Header"/>
    <w:uiPriority w:val="99"/>
    <w:rsid w:val="001B1370"/>
    <w:rPr>
      <w:rFonts w:ascii="Arial" w:hAnsi="Arial"/>
      <w:sz w:val="18"/>
      <w:szCs w:val="18"/>
    </w:rPr>
  </w:style>
  <w:style w:type="character" w:customStyle="1" w:styleId="AAAddress">
    <w:name w:val="AA Address"/>
    <w:uiPriority w:val="99"/>
    <w:rsid w:val="009724E7"/>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uiPriority w:val="99"/>
    <w:rsid w:val="009724E7"/>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rsid w:val="009724E7"/>
    <w:pPr>
      <w:tabs>
        <w:tab w:val="center" w:pos="4536"/>
        <w:tab w:val="right" w:pos="9072"/>
      </w:tabs>
    </w:pPr>
  </w:style>
  <w:style w:type="character" w:customStyle="1" w:styleId="FooterChar">
    <w:name w:val="Footer Char"/>
    <w:link w:val="Footer"/>
    <w:uiPriority w:val="99"/>
    <w:rsid w:val="001B1370"/>
    <w:rPr>
      <w:rFonts w:ascii="Arial" w:hAnsi="Arial"/>
      <w:sz w:val="18"/>
      <w:szCs w:val="18"/>
    </w:rPr>
  </w:style>
  <w:style w:type="paragraph" w:styleId="Caption">
    <w:name w:val="caption"/>
    <w:basedOn w:val="Normal"/>
    <w:next w:val="Normal"/>
    <w:uiPriority w:val="99"/>
    <w:qFormat/>
    <w:rsid w:val="009724E7"/>
    <w:rPr>
      <w:rFonts w:cs="Times New Roman"/>
      <w:b/>
      <w:bCs/>
    </w:rPr>
  </w:style>
  <w:style w:type="paragraph" w:styleId="ListBullet">
    <w:name w:val="List Bullet"/>
    <w:basedOn w:val="Normal"/>
    <w:rsid w:val="009724E7"/>
    <w:pPr>
      <w:tabs>
        <w:tab w:val="left" w:pos="284"/>
      </w:tabs>
      <w:ind w:left="284" w:hanging="284"/>
    </w:pPr>
  </w:style>
  <w:style w:type="paragraph" w:styleId="ListBullet2">
    <w:name w:val="List Bullet 2"/>
    <w:basedOn w:val="Normal"/>
    <w:uiPriority w:val="99"/>
    <w:rsid w:val="009724E7"/>
    <w:pPr>
      <w:tabs>
        <w:tab w:val="left" w:pos="567"/>
      </w:tabs>
      <w:ind w:left="851" w:hanging="284"/>
    </w:pPr>
  </w:style>
  <w:style w:type="paragraph" w:styleId="ListBullet3">
    <w:name w:val="List Bullet 3"/>
    <w:basedOn w:val="Normal"/>
    <w:uiPriority w:val="99"/>
    <w:rsid w:val="009724E7"/>
    <w:pPr>
      <w:tabs>
        <w:tab w:val="clear" w:pos="907"/>
        <w:tab w:val="left" w:pos="851"/>
      </w:tabs>
      <w:ind w:left="1135" w:hanging="284"/>
    </w:pPr>
  </w:style>
  <w:style w:type="paragraph" w:styleId="ListBullet4">
    <w:name w:val="List Bullet 4"/>
    <w:basedOn w:val="Normal"/>
    <w:uiPriority w:val="99"/>
    <w:rsid w:val="009724E7"/>
    <w:pPr>
      <w:tabs>
        <w:tab w:val="left" w:pos="1134"/>
      </w:tabs>
      <w:ind w:left="1418" w:hanging="284"/>
    </w:pPr>
  </w:style>
  <w:style w:type="paragraph" w:styleId="ListNumber">
    <w:name w:val="List Number"/>
    <w:basedOn w:val="Normal"/>
    <w:uiPriority w:val="99"/>
    <w:rsid w:val="009724E7"/>
    <w:pPr>
      <w:tabs>
        <w:tab w:val="left" w:pos="284"/>
      </w:tabs>
      <w:ind w:left="284" w:hanging="284"/>
    </w:pPr>
  </w:style>
  <w:style w:type="paragraph" w:styleId="ListNumber2">
    <w:name w:val="List Number 2"/>
    <w:basedOn w:val="Normal"/>
    <w:uiPriority w:val="99"/>
    <w:rsid w:val="009724E7"/>
    <w:pPr>
      <w:tabs>
        <w:tab w:val="left" w:pos="567"/>
      </w:tabs>
      <w:ind w:left="851" w:hanging="284"/>
    </w:pPr>
  </w:style>
  <w:style w:type="paragraph" w:styleId="ListNumber3">
    <w:name w:val="List Number 3"/>
    <w:basedOn w:val="Normal"/>
    <w:uiPriority w:val="99"/>
    <w:rsid w:val="009724E7"/>
    <w:pPr>
      <w:tabs>
        <w:tab w:val="clear" w:pos="907"/>
        <w:tab w:val="left" w:pos="851"/>
      </w:tabs>
      <w:ind w:left="1135" w:hanging="284"/>
    </w:pPr>
  </w:style>
  <w:style w:type="paragraph" w:styleId="NormalIndent">
    <w:name w:val="Normal Indent"/>
    <w:basedOn w:val="Normal"/>
    <w:uiPriority w:val="99"/>
    <w:rsid w:val="009724E7"/>
    <w:pPr>
      <w:ind w:left="284"/>
    </w:pPr>
  </w:style>
  <w:style w:type="paragraph" w:customStyle="1" w:styleId="AAFrameAddress">
    <w:name w:val="AA Frame Address"/>
    <w:basedOn w:val="Heading1"/>
    <w:uiPriority w:val="99"/>
    <w:rsid w:val="009724E7"/>
    <w:pPr>
      <w:framePr w:w="2812" w:h="1701" w:hSpace="142" w:vSpace="142" w:wrap="around" w:vAnchor="page" w:hAnchor="page" w:x="8024" w:y="2723"/>
      <w:shd w:val="clear" w:color="FFFFFF" w:fill="auto"/>
      <w:spacing w:after="90" w:line="240" w:lineRule="auto"/>
    </w:pPr>
    <w:rPr>
      <w:rFonts w:cs="Times New Roman"/>
      <w:noProof/>
    </w:rPr>
  </w:style>
  <w:style w:type="paragraph" w:styleId="ListNumber5">
    <w:name w:val="List Number 5"/>
    <w:basedOn w:val="Normal"/>
    <w:uiPriority w:val="99"/>
    <w:rsid w:val="009724E7"/>
    <w:pPr>
      <w:tabs>
        <w:tab w:val="left" w:pos="1418"/>
      </w:tabs>
      <w:ind w:left="1418" w:hanging="284"/>
    </w:pPr>
  </w:style>
  <w:style w:type="paragraph" w:styleId="ListNumber4">
    <w:name w:val="List Number 4"/>
    <w:basedOn w:val="Normal"/>
    <w:uiPriority w:val="99"/>
    <w:rsid w:val="009724E7"/>
    <w:pPr>
      <w:tabs>
        <w:tab w:val="left" w:pos="1418"/>
      </w:tabs>
      <w:ind w:left="1209" w:hanging="360"/>
    </w:pPr>
  </w:style>
  <w:style w:type="paragraph" w:styleId="TableofAuthorities">
    <w:name w:val="table of authorities"/>
    <w:basedOn w:val="Normal"/>
    <w:next w:val="Normal"/>
    <w:uiPriority w:val="99"/>
    <w:semiHidden/>
    <w:rsid w:val="009724E7"/>
    <w:pPr>
      <w:ind w:left="284" w:hanging="284"/>
    </w:pPr>
  </w:style>
  <w:style w:type="paragraph" w:styleId="Index1">
    <w:name w:val="index 1"/>
    <w:basedOn w:val="Normal"/>
    <w:next w:val="Normal"/>
    <w:autoRedefine/>
    <w:uiPriority w:val="99"/>
    <w:rsid w:val="009724E7"/>
    <w:pPr>
      <w:ind w:left="284" w:hanging="284"/>
    </w:pPr>
  </w:style>
  <w:style w:type="paragraph" w:styleId="Index2">
    <w:name w:val="index 2"/>
    <w:basedOn w:val="Normal"/>
    <w:next w:val="Normal"/>
    <w:autoRedefine/>
    <w:uiPriority w:val="99"/>
    <w:rsid w:val="009724E7"/>
    <w:pPr>
      <w:ind w:left="568" w:hanging="284"/>
    </w:pPr>
  </w:style>
  <w:style w:type="paragraph" w:styleId="Index3">
    <w:name w:val="index 3"/>
    <w:basedOn w:val="Normal"/>
    <w:next w:val="Normal"/>
    <w:autoRedefine/>
    <w:uiPriority w:val="99"/>
    <w:rsid w:val="009724E7"/>
    <w:pPr>
      <w:ind w:left="851" w:hanging="284"/>
    </w:pPr>
  </w:style>
  <w:style w:type="paragraph" w:styleId="Index4">
    <w:name w:val="index 4"/>
    <w:basedOn w:val="Normal"/>
    <w:next w:val="Normal"/>
    <w:uiPriority w:val="99"/>
    <w:rsid w:val="009724E7"/>
    <w:pPr>
      <w:ind w:left="1135" w:hanging="284"/>
    </w:pPr>
  </w:style>
  <w:style w:type="paragraph" w:styleId="Index6">
    <w:name w:val="index 6"/>
    <w:basedOn w:val="Normal"/>
    <w:next w:val="Normal"/>
    <w:uiPriority w:val="99"/>
    <w:rsid w:val="009724E7"/>
    <w:pPr>
      <w:ind w:left="1702" w:hanging="284"/>
    </w:pPr>
  </w:style>
  <w:style w:type="paragraph" w:styleId="Index5">
    <w:name w:val="index 5"/>
    <w:basedOn w:val="Normal"/>
    <w:next w:val="Normal"/>
    <w:uiPriority w:val="99"/>
    <w:rsid w:val="009724E7"/>
    <w:pPr>
      <w:ind w:left="1418" w:hanging="284"/>
    </w:pPr>
  </w:style>
  <w:style w:type="paragraph" w:styleId="Index7">
    <w:name w:val="index 7"/>
    <w:basedOn w:val="Normal"/>
    <w:next w:val="Normal"/>
    <w:uiPriority w:val="99"/>
    <w:rsid w:val="009724E7"/>
    <w:pPr>
      <w:ind w:left="1985" w:hanging="284"/>
    </w:pPr>
  </w:style>
  <w:style w:type="paragraph" w:styleId="Index8">
    <w:name w:val="index 8"/>
    <w:basedOn w:val="Normal"/>
    <w:next w:val="Normal"/>
    <w:uiPriority w:val="99"/>
    <w:rsid w:val="009724E7"/>
    <w:pPr>
      <w:ind w:left="2269" w:hanging="284"/>
    </w:pPr>
  </w:style>
  <w:style w:type="paragraph" w:styleId="Index9">
    <w:name w:val="index 9"/>
    <w:basedOn w:val="Normal"/>
    <w:next w:val="Normal"/>
    <w:uiPriority w:val="99"/>
    <w:rsid w:val="009724E7"/>
    <w:pPr>
      <w:ind w:left="2552" w:hanging="284"/>
    </w:pPr>
  </w:style>
  <w:style w:type="paragraph" w:styleId="TOC2">
    <w:name w:val="toc 2"/>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uiPriority w:val="99"/>
    <w:semiHidden/>
    <w:rsid w:val="009724E7"/>
    <w:pPr>
      <w:ind w:left="851"/>
    </w:pPr>
  </w:style>
  <w:style w:type="paragraph" w:styleId="TOC5">
    <w:name w:val="toc 5"/>
    <w:basedOn w:val="Normal"/>
    <w:next w:val="Normal"/>
    <w:uiPriority w:val="99"/>
    <w:rsid w:val="009724E7"/>
    <w:pPr>
      <w:ind w:left="1134"/>
    </w:pPr>
  </w:style>
  <w:style w:type="paragraph" w:styleId="TOC6">
    <w:name w:val="toc 6"/>
    <w:basedOn w:val="Normal"/>
    <w:next w:val="Normal"/>
    <w:uiPriority w:val="99"/>
    <w:rsid w:val="009724E7"/>
    <w:pPr>
      <w:ind w:left="1418"/>
    </w:pPr>
  </w:style>
  <w:style w:type="paragraph" w:styleId="TOC7">
    <w:name w:val="toc 7"/>
    <w:basedOn w:val="Normal"/>
    <w:next w:val="Normal"/>
    <w:uiPriority w:val="99"/>
    <w:rsid w:val="009724E7"/>
    <w:pPr>
      <w:ind w:left="1701"/>
    </w:pPr>
  </w:style>
  <w:style w:type="paragraph" w:styleId="TOC8">
    <w:name w:val="toc 8"/>
    <w:basedOn w:val="Normal"/>
    <w:next w:val="Normal"/>
    <w:uiPriority w:val="99"/>
    <w:rsid w:val="009724E7"/>
    <w:pPr>
      <w:ind w:left="1985"/>
    </w:pPr>
  </w:style>
  <w:style w:type="paragraph" w:styleId="TOC9">
    <w:name w:val="toc 9"/>
    <w:basedOn w:val="Normal"/>
    <w:next w:val="Normal"/>
    <w:uiPriority w:val="99"/>
    <w:rsid w:val="009724E7"/>
    <w:pPr>
      <w:ind w:left="2268"/>
    </w:pPr>
  </w:style>
  <w:style w:type="paragraph" w:styleId="TableofFigures">
    <w:name w:val="table of figures"/>
    <w:basedOn w:val="Normal"/>
    <w:next w:val="Normal"/>
    <w:uiPriority w:val="99"/>
    <w:rsid w:val="009724E7"/>
    <w:pPr>
      <w:ind w:left="567" w:hanging="567"/>
    </w:pPr>
  </w:style>
  <w:style w:type="paragraph" w:styleId="ListBullet5">
    <w:name w:val="List Bullet 5"/>
    <w:basedOn w:val="Normal"/>
    <w:uiPriority w:val="99"/>
    <w:rsid w:val="009724E7"/>
    <w:pPr>
      <w:tabs>
        <w:tab w:val="left" w:pos="1418"/>
      </w:tabs>
      <w:ind w:left="1702" w:hanging="284"/>
    </w:pPr>
  </w:style>
  <w:style w:type="paragraph" w:styleId="BodyTextFirstIndent">
    <w:name w:val="Body Text First Indent"/>
    <w:basedOn w:val="BodyText"/>
    <w:link w:val="BodyTextFirstIndentChar"/>
    <w:uiPriority w:val="99"/>
    <w:rsid w:val="009724E7"/>
    <w:pPr>
      <w:ind w:firstLine="284"/>
    </w:pPr>
  </w:style>
  <w:style w:type="character" w:customStyle="1" w:styleId="BodyTextFirstIndentChar">
    <w:name w:val="Body Text First Indent Char"/>
    <w:link w:val="BodyTextFirstIndent"/>
    <w:uiPriority w:val="99"/>
    <w:rsid w:val="001B1370"/>
    <w:rPr>
      <w:rFonts w:ascii="Arial" w:eastAsia="Times New Roman" w:hAnsi="Arial" w:cs="Angsana New"/>
      <w:sz w:val="18"/>
      <w:szCs w:val="18"/>
    </w:rPr>
  </w:style>
  <w:style w:type="paragraph" w:styleId="BodyTextIndent">
    <w:name w:val="Body Text Indent"/>
    <w:aliases w:val="i"/>
    <w:basedOn w:val="Normal"/>
    <w:link w:val="BodyTextIndentChar"/>
    <w:uiPriority w:val="99"/>
    <w:rsid w:val="009724E7"/>
    <w:pPr>
      <w:spacing w:after="120"/>
      <w:ind w:left="283"/>
    </w:pPr>
  </w:style>
  <w:style w:type="character" w:customStyle="1" w:styleId="BodyTextIndentChar">
    <w:name w:val="Body Text Indent Char"/>
    <w:aliases w:val="i Char"/>
    <w:link w:val="BodyTextIndent"/>
    <w:uiPriority w:val="99"/>
    <w:rsid w:val="001B1370"/>
    <w:rPr>
      <w:rFonts w:ascii="Arial" w:hAnsi="Arial"/>
      <w:sz w:val="18"/>
      <w:szCs w:val="18"/>
    </w:rPr>
  </w:style>
  <w:style w:type="paragraph" w:styleId="BodyTextFirstIndent2">
    <w:name w:val="Body Text First Indent 2"/>
    <w:basedOn w:val="BodyTextIndent"/>
    <w:link w:val="BodyTextFirstIndent2Char"/>
    <w:uiPriority w:val="99"/>
    <w:rsid w:val="009724E7"/>
    <w:pPr>
      <w:ind w:left="284" w:firstLine="284"/>
    </w:pPr>
  </w:style>
  <w:style w:type="character" w:customStyle="1" w:styleId="BodyTextFirstIndent2Char">
    <w:name w:val="Body Text First Indent 2 Char"/>
    <w:link w:val="BodyTextFirstIndent2"/>
    <w:uiPriority w:val="99"/>
    <w:rsid w:val="001B1370"/>
    <w:rPr>
      <w:rFonts w:ascii="Arial" w:hAnsi="Arial"/>
      <w:sz w:val="18"/>
      <w:szCs w:val="18"/>
    </w:rPr>
  </w:style>
  <w:style w:type="character" w:styleId="Strong">
    <w:name w:val="Strong"/>
    <w:uiPriority w:val="99"/>
    <w:qFormat/>
    <w:rsid w:val="009724E7"/>
    <w:rPr>
      <w:rFonts w:cs="Times New Roman"/>
      <w:b/>
      <w:bCs/>
    </w:rPr>
  </w:style>
  <w:style w:type="paragraph" w:customStyle="1" w:styleId="AA1stlevelbullet">
    <w:name w:val="AA 1st level bullet"/>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uiPriority w:val="99"/>
    <w:rsid w:val="009724E7"/>
    <w:pPr>
      <w:framePr w:w="4253" w:h="1418" w:hRule="exact" w:hSpace="142" w:vSpace="142" w:wrap="around" w:vAnchor="page" w:hAnchor="page" w:x="7457" w:y="568"/>
    </w:pPr>
  </w:style>
  <w:style w:type="character" w:customStyle="1" w:styleId="AACopyright">
    <w:name w:val="AA Copyright"/>
    <w:uiPriority w:val="99"/>
    <w:rsid w:val="009724E7"/>
    <w:rPr>
      <w:rFonts w:ascii="Arial" w:hAnsi="Arial"/>
      <w:sz w:val="13"/>
      <w:szCs w:val="13"/>
    </w:rPr>
  </w:style>
  <w:style w:type="paragraph" w:customStyle="1" w:styleId="AA2ndlevelbullet">
    <w:name w:val="AA 2nd level bullet"/>
    <w:basedOn w:val="AA1stlevelbullet"/>
    <w:uiPriority w:val="99"/>
    <w:rsid w:val="009724E7"/>
    <w:pPr>
      <w:tabs>
        <w:tab w:val="clear" w:pos="227"/>
        <w:tab w:val="left" w:pos="454"/>
        <w:tab w:val="left" w:pos="680"/>
        <w:tab w:val="left" w:pos="907"/>
      </w:tabs>
      <w:ind w:left="454"/>
    </w:pPr>
  </w:style>
  <w:style w:type="paragraph" w:customStyle="1" w:styleId="AANumbering">
    <w:name w:val="AA Numbering"/>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uiPriority w:val="99"/>
    <w:semiHidden/>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uiPriority w:val="99"/>
    <w:rsid w:val="009724E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uiPriority w:val="99"/>
    <w:rsid w:val="009724E7"/>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9724E7"/>
    <w:pPr>
      <w:framePr w:h="1054" w:wrap="around" w:y="5920"/>
    </w:pPr>
  </w:style>
  <w:style w:type="paragraph" w:customStyle="1" w:styleId="ReportHeading3">
    <w:name w:val="ReportHeading3"/>
    <w:basedOn w:val="ReportHeading2"/>
    <w:uiPriority w:val="99"/>
    <w:rsid w:val="009724E7"/>
    <w:pPr>
      <w:framePr w:h="443" w:wrap="around" w:y="8223"/>
    </w:pPr>
  </w:style>
  <w:style w:type="paragraph" w:customStyle="1" w:styleId="a">
    <w:name w:val="¢éÍ¤ÇÒÁ"/>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uiPriority w:val="99"/>
    <w:rsid w:val="009724E7"/>
    <w:pPr>
      <w:framePr w:w="7308" w:h="1134" w:hSpace="180" w:vSpace="180" w:wrap="notBeside" w:vAnchor="text" w:hAnchor="margin" w:x="1" w:y="7"/>
      <w:spacing w:after="240"/>
    </w:pPr>
  </w:style>
  <w:style w:type="paragraph" w:customStyle="1" w:styleId="PictureLeft">
    <w:name w:val="PictureLeft"/>
    <w:basedOn w:val="Normal"/>
    <w:uiPriority w:val="99"/>
    <w:rsid w:val="009724E7"/>
    <w:pPr>
      <w:framePr w:w="2603" w:h="1134" w:hSpace="142" w:wrap="around" w:vAnchor="text" w:hAnchor="page" w:x="1526" w:y="6"/>
      <w:spacing w:before="240"/>
    </w:pPr>
  </w:style>
  <w:style w:type="paragraph" w:customStyle="1" w:styleId="PicturteLeftFullLength">
    <w:name w:val="PicturteLeftFullLength"/>
    <w:basedOn w:val="PictureLeft"/>
    <w:uiPriority w:val="99"/>
    <w:rsid w:val="009724E7"/>
    <w:pPr>
      <w:framePr w:w="10142" w:hSpace="180" w:vSpace="180" w:wrap="around" w:y="7"/>
    </w:pPr>
  </w:style>
  <w:style w:type="paragraph" w:customStyle="1" w:styleId="AAheadingwocontents">
    <w:name w:val="AA heading wo contents"/>
    <w:basedOn w:val="Normal"/>
    <w:uiPriority w:val="99"/>
    <w:rsid w:val="009724E7"/>
    <w:pPr>
      <w:spacing w:line="280" w:lineRule="atLeast"/>
    </w:pPr>
    <w:rPr>
      <w:rFonts w:ascii="Times New Roman" w:hAnsi="Times New Roman"/>
      <w:b/>
      <w:bCs/>
      <w:sz w:val="22"/>
      <w:szCs w:val="22"/>
    </w:rPr>
  </w:style>
  <w:style w:type="paragraph" w:customStyle="1" w:styleId="StandaardOpinion">
    <w:name w:val="StandaardOpinion"/>
    <w:basedOn w:val="Normal"/>
    <w:uiPriority w:val="99"/>
    <w:rsid w:val="009724E7"/>
    <w:pPr>
      <w:spacing w:line="280" w:lineRule="atLeast"/>
    </w:pPr>
    <w:rPr>
      <w:rFonts w:ascii="Times New Roman" w:hAnsi="Times New Roman"/>
      <w:sz w:val="22"/>
      <w:szCs w:val="22"/>
    </w:rPr>
  </w:style>
  <w:style w:type="paragraph" w:customStyle="1" w:styleId="T">
    <w:name w:val="Å§ª×Í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character" w:customStyle="1" w:styleId="BodyText2Char">
    <w:name w:val="Body Text 2 Char"/>
    <w:link w:val="BodyText2"/>
    <w:uiPriority w:val="99"/>
    <w:rsid w:val="001B1370"/>
    <w:rPr>
      <w:rFonts w:ascii="Book Antiqua" w:hAnsi="Book Antiqua"/>
      <w:sz w:val="22"/>
      <w:szCs w:val="22"/>
    </w:rPr>
  </w:style>
  <w:style w:type="paragraph" w:customStyle="1" w:styleId="a1">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link w:val="BodyText3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sz w:val="30"/>
      <w:szCs w:val="30"/>
    </w:rPr>
  </w:style>
  <w:style w:type="character" w:customStyle="1" w:styleId="BodyText3Char">
    <w:name w:val="Body Text 3 Char"/>
    <w:link w:val="BodyText3"/>
    <w:uiPriority w:val="99"/>
    <w:rsid w:val="001B1370"/>
    <w:rPr>
      <w:rFonts w:cs="EucrosiaUPC"/>
      <w:sz w:val="30"/>
      <w:szCs w:val="30"/>
    </w:rPr>
  </w:style>
  <w:style w:type="character" w:styleId="PageNumber">
    <w:name w:val="page number"/>
    <w:basedOn w:val="DefaultParagraphFont"/>
    <w:rsid w:val="009724E7"/>
  </w:style>
  <w:style w:type="paragraph" w:customStyle="1" w:styleId="ASSETS">
    <w:name w:val="ASSET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link w:val="BodyTextIndent2Cha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BodyTextIndent2Char">
    <w:name w:val="Body Text Indent 2 Char"/>
    <w:link w:val="BodyTextIndent2"/>
    <w:uiPriority w:val="99"/>
    <w:rsid w:val="001B1370"/>
    <w:rPr>
      <w:rFonts w:cs="EucrosiaUPC"/>
      <w:sz w:val="30"/>
      <w:szCs w:val="30"/>
    </w:rPr>
  </w:style>
  <w:style w:type="paragraph" w:styleId="BalloonText">
    <w:name w:val="Balloon Text"/>
    <w:basedOn w:val="Normal"/>
    <w:link w:val="BalloonTextChar"/>
    <w:uiPriority w:val="99"/>
    <w:semiHidden/>
    <w:rsid w:val="009724E7"/>
    <w:rPr>
      <w:rFonts w:ascii="Tahoma" w:hAnsi="Tahoma"/>
      <w:sz w:val="16"/>
      <w:szCs w:val="16"/>
    </w:rPr>
  </w:style>
  <w:style w:type="character" w:customStyle="1" w:styleId="BalloonTextChar">
    <w:name w:val="Balloon Text Char"/>
    <w:link w:val="BalloonText"/>
    <w:uiPriority w:val="99"/>
    <w:semiHidden/>
    <w:rsid w:val="001B1370"/>
    <w:rPr>
      <w:rFonts w:ascii="Tahoma" w:hAnsi="Tahoma" w:cs="Tahoma"/>
      <w:sz w:val="16"/>
      <w:szCs w:val="16"/>
    </w:rPr>
  </w:style>
  <w:style w:type="paragraph" w:customStyle="1" w:styleId="AccPolicyHeading">
    <w:name w:val="Acc Policy Heading"/>
    <w:basedOn w:val="BodyText"/>
    <w:link w:val="AccPolicyHeadingChar"/>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uiPriority w:val="99"/>
    <w:rsid w:val="009724E7"/>
    <w:rPr>
      <w:rFonts w:ascii="Angsana New" w:hAnsi="Angsana New" w:cs="Angsana New"/>
      <w:b/>
      <w:bCs/>
      <w:i/>
      <w:iCs/>
      <w:sz w:val="30"/>
      <w:szCs w:val="30"/>
      <w:lang w:val="en-GB" w:eastAsia="en-US" w:bidi="th-TH"/>
    </w:rPr>
  </w:style>
  <w:style w:type="table" w:styleId="TableGrid">
    <w:name w:val="Table Grid"/>
    <w:basedOn w:val="TableNormal"/>
    <w:uiPriority w:val="39"/>
    <w:rsid w:val="009724E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link w:val="SignatureChar"/>
    <w:uiPriority w:val="99"/>
    <w:rsid w:val="009724E7"/>
    <w:pPr>
      <w:spacing w:line="240" w:lineRule="auto"/>
    </w:pPr>
  </w:style>
  <w:style w:type="character" w:customStyle="1" w:styleId="SignatureChar">
    <w:name w:val="Signature Char"/>
    <w:link w:val="Signature"/>
    <w:uiPriority w:val="99"/>
    <w:rsid w:val="001B1370"/>
    <w:rPr>
      <w:rFonts w:ascii="Arial" w:hAnsi="Arial"/>
      <w:sz w:val="18"/>
      <w:szCs w:val="18"/>
    </w:rPr>
  </w:style>
  <w:style w:type="paragraph" w:customStyle="1" w:styleId="acctfourfigures">
    <w:name w:val="acct four figures"/>
    <w:aliases w:val="a4,a4 + 8 pt,(Complex) + 8 pt,(Complex),Thai Distribute...,a4 + Angsana New,Before:  3 pt,Line spacing:  At l..."/>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b + Angsana New,Bold,Thai Distributed Justification,Left:  0....,Normal + Angsana New,15 pt,Left:  1 cm,Rig..."/>
    <w:basedOn w:val="BodyText"/>
    <w:link w:val="blockChar"/>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character" w:customStyle="1" w:styleId="blockChar">
    <w:name w:val="block Char"/>
    <w:aliases w:val="b Char"/>
    <w:basedOn w:val="DefaultParagraphFont"/>
    <w:link w:val="block"/>
    <w:locked/>
    <w:rsid w:val="00A508BC"/>
    <w:rPr>
      <w:sz w:val="22"/>
      <w:lang w:val="en-GB" w:bidi="ar-SA"/>
    </w:rPr>
  </w:style>
  <w:style w:type="paragraph" w:customStyle="1" w:styleId="acctmergecolhdg">
    <w:name w:val="acct merge col hdg"/>
    <w:aliases w:val="mh"/>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link w:val="FootnoteTextChar"/>
    <w:uiPriority w:val="99"/>
    <w:semiHidden/>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character" w:customStyle="1" w:styleId="FootnoteTextChar">
    <w:name w:val="Footnote Text Char"/>
    <w:aliases w:val="ft Char"/>
    <w:link w:val="FootnoteText"/>
    <w:uiPriority w:val="99"/>
    <w:semiHidden/>
    <w:rsid w:val="001B1370"/>
    <w:rPr>
      <w:sz w:val="18"/>
      <w:lang w:val="en-GB" w:bidi="ar-SA"/>
    </w:rPr>
  </w:style>
  <w:style w:type="paragraph" w:customStyle="1" w:styleId="Graphic">
    <w:name w:val="Graphic"/>
    <w:basedOn w:val="Signature"/>
    <w:uiPriority w:val="99"/>
    <w:rsid w:val="009724E7"/>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uiPriority w:val="99"/>
    <w:rsid w:val="009724E7"/>
    <w:pPr>
      <w:spacing w:after="0"/>
    </w:pPr>
  </w:style>
  <w:style w:type="paragraph" w:customStyle="1" w:styleId="acctdividends">
    <w:name w:val="acct dividends"/>
    <w:aliases w:val="a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9724E7"/>
    <w:pPr>
      <w:spacing w:after="0"/>
    </w:pPr>
  </w:style>
  <w:style w:type="paragraph" w:customStyle="1" w:styleId="acctindent">
    <w:name w:val="acct indent"/>
    <w:aliases w:val="ai"/>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uiPriority w:val="99"/>
    <w:rsid w:val="009724E7"/>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uiPriority w:val="99"/>
    <w:rsid w:val="009724E7"/>
    <w:pPr>
      <w:tabs>
        <w:tab w:val="clear" w:pos="227"/>
        <w:tab w:val="clear" w:pos="454"/>
        <w:tab w:val="clear" w:pos="680"/>
        <w:tab w:val="clear" w:pos="907"/>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uiPriority w:val="99"/>
    <w:rsid w:val="009724E7"/>
    <w:pPr>
      <w:spacing w:line="260" w:lineRule="atLeast"/>
    </w:pPr>
    <w:rPr>
      <w:sz w:val="22"/>
    </w:rPr>
  </w:style>
  <w:style w:type="paragraph" w:customStyle="1" w:styleId="acctstatementsub-headingbolditalic">
    <w:name w:val="acct statement sub-heading bold italic"/>
    <w:aliases w:val="asbi"/>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9724E7"/>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9724E7"/>
    <w:pPr>
      <w:keepNext/>
      <w:keepLines/>
      <w:spacing w:before="130" w:after="130"/>
    </w:pPr>
    <w:rPr>
      <w:b/>
      <w:bCs/>
      <w:i/>
    </w:rPr>
  </w:style>
  <w:style w:type="paragraph" w:customStyle="1" w:styleId="block2">
    <w:name w:val="block2"/>
    <w:aliases w:val="b2"/>
    <w:basedOn w:val="block"/>
    <w:uiPriority w:val="99"/>
    <w:rsid w:val="009724E7"/>
    <w:pPr>
      <w:ind w:left="1134"/>
    </w:pPr>
  </w:style>
  <w:style w:type="paragraph" w:customStyle="1" w:styleId="acctstatementsub-sub-sub-heading">
    <w:name w:val="acct statement sub-sub-sub-heading"/>
    <w:aliases w:val="assss"/>
    <w:basedOn w:val="acctstatementsub-sub-heading"/>
    <w:rsid w:val="009724E7"/>
    <w:rPr>
      <w:b w:val="0"/>
    </w:rPr>
  </w:style>
  <w:style w:type="paragraph" w:customStyle="1" w:styleId="accttwofigureslongernumber">
    <w:name w:val="acct two figures longer number"/>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uiPriority w:val="99"/>
    <w:rsid w:val="009724E7"/>
    <w:pPr>
      <w:spacing w:after="0"/>
    </w:pPr>
  </w:style>
  <w:style w:type="paragraph" w:customStyle="1" w:styleId="block2nospaceafter">
    <w:name w:val="block2 no space after"/>
    <w:aliases w:val="b2n,block2 no sp"/>
    <w:basedOn w:val="block2"/>
    <w:uiPriority w:val="99"/>
    <w:rsid w:val="009724E7"/>
    <w:pPr>
      <w:spacing w:after="0"/>
    </w:pPr>
  </w:style>
  <w:style w:type="paragraph" w:customStyle="1" w:styleId="List1a">
    <w:name w:val="List 1a"/>
    <w:aliases w:val="1a"/>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link w:val="MacroTextChar"/>
    <w:uiPriority w:val="99"/>
    <w:semiHidden/>
    <w:rsid w:val="009724E7"/>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character" w:customStyle="1" w:styleId="MacroTextChar">
    <w:name w:val="Macro Text Char"/>
    <w:link w:val="MacroText"/>
    <w:uiPriority w:val="99"/>
    <w:semiHidden/>
    <w:rsid w:val="001B1370"/>
    <w:rPr>
      <w:rFonts w:ascii="Courier New" w:hAnsi="Courier New"/>
      <w:lang w:val="en-AU" w:eastAsia="en-US" w:bidi="ar-SA"/>
    </w:rPr>
  </w:style>
  <w:style w:type="paragraph" w:customStyle="1" w:styleId="zcompanyname">
    <w:name w:val="zcompany name"/>
    <w:aliases w:val="cn"/>
    <w:basedOn w:val="Normal"/>
    <w:uiPriority w:val="99"/>
    <w:rsid w:val="009724E7"/>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uiPriority w:val="99"/>
    <w:rsid w:val="009724E7"/>
  </w:style>
  <w:style w:type="paragraph" w:customStyle="1" w:styleId="zreportaddinfo">
    <w:name w:val="zreport addinfo"/>
    <w:basedOn w:val="Normal"/>
    <w:uiPriority w:val="99"/>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uiPriority w:val="99"/>
    <w:rsid w:val="009724E7"/>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uiPriority w:val="99"/>
    <w:rsid w:val="009724E7"/>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uiPriority w:val="99"/>
    <w:rsid w:val="009724E7"/>
    <w:pPr>
      <w:framePr w:wrap="around"/>
      <w:spacing w:line="360" w:lineRule="exact"/>
    </w:pPr>
    <w:rPr>
      <w:sz w:val="32"/>
    </w:rPr>
  </w:style>
  <w:style w:type="paragraph" w:customStyle="1" w:styleId="BodyTexthalfspaceafter">
    <w:name w:val="Body Text half space after"/>
    <w:aliases w:val="hs"/>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uiPriority w:val="99"/>
    <w:rsid w:val="009724E7"/>
    <w:pPr>
      <w:spacing w:after="130"/>
    </w:pPr>
  </w:style>
  <w:style w:type="paragraph" w:customStyle="1" w:styleId="keeptogethernormal">
    <w:name w:val="keep together normal"/>
    <w:aliases w:val="ktn"/>
    <w:basedOn w:val="Normal"/>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9724E7"/>
    <w:rPr>
      <w:b/>
      <w:bCs/>
    </w:rPr>
  </w:style>
  <w:style w:type="paragraph" w:customStyle="1" w:styleId="nineptbodytext">
    <w:name w:val="nine pt body text"/>
    <w:aliases w:val="9bt"/>
    <w:basedOn w:val="nineptnormal"/>
    <w:rsid w:val="009724E7"/>
    <w:pPr>
      <w:spacing w:after="220"/>
    </w:pPr>
  </w:style>
  <w:style w:type="paragraph" w:customStyle="1" w:styleId="nineptnormal">
    <w:name w:val="nine pt normal"/>
    <w:aliases w:val="9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9724E7"/>
    <w:pPr>
      <w:jc w:val="center"/>
    </w:pPr>
  </w:style>
  <w:style w:type="paragraph" w:customStyle="1" w:styleId="heading">
    <w:name w:val="heading"/>
    <w:aliases w:val="h"/>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uiPriority w:val="99"/>
    <w:rsid w:val="009724E7"/>
    <w:pPr>
      <w:jc w:val="center"/>
    </w:pPr>
  </w:style>
  <w:style w:type="paragraph" w:customStyle="1" w:styleId="Normalcentred">
    <w:name w:val="Normal centred"/>
    <w:aliases w:val="nc"/>
    <w:basedOn w:val="acctcolumnheadingnospaceafter"/>
    <w:uiPriority w:val="99"/>
    <w:rsid w:val="009724E7"/>
  </w:style>
  <w:style w:type="paragraph" w:customStyle="1" w:styleId="nineptheadingcentredbold">
    <w:name w:val="nine pt heading centred bold"/>
    <w:aliases w:val="9hc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uiPriority w:val="99"/>
    <w:rsid w:val="009724E7"/>
    <w:pPr>
      <w:ind w:left="-57" w:right="-57"/>
    </w:pPr>
  </w:style>
  <w:style w:type="paragraph" w:customStyle="1" w:styleId="nineptnormalheadinghalfspace">
    <w:name w:val="nine pt normal heading half space"/>
    <w:aliases w:val="9nhhs"/>
    <w:basedOn w:val="nineptnormalheading"/>
    <w:rsid w:val="009724E7"/>
    <w:pPr>
      <w:spacing w:after="80"/>
    </w:pPr>
  </w:style>
  <w:style w:type="paragraph" w:customStyle="1" w:styleId="nineptnormalheading">
    <w:name w:val="nine pt normal heading"/>
    <w:aliases w:val="9nh"/>
    <w:basedOn w:val="nineptnormal"/>
    <w:uiPriority w:val="99"/>
    <w:rsid w:val="009724E7"/>
    <w:rPr>
      <w:b/>
    </w:rPr>
  </w:style>
  <w:style w:type="paragraph" w:customStyle="1" w:styleId="nineptcolumntab1">
    <w:name w:val="nine pt column tab1"/>
    <w:aliases w:val="a91"/>
    <w:basedOn w:val="nineptnormal"/>
    <w:uiPriority w:val="99"/>
    <w:rsid w:val="009724E7"/>
    <w:pPr>
      <w:tabs>
        <w:tab w:val="decimal" w:pos="737"/>
      </w:tabs>
    </w:pPr>
  </w:style>
  <w:style w:type="paragraph" w:customStyle="1" w:styleId="nineptnormalitalicheading">
    <w:name w:val="nine pt normal italic heading"/>
    <w:aliases w:val="9nith"/>
    <w:basedOn w:val="nineptnormalheading"/>
    <w:uiPriority w:val="99"/>
    <w:rsid w:val="009724E7"/>
    <w:rPr>
      <w:i/>
      <w:iCs/>
    </w:rPr>
  </w:style>
  <w:style w:type="paragraph" w:customStyle="1" w:styleId="Normalheadingcentred">
    <w:name w:val="Normal heading centred"/>
    <w:aliases w:val="nhc"/>
    <w:basedOn w:val="Normalheading"/>
    <w:rsid w:val="009724E7"/>
    <w:pPr>
      <w:jc w:val="center"/>
    </w:pPr>
  </w:style>
  <w:style w:type="paragraph" w:customStyle="1" w:styleId="Normalheading">
    <w:name w:val="Normal heading"/>
    <w:aliases w:val="nh"/>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uiPriority w:val="99"/>
    <w:rsid w:val="009724E7"/>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uiPriority w:val="99"/>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uiPriority w:val="99"/>
    <w:rsid w:val="009724E7"/>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9724E7"/>
    <w:pPr>
      <w:spacing w:after="130"/>
    </w:pPr>
  </w:style>
  <w:style w:type="paragraph" w:customStyle="1" w:styleId="BodyTextIndentitalic">
    <w:name w:val="Body Text Indent italic"/>
    <w:aliases w:val="iital"/>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uiPriority w:val="99"/>
    <w:rsid w:val="009724E7"/>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uiPriority w:val="99"/>
    <w:rsid w:val="009724E7"/>
    <w:pPr>
      <w:spacing w:after="0"/>
    </w:pPr>
  </w:style>
  <w:style w:type="paragraph" w:customStyle="1" w:styleId="acctnotecolumndecimal">
    <w:name w:val="acct note column decimal"/>
    <w:aliases w:val="and"/>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9724E7"/>
    <w:pPr>
      <w:tabs>
        <w:tab w:val="num" w:pos="284"/>
      </w:tabs>
      <w:spacing w:after="180"/>
      <w:ind w:left="284" w:hanging="284"/>
    </w:pPr>
  </w:style>
  <w:style w:type="paragraph" w:customStyle="1" w:styleId="nineptnormalbullet">
    <w:name w:val="nine pt normal bullet"/>
    <w:aliases w:val="9nb"/>
    <w:basedOn w:val="nineptnormal"/>
    <w:uiPriority w:val="99"/>
    <w:rsid w:val="009724E7"/>
    <w:pPr>
      <w:tabs>
        <w:tab w:val="num" w:pos="284"/>
      </w:tabs>
      <w:ind w:left="284" w:hanging="284"/>
    </w:pPr>
  </w:style>
  <w:style w:type="paragraph" w:customStyle="1" w:styleId="ninepttabletextblockbullet">
    <w:name w:val="nine pt table text block bullet"/>
    <w:aliases w:val="9ttbb"/>
    <w:basedOn w:val="ninepttabletextblock"/>
    <w:rsid w:val="009724E7"/>
    <w:pPr>
      <w:tabs>
        <w:tab w:val="num" w:pos="652"/>
      </w:tabs>
      <w:ind w:left="652" w:hanging="227"/>
    </w:pPr>
  </w:style>
  <w:style w:type="paragraph" w:customStyle="1" w:styleId="ninepttabletextblock">
    <w:name w:val="nine pt table text block"/>
    <w:aliases w:val="9ttbk"/>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uiPriority w:val="99"/>
    <w:rsid w:val="009724E7"/>
    <w:pPr>
      <w:tabs>
        <w:tab w:val="num" w:pos="1474"/>
      </w:tabs>
      <w:ind w:left="1474" w:hanging="340"/>
    </w:pPr>
  </w:style>
  <w:style w:type="paragraph" w:customStyle="1" w:styleId="tabletextheading">
    <w:name w:val="table text heading"/>
    <w:aliases w:val="tth"/>
    <w:basedOn w:val="tabletext"/>
    <w:uiPriority w:val="99"/>
    <w:rsid w:val="009724E7"/>
    <w:rPr>
      <w:b/>
      <w:bCs/>
    </w:rPr>
  </w:style>
  <w:style w:type="paragraph" w:customStyle="1" w:styleId="acctfourfiguresyears">
    <w:name w:val="acct four figures years"/>
    <w:aliases w:val="a4y"/>
    <w:basedOn w:val="Normal"/>
    <w:uiPriority w:val="99"/>
    <w:rsid w:val="009724E7"/>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uiPriority w:val="99"/>
    <w:rsid w:val="009724E7"/>
    <w:pPr>
      <w:ind w:left="1134" w:hanging="567"/>
    </w:pPr>
  </w:style>
  <w:style w:type="paragraph" w:customStyle="1" w:styleId="blocklist2">
    <w:name w:val="block list2"/>
    <w:aliases w:val="blist2"/>
    <w:basedOn w:val="blocklist"/>
    <w:uiPriority w:val="99"/>
    <w:rsid w:val="009724E7"/>
    <w:pPr>
      <w:ind w:left="1701"/>
    </w:pPr>
  </w:style>
  <w:style w:type="paragraph" w:customStyle="1" w:styleId="acctfourfigureslongernumber">
    <w:name w:val="acct four figures longer number"/>
    <w:aliases w:val="a4+"/>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uiPriority w:val="99"/>
    <w:rsid w:val="009724E7"/>
    <w:pPr>
      <w:keepNext/>
      <w:keepLines/>
      <w:spacing w:before="70"/>
    </w:pPr>
    <w:rPr>
      <w:b/>
    </w:rPr>
  </w:style>
  <w:style w:type="paragraph" w:customStyle="1" w:styleId="blockheadingitalicnosp">
    <w:name w:val="block heading italic no sp"/>
    <w:aliases w:val="bhin"/>
    <w:basedOn w:val="blockheadingitalic"/>
    <w:rsid w:val="009724E7"/>
    <w:pPr>
      <w:spacing w:after="0"/>
    </w:pPr>
  </w:style>
  <w:style w:type="paragraph" w:customStyle="1" w:styleId="blockheadingitalic">
    <w:name w:val="block heading italic"/>
    <w:aliases w:val="bhi"/>
    <w:basedOn w:val="blockheadingitalicbold"/>
    <w:rsid w:val="009724E7"/>
    <w:rPr>
      <w:b w:val="0"/>
    </w:rPr>
  </w:style>
  <w:style w:type="paragraph" w:customStyle="1" w:styleId="blockheadingitalicbold">
    <w:name w:val="block heading italic bold"/>
    <w:aliases w:val="bhib"/>
    <w:basedOn w:val="blockheading"/>
    <w:uiPriority w:val="99"/>
    <w:rsid w:val="009724E7"/>
    <w:rPr>
      <w:i/>
    </w:rPr>
  </w:style>
  <w:style w:type="paragraph" w:customStyle="1" w:styleId="blockheadingnosp">
    <w:name w:val="block heading no sp"/>
    <w:aliases w:val="bhn,block heading no space after"/>
    <w:basedOn w:val="blockheading"/>
    <w:uiPriority w:val="99"/>
    <w:rsid w:val="009724E7"/>
    <w:pPr>
      <w:spacing w:after="0"/>
    </w:pPr>
  </w:style>
  <w:style w:type="paragraph" w:customStyle="1" w:styleId="smallreturn">
    <w:name w:val="small return"/>
    <w:aliases w:val="sr"/>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9724E7"/>
    <w:pPr>
      <w:spacing w:after="0"/>
    </w:pPr>
  </w:style>
  <w:style w:type="paragraph" w:customStyle="1" w:styleId="headingbolditalic">
    <w:name w:val="heading bold italic"/>
    <w:aliases w:val="hbi"/>
    <w:basedOn w:val="heading"/>
    <w:uiPriority w:val="99"/>
    <w:rsid w:val="009724E7"/>
    <w:rPr>
      <w:i/>
    </w:rPr>
  </w:style>
  <w:style w:type="paragraph" w:customStyle="1" w:styleId="acctstatementheadingashorter">
    <w:name w:val="acct statement heading (a) shorter"/>
    <w:aliases w:val="asas"/>
    <w:basedOn w:val="Normal"/>
    <w:uiPriority w:val="99"/>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uiPriority w:val="99"/>
    <w:rsid w:val="009724E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uiPriority w:val="99"/>
    <w:rsid w:val="009724E7"/>
    <w:pPr>
      <w:tabs>
        <w:tab w:val="left" w:pos="851"/>
        <w:tab w:val="left" w:pos="1134"/>
      </w:tabs>
    </w:pPr>
  </w:style>
  <w:style w:type="paragraph" w:customStyle="1" w:styleId="acctindenttabsnospaceafter">
    <w:name w:val="acct indent+tabs no space after"/>
    <w:aliases w:val="aitn"/>
    <w:basedOn w:val="acctindenttabs"/>
    <w:uiPriority w:val="99"/>
    <w:rsid w:val="009724E7"/>
    <w:pPr>
      <w:spacing w:after="0"/>
    </w:pPr>
  </w:style>
  <w:style w:type="paragraph" w:customStyle="1" w:styleId="blockbullet">
    <w:name w:val="block bullet"/>
    <w:aliases w:val="bb"/>
    <w:basedOn w:val="block"/>
    <w:uiPriority w:val="99"/>
    <w:rsid w:val="009724E7"/>
    <w:pPr>
      <w:tabs>
        <w:tab w:val="num" w:pos="907"/>
      </w:tabs>
      <w:ind w:left="907" w:hanging="340"/>
    </w:pPr>
  </w:style>
  <w:style w:type="paragraph" w:customStyle="1" w:styleId="acctfourfigureslongernumber3">
    <w:name w:val="acct four figures longer number3"/>
    <w:aliases w:val="a4+3"/>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uiPriority w:val="99"/>
    <w:rsid w:val="009724E7"/>
    <w:rPr>
      <w:b w:val="0"/>
      <w:bCs/>
      <w:iCs/>
    </w:rPr>
  </w:style>
  <w:style w:type="paragraph" w:customStyle="1" w:styleId="blocklistnospaceafter">
    <w:name w:val="block list no space after"/>
    <w:aliases w:val="blistn"/>
    <w:basedOn w:val="blocklist"/>
    <w:uiPriority w:val="99"/>
    <w:rsid w:val="009724E7"/>
    <w:pPr>
      <w:spacing w:after="0"/>
    </w:pPr>
  </w:style>
  <w:style w:type="paragraph" w:customStyle="1" w:styleId="eightptnormal">
    <w:name w:val="eight pt normal"/>
    <w:aliases w:val="8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uiPriority w:val="99"/>
    <w:rsid w:val="009724E7"/>
    <w:pPr>
      <w:jc w:val="center"/>
    </w:pPr>
  </w:style>
  <w:style w:type="paragraph" w:customStyle="1" w:styleId="eightptnormalheadingcentred">
    <w:name w:val="eight pt normal heading centred"/>
    <w:aliases w:val="8nhc"/>
    <w:basedOn w:val="eightptnormalheading"/>
    <w:rsid w:val="009724E7"/>
    <w:pPr>
      <w:jc w:val="center"/>
    </w:pPr>
    <w:rPr>
      <w:bCs w:val="0"/>
    </w:rPr>
  </w:style>
  <w:style w:type="paragraph" w:customStyle="1" w:styleId="eightptnormalheading">
    <w:name w:val="eight pt normal heading"/>
    <w:aliases w:val="8nh"/>
    <w:basedOn w:val="eightptnormal"/>
    <w:uiPriority w:val="99"/>
    <w:rsid w:val="009724E7"/>
    <w:rPr>
      <w:b/>
      <w:bCs/>
    </w:rPr>
  </w:style>
  <w:style w:type="paragraph" w:customStyle="1" w:styleId="eightptbodytextheading">
    <w:name w:val="eight pt body text heading"/>
    <w:aliases w:val="8h"/>
    <w:basedOn w:val="eightptbodytext"/>
    <w:rsid w:val="009724E7"/>
    <w:rPr>
      <w:b/>
      <w:bCs/>
    </w:rPr>
  </w:style>
  <w:style w:type="paragraph" w:customStyle="1" w:styleId="eightptbodytext">
    <w:name w:val="eight pt body text"/>
    <w:aliases w:val="8bt"/>
    <w:basedOn w:val="eightptnormal"/>
    <w:uiPriority w:val="99"/>
    <w:rsid w:val="009724E7"/>
    <w:pPr>
      <w:spacing w:after="200"/>
    </w:pPr>
  </w:style>
  <w:style w:type="paragraph" w:customStyle="1" w:styleId="eightptcolumntabs">
    <w:name w:val="eight pt column tabs"/>
    <w:aliases w:val="a8"/>
    <w:basedOn w:val="eightptnormal"/>
    <w:uiPriority w:val="99"/>
    <w:rsid w:val="009724E7"/>
    <w:pPr>
      <w:tabs>
        <w:tab w:val="decimal" w:pos="482"/>
      </w:tabs>
      <w:ind w:left="-57" w:right="-57"/>
    </w:pPr>
  </w:style>
  <w:style w:type="paragraph" w:customStyle="1" w:styleId="eightpthalfspaceafter">
    <w:name w:val="eight pt half space after"/>
    <w:aliases w:val="8hs"/>
    <w:basedOn w:val="eightptnormal"/>
    <w:uiPriority w:val="99"/>
    <w:rsid w:val="009724E7"/>
    <w:pPr>
      <w:spacing w:after="100"/>
    </w:pPr>
  </w:style>
  <w:style w:type="paragraph" w:customStyle="1" w:styleId="eightptcolumnheadingspace">
    <w:name w:val="eight pt column heading+space"/>
    <w:aliases w:val="8chs"/>
    <w:basedOn w:val="eightptcolumnheading"/>
    <w:uiPriority w:val="99"/>
    <w:rsid w:val="009724E7"/>
    <w:pPr>
      <w:spacing w:after="200"/>
    </w:pPr>
  </w:style>
  <w:style w:type="paragraph" w:customStyle="1" w:styleId="eightptblocknosp">
    <w:name w:val="eight pt block no sp"/>
    <w:aliases w:val="8bn"/>
    <w:basedOn w:val="eightptblock"/>
    <w:rsid w:val="009724E7"/>
    <w:pPr>
      <w:spacing w:after="0"/>
    </w:pPr>
  </w:style>
  <w:style w:type="paragraph" w:customStyle="1" w:styleId="eightptblock">
    <w:name w:val="eight pt block"/>
    <w:aliases w:val="8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9724E7"/>
    <w:pPr>
      <w:spacing w:before="80" w:after="80"/>
    </w:pPr>
  </w:style>
  <w:style w:type="paragraph" w:customStyle="1" w:styleId="eightptcolumntabs2">
    <w:name w:val="eight pt column tabs2"/>
    <w:aliases w:val="a82"/>
    <w:basedOn w:val="eightptnormal"/>
    <w:uiPriority w:val="99"/>
    <w:rsid w:val="009724E7"/>
    <w:pPr>
      <w:tabs>
        <w:tab w:val="decimal" w:pos="539"/>
      </w:tabs>
      <w:ind w:left="-57" w:right="-57"/>
    </w:pPr>
  </w:style>
  <w:style w:type="paragraph" w:customStyle="1" w:styleId="acctstatementheadingshorter2">
    <w:name w:val="acct statement heading shorter2"/>
    <w:aliases w:val="as-2"/>
    <w:basedOn w:val="acctstatementheading"/>
    <w:uiPriority w:val="99"/>
    <w:rsid w:val="009724E7"/>
    <w:pPr>
      <w:ind w:right="5103"/>
    </w:pPr>
  </w:style>
  <w:style w:type="paragraph" w:customStyle="1" w:styleId="accttwofigureslongernumber2">
    <w:name w:val="acct two figures longer number2"/>
    <w:aliases w:val="a2+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9724E7"/>
    <w:pPr>
      <w:spacing w:after="0"/>
    </w:pPr>
  </w:style>
  <w:style w:type="paragraph" w:customStyle="1" w:styleId="blockindent">
    <w:name w:val="block indent"/>
    <w:aliases w:val="bi"/>
    <w:basedOn w:val="block"/>
    <w:uiPriority w:val="99"/>
    <w:rsid w:val="009724E7"/>
    <w:pPr>
      <w:ind w:left="737" w:hanging="170"/>
    </w:pPr>
  </w:style>
  <w:style w:type="paragraph" w:customStyle="1" w:styleId="nineptnormalcentred">
    <w:name w:val="nine pt normal centred"/>
    <w:aliases w:val="9nc"/>
    <w:basedOn w:val="nineptnormal"/>
    <w:uiPriority w:val="99"/>
    <w:rsid w:val="009724E7"/>
    <w:pPr>
      <w:jc w:val="center"/>
    </w:pPr>
  </w:style>
  <w:style w:type="paragraph" w:customStyle="1" w:styleId="nineptcol">
    <w:name w:val="nine pt %col"/>
    <w:aliases w:val="9%"/>
    <w:basedOn w:val="nineptnormal"/>
    <w:uiPriority w:val="99"/>
    <w:rsid w:val="009724E7"/>
    <w:pPr>
      <w:tabs>
        <w:tab w:val="decimal" w:pos="340"/>
      </w:tabs>
    </w:pPr>
  </w:style>
  <w:style w:type="paragraph" w:customStyle="1" w:styleId="nineptcolumntab">
    <w:name w:val="nine pt column tab"/>
    <w:aliases w:val="a9,nine pt column tabs"/>
    <w:basedOn w:val="nineptnormal"/>
    <w:uiPriority w:val="99"/>
    <w:rsid w:val="009724E7"/>
    <w:pPr>
      <w:tabs>
        <w:tab w:val="decimal" w:pos="624"/>
      </w:tabs>
      <w:spacing w:line="200" w:lineRule="atLeast"/>
    </w:pPr>
  </w:style>
  <w:style w:type="paragraph" w:customStyle="1" w:styleId="nineptnormalitalic">
    <w:name w:val="nine pt normal italic"/>
    <w:aliases w:val="9nit"/>
    <w:basedOn w:val="nineptnormal"/>
    <w:uiPriority w:val="99"/>
    <w:rsid w:val="009724E7"/>
    <w:rPr>
      <w:i/>
      <w:iCs/>
    </w:rPr>
  </w:style>
  <w:style w:type="paragraph" w:customStyle="1" w:styleId="nineptblocklistnospaceafter">
    <w:name w:val="nine pt block list no space after"/>
    <w:aliases w:val="9bln"/>
    <w:basedOn w:val="nineptblocklist"/>
    <w:rsid w:val="009724E7"/>
    <w:pPr>
      <w:spacing w:after="0"/>
    </w:pPr>
  </w:style>
  <w:style w:type="paragraph" w:customStyle="1" w:styleId="nineptblocklist">
    <w:name w:val="nine pt block list"/>
    <w:aliases w:val="9bl"/>
    <w:basedOn w:val="nineptblock"/>
    <w:rsid w:val="009724E7"/>
    <w:pPr>
      <w:ind w:left="992" w:hanging="425"/>
    </w:pPr>
  </w:style>
  <w:style w:type="paragraph" w:customStyle="1" w:styleId="nineptblock">
    <w:name w:val="nine pt block"/>
    <w:aliases w:val="9b"/>
    <w:basedOn w:val="nineptnormal"/>
    <w:uiPriority w:val="99"/>
    <w:rsid w:val="009724E7"/>
    <w:pPr>
      <w:spacing w:after="220"/>
      <w:ind w:left="567"/>
    </w:pPr>
  </w:style>
  <w:style w:type="paragraph" w:customStyle="1" w:styleId="acctfourfiguresshorternumber2">
    <w:name w:val="acct four figures shorter number2"/>
    <w:aliases w:val="a4-2"/>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uiPriority w:val="99"/>
    <w:rsid w:val="009724E7"/>
    <w:pPr>
      <w:jc w:val="center"/>
    </w:pPr>
  </w:style>
  <w:style w:type="paragraph" w:customStyle="1" w:styleId="nineptheadingcentredspace">
    <w:name w:val="nine pt heading centred + space"/>
    <w:aliases w:val="9hcs"/>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uiPriority w:val="99"/>
    <w:rsid w:val="009724E7"/>
    <w:pPr>
      <w:tabs>
        <w:tab w:val="decimal" w:pos="227"/>
      </w:tabs>
    </w:pPr>
  </w:style>
  <w:style w:type="paragraph" w:customStyle="1" w:styleId="nineptcolumntab2">
    <w:name w:val="nine pt column tab2"/>
    <w:aliases w:val="a92,nine pt column tabs2"/>
    <w:basedOn w:val="nineptnormal"/>
    <w:uiPriority w:val="99"/>
    <w:rsid w:val="009724E7"/>
    <w:pPr>
      <w:tabs>
        <w:tab w:val="decimal" w:pos="510"/>
      </w:tabs>
    </w:pPr>
  </w:style>
  <w:style w:type="paragraph" w:customStyle="1" w:styleId="nineptonepointafter">
    <w:name w:val="nine pt one point after"/>
    <w:aliases w:val="9n1"/>
    <w:basedOn w:val="nineptnormal"/>
    <w:uiPriority w:val="99"/>
    <w:rsid w:val="009724E7"/>
    <w:pPr>
      <w:spacing w:after="20"/>
    </w:pPr>
  </w:style>
  <w:style w:type="paragraph" w:customStyle="1" w:styleId="nineptblockind">
    <w:name w:val="nine pt block *ind"/>
    <w:aliases w:val="9b*ind"/>
    <w:basedOn w:val="nineptblock"/>
    <w:uiPriority w:val="99"/>
    <w:rsid w:val="009724E7"/>
    <w:pPr>
      <w:ind w:left="851" w:hanging="284"/>
    </w:pPr>
  </w:style>
  <w:style w:type="paragraph" w:customStyle="1" w:styleId="headingonepointafter">
    <w:name w:val="heading one point after"/>
    <w:aliases w:val="h1p"/>
    <w:basedOn w:val="heading"/>
    <w:uiPriority w:val="99"/>
    <w:rsid w:val="009724E7"/>
    <w:pPr>
      <w:spacing w:after="20"/>
    </w:pPr>
  </w:style>
  <w:style w:type="paragraph" w:customStyle="1" w:styleId="blockbulletnospaceafter">
    <w:name w:val="block bullet no space after"/>
    <w:aliases w:val="bbn,block bullet no sp"/>
    <w:basedOn w:val="blockbullet"/>
    <w:uiPriority w:val="99"/>
    <w:rsid w:val="009724E7"/>
    <w:pPr>
      <w:spacing w:after="0"/>
    </w:pPr>
  </w:style>
  <w:style w:type="paragraph" w:customStyle="1" w:styleId="acctstatementheadingaitalicbold">
    <w:name w:val="acct statement heading (a) italic bold"/>
    <w:aliases w:val="asaib"/>
    <w:basedOn w:val="acctstatementheadinga"/>
    <w:uiPriority w:val="99"/>
    <w:rsid w:val="009724E7"/>
    <w:pPr>
      <w:spacing w:before="0" w:after="260"/>
    </w:pPr>
    <w:rPr>
      <w:i/>
    </w:rPr>
  </w:style>
  <w:style w:type="paragraph" w:customStyle="1" w:styleId="nineptblocknosp">
    <w:name w:val="nine pt block no sp"/>
    <w:aliases w:val="9bn"/>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uiPriority w:val="99"/>
    <w:rsid w:val="009724E7"/>
    <w:rPr>
      <w:i/>
      <w:iCs/>
    </w:rPr>
  </w:style>
  <w:style w:type="paragraph" w:customStyle="1" w:styleId="nineptnormalhalfspace">
    <w:name w:val="nine pt normal half space"/>
    <w:aliases w:val="9nhs"/>
    <w:basedOn w:val="nineptnormal"/>
    <w:uiPriority w:val="99"/>
    <w:rsid w:val="009724E7"/>
    <w:pPr>
      <w:spacing w:after="80"/>
    </w:pPr>
  </w:style>
  <w:style w:type="paragraph" w:customStyle="1" w:styleId="nineptratecol">
    <w:name w:val="nine pt rate col"/>
    <w:aliases w:val="a9r"/>
    <w:basedOn w:val="nineptnormal"/>
    <w:uiPriority w:val="99"/>
    <w:rsid w:val="009724E7"/>
    <w:pPr>
      <w:tabs>
        <w:tab w:val="decimal" w:pos="397"/>
      </w:tabs>
    </w:pPr>
  </w:style>
  <w:style w:type="paragraph" w:customStyle="1" w:styleId="nineptblockitalics">
    <w:name w:val="nine pt block italics"/>
    <w:aliases w:val="9bit"/>
    <w:basedOn w:val="nineptblock"/>
    <w:uiPriority w:val="99"/>
    <w:rsid w:val="009724E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724E7"/>
    <w:pPr>
      <w:spacing w:after="80"/>
    </w:pPr>
  </w:style>
  <w:style w:type="paragraph" w:customStyle="1" w:styleId="nineptbodytextheading">
    <w:name w:val="nine pt body text heading"/>
    <w:aliases w:val="9bth"/>
    <w:basedOn w:val="Footer"/>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uiPriority w:val="99"/>
    <w:rsid w:val="009724E7"/>
    <w:pPr>
      <w:jc w:val="center"/>
    </w:pPr>
  </w:style>
  <w:style w:type="paragraph" w:customStyle="1" w:styleId="nineptnormalheadingcentredwider">
    <w:name w:val="nine pt normal heading centred wider"/>
    <w:aliases w:val="9nhcw"/>
    <w:basedOn w:val="nineptnormalheadingcentred"/>
    <w:uiPriority w:val="99"/>
    <w:rsid w:val="009724E7"/>
    <w:pPr>
      <w:ind w:left="-85" w:right="-85"/>
    </w:pPr>
  </w:style>
  <w:style w:type="paragraph" w:customStyle="1" w:styleId="nineptcolumntabs5">
    <w:name w:val="nine pt column tabs5"/>
    <w:aliases w:val="a95,nine pt column tab5"/>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9724E7"/>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9724E7"/>
    <w:pPr>
      <w:ind w:left="-85" w:right="-85"/>
    </w:pPr>
  </w:style>
  <w:style w:type="paragraph" w:customStyle="1" w:styleId="nineptcolumntabdecimal2">
    <w:name w:val="nine pt column tab decimal2"/>
    <w:aliases w:val="a9d2,nine pt column tabs decimal2"/>
    <w:basedOn w:val="nineptnormal"/>
    <w:uiPriority w:val="99"/>
    <w:rsid w:val="009724E7"/>
    <w:pPr>
      <w:tabs>
        <w:tab w:val="decimal" w:pos="284"/>
      </w:tabs>
    </w:pPr>
  </w:style>
  <w:style w:type="paragraph" w:customStyle="1" w:styleId="nineptcolumntab4">
    <w:name w:val="nine pt column tab4"/>
    <w:aliases w:val="a94,nine pt column tabs4"/>
    <w:basedOn w:val="nineptnormal"/>
    <w:uiPriority w:val="99"/>
    <w:rsid w:val="009724E7"/>
    <w:pPr>
      <w:tabs>
        <w:tab w:val="decimal" w:pos="680"/>
      </w:tabs>
    </w:pPr>
  </w:style>
  <w:style w:type="paragraph" w:customStyle="1" w:styleId="nineptcolumntab3">
    <w:name w:val="nine pt column tab3"/>
    <w:aliases w:val="a93,nine pt column tabs3"/>
    <w:basedOn w:val="nineptnormal"/>
    <w:uiPriority w:val="99"/>
    <w:rsid w:val="009724E7"/>
    <w:pPr>
      <w:tabs>
        <w:tab w:val="decimal" w:pos="567"/>
      </w:tabs>
    </w:pPr>
  </w:style>
  <w:style w:type="paragraph" w:customStyle="1" w:styleId="nineptindent">
    <w:name w:val="nine pt indent"/>
    <w:aliases w:val="9i"/>
    <w:basedOn w:val="nineptnormal"/>
    <w:uiPriority w:val="99"/>
    <w:rsid w:val="009724E7"/>
    <w:pPr>
      <w:ind w:left="425" w:hanging="425"/>
    </w:pPr>
  </w:style>
  <w:style w:type="paragraph" w:customStyle="1" w:styleId="blockind">
    <w:name w:val="block *ind"/>
    <w:aliases w:val="b*,block star ind"/>
    <w:basedOn w:val="block"/>
    <w:uiPriority w:val="99"/>
    <w:rsid w:val="009724E7"/>
    <w:pPr>
      <w:ind w:left="907" w:hanging="340"/>
    </w:pPr>
  </w:style>
  <w:style w:type="paragraph" w:customStyle="1" w:styleId="List3i">
    <w:name w:val="List 3i"/>
    <w:aliases w:val="3i"/>
    <w:basedOn w:val="List2i"/>
    <w:uiPriority w:val="99"/>
    <w:rsid w:val="009724E7"/>
    <w:pPr>
      <w:ind w:left="1701"/>
    </w:pPr>
  </w:style>
  <w:style w:type="paragraph" w:customStyle="1" w:styleId="acctindentonepointafter">
    <w:name w:val="acct indent one point after"/>
    <w:aliases w:val="ai1p"/>
    <w:basedOn w:val="acctindent"/>
    <w:uiPriority w:val="99"/>
    <w:rsid w:val="009724E7"/>
    <w:pPr>
      <w:spacing w:after="20"/>
    </w:pPr>
  </w:style>
  <w:style w:type="paragraph" w:customStyle="1" w:styleId="eightptnormalheadingitalic">
    <w:name w:val="eight pt normal heading italic"/>
    <w:aliases w:val="8nhbi"/>
    <w:basedOn w:val="eightptnormalheading"/>
    <w:uiPriority w:val="99"/>
    <w:rsid w:val="009724E7"/>
    <w:rPr>
      <w:i/>
      <w:iCs/>
    </w:rPr>
  </w:style>
  <w:style w:type="paragraph" w:customStyle="1" w:styleId="eightptcolumntabs3">
    <w:name w:val="eight pt column tabs3"/>
    <w:aliases w:val="a83"/>
    <w:basedOn w:val="eightptnormal"/>
    <w:uiPriority w:val="99"/>
    <w:rsid w:val="009724E7"/>
    <w:pPr>
      <w:tabs>
        <w:tab w:val="decimal" w:pos="794"/>
      </w:tabs>
    </w:pPr>
  </w:style>
  <w:style w:type="paragraph" w:customStyle="1" w:styleId="eightptbodytextheadingmiddleline">
    <w:name w:val="eight pt body text heading middle line"/>
    <w:aliases w:val="8hml"/>
    <w:basedOn w:val="eightptbodytextheading"/>
    <w:rsid w:val="009724E7"/>
    <w:pPr>
      <w:spacing w:before="80" w:after="80"/>
    </w:pPr>
  </w:style>
  <w:style w:type="paragraph" w:customStyle="1" w:styleId="eightptbodytextheadingmiddlelinecentred">
    <w:name w:val="eight pt body text heading middle line centred"/>
    <w:aliases w:val="8hmlc"/>
    <w:basedOn w:val="eightptbodytextheadingmiddleline"/>
    <w:rsid w:val="009724E7"/>
    <w:pPr>
      <w:jc w:val="center"/>
    </w:pPr>
  </w:style>
  <w:style w:type="paragraph" w:customStyle="1" w:styleId="eightpt4ptspacebefore">
    <w:name w:val="eight pt 4pt space before"/>
    <w:aliases w:val="8n4sp"/>
    <w:basedOn w:val="eightptnormal"/>
    <w:uiPriority w:val="99"/>
    <w:rsid w:val="009724E7"/>
    <w:pPr>
      <w:spacing w:before="80"/>
    </w:pPr>
  </w:style>
  <w:style w:type="paragraph" w:customStyle="1" w:styleId="eightpt4ptspaceafter">
    <w:name w:val="eight pt 4 pt space after"/>
    <w:aliases w:val="8n4sa"/>
    <w:basedOn w:val="eightptnormal"/>
    <w:uiPriority w:val="99"/>
    <w:rsid w:val="009724E7"/>
    <w:pPr>
      <w:spacing w:after="80"/>
    </w:pPr>
  </w:style>
  <w:style w:type="paragraph" w:customStyle="1" w:styleId="blockbullet2">
    <w:name w:val="block bullet 2"/>
    <w:aliases w:val="bb2"/>
    <w:basedOn w:val="BodyText"/>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uiPriority w:val="99"/>
    <w:rsid w:val="009724E7"/>
    <w:pPr>
      <w:jc w:val="center"/>
    </w:pPr>
  </w:style>
  <w:style w:type="paragraph" w:customStyle="1" w:styleId="acctfourfigureslongernumber2">
    <w:name w:val="acct four figures longer number2"/>
    <w:aliases w:val="a4+2"/>
    <w:basedOn w:val="Normal"/>
    <w:uiPriority w:val="99"/>
    <w:rsid w:val="009724E7"/>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9724E7"/>
    <w:rPr>
      <w:bCs/>
      <w:i/>
      <w:iCs/>
      <w:sz w:val="22"/>
      <w:szCs w:val="22"/>
      <w:lang w:val="en-US" w:eastAsia="en-GB" w:bidi="th-TH"/>
    </w:rPr>
  </w:style>
  <w:style w:type="paragraph" w:customStyle="1" w:styleId="BodyTextbullet">
    <w:name w:val="Body Text bullet"/>
    <w:basedOn w:val="BodyText"/>
    <w:next w:val="BodyText"/>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9724E7"/>
    <w:pPr>
      <w:ind w:left="1134"/>
    </w:pPr>
  </w:style>
  <w:style w:type="character" w:customStyle="1" w:styleId="AccPolicyalternativeChar">
    <w:name w:val="Acc Policy alternative Char"/>
    <w:link w:val="AccPolicyalternative"/>
    <w:rsid w:val="009724E7"/>
    <w:rPr>
      <w:bCs/>
      <w:i/>
      <w:iCs/>
      <w:sz w:val="22"/>
      <w:szCs w:val="22"/>
      <w:lang w:val="en-US" w:eastAsia="en-GB" w:bidi="th-TH"/>
    </w:rPr>
  </w:style>
  <w:style w:type="paragraph" w:customStyle="1" w:styleId="CoverTitle">
    <w:name w:val="Cover Title"/>
    <w:basedOn w:val="Normal"/>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uiPriority w:val="99"/>
    <w:rsid w:val="009724E7"/>
    <w:pPr>
      <w:spacing w:after="0" w:line="440" w:lineRule="exact"/>
      <w:jc w:val="center"/>
    </w:pPr>
    <w:rPr>
      <w:sz w:val="32"/>
      <w:u w:val="none"/>
    </w:rPr>
  </w:style>
  <w:style w:type="paragraph" w:customStyle="1" w:styleId="CoverDate">
    <w:name w:val="Cover Date"/>
    <w:basedOn w:val="Single"/>
    <w:uiPriority w:val="99"/>
    <w:rsid w:val="009724E7"/>
    <w:pPr>
      <w:spacing w:after="0" w:line="440" w:lineRule="exact"/>
      <w:jc w:val="center"/>
    </w:pPr>
    <w:rPr>
      <w:sz w:val="32"/>
      <w:u w:val="none"/>
    </w:rPr>
  </w:style>
  <w:style w:type="paragraph" w:styleId="BlockText">
    <w:name w:val="Block Text"/>
    <w:basedOn w:val="Normal"/>
    <w:uiPriority w:val="99"/>
    <w:rsid w:val="00972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link w:val="DocumentMapChar"/>
    <w:uiPriority w:val="99"/>
    <w:semiHidden/>
    <w:rsid w:val="009724E7"/>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DocumentMapChar">
    <w:name w:val="Document Map Char"/>
    <w:link w:val="DocumentMap"/>
    <w:uiPriority w:val="99"/>
    <w:semiHidden/>
    <w:rsid w:val="001B1370"/>
    <w:rPr>
      <w:rFonts w:ascii="Tahoma" w:hAnsi="Tahoma" w:cs="Tahoma"/>
      <w:shd w:val="clear" w:color="auto" w:fill="000080"/>
      <w:lang w:val="en-GB" w:bidi="ar-SA"/>
    </w:rPr>
  </w:style>
  <w:style w:type="character" w:customStyle="1" w:styleId="AccPolicyHeadingCharChar">
    <w:name w:val="Acc Policy Heading Char Char"/>
    <w:uiPriority w:val="99"/>
    <w:rsid w:val="009724E7"/>
    <w:rPr>
      <w:bCs/>
      <w:sz w:val="22"/>
      <w:szCs w:val="22"/>
      <w:lang w:val="en-US" w:eastAsia="en-GB" w:bidi="th-TH"/>
    </w:rPr>
  </w:style>
  <w:style w:type="paragraph" w:customStyle="1" w:styleId="CharChar">
    <w:name w:val="อักขระ อักขระ อักขระ Char Char อักขระ"/>
    <w:basedOn w:val="Normal"/>
    <w:uiPriority w:val="99"/>
    <w:rsid w:val="00542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character" w:styleId="EndnoteReference">
    <w:name w:val="endnote reference"/>
    <w:rsid w:val="0078665A"/>
    <w:rPr>
      <w:rFonts w:ascii="Arial" w:hAnsi="Arial"/>
      <w:sz w:val="20"/>
      <w:szCs w:val="20"/>
      <w:vertAlign w:val="superscript"/>
    </w:rPr>
  </w:style>
  <w:style w:type="paragraph" w:customStyle="1" w:styleId="Style2">
    <w:name w:val="Style2"/>
    <w:basedOn w:val="Normal"/>
    <w:uiPriority w:val="99"/>
    <w:rsid w:val="003F07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276"/>
        <w:tab w:val="center" w:pos="3402"/>
        <w:tab w:val="center" w:pos="4536"/>
        <w:tab w:val="center" w:pos="5670"/>
        <w:tab w:val="center" w:pos="6804"/>
        <w:tab w:val="right" w:pos="7655"/>
      </w:tabs>
      <w:spacing w:line="240" w:lineRule="exact"/>
      <w:ind w:hanging="567"/>
    </w:pPr>
    <w:rPr>
      <w:rFonts w:cs="Times New Roman"/>
      <w:b/>
      <w:bCs/>
      <w:caps/>
      <w:lang w:val="en-GB"/>
    </w:rPr>
  </w:style>
  <w:style w:type="paragraph" w:styleId="HTMLPreformatted">
    <w:name w:val="HTML Preformatted"/>
    <w:basedOn w:val="Normal"/>
    <w:link w:val="HTMLPreformattedChar"/>
    <w:rsid w:val="00960D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Tahoma" w:hAnsi="Tahoma"/>
      <w:sz w:val="20"/>
      <w:szCs w:val="20"/>
    </w:rPr>
  </w:style>
  <w:style w:type="character" w:customStyle="1" w:styleId="HTMLPreformattedChar">
    <w:name w:val="HTML Preformatted Char"/>
    <w:link w:val="HTMLPreformatted"/>
    <w:rsid w:val="001B1370"/>
    <w:rPr>
      <w:rFonts w:ascii="Tahoma" w:hAnsi="Tahoma" w:cs="Tahoma"/>
    </w:rPr>
  </w:style>
  <w:style w:type="paragraph" w:customStyle="1" w:styleId="RNormal">
    <w:name w:val="RNormal"/>
    <w:basedOn w:val="Normal"/>
    <w:rsid w:val="007D449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character" w:styleId="FootnoteReference">
    <w:name w:val="footnote reference"/>
    <w:aliases w:val="fr"/>
    <w:rsid w:val="00526FC2"/>
    <w:rPr>
      <w:position w:val="6"/>
      <w:sz w:val="14"/>
    </w:rPr>
  </w:style>
  <w:style w:type="paragraph" w:customStyle="1" w:styleId="Default">
    <w:name w:val="Default"/>
    <w:rsid w:val="00592877"/>
    <w:pPr>
      <w:autoSpaceDE w:val="0"/>
      <w:autoSpaceDN w:val="0"/>
      <w:adjustRightInd w:val="0"/>
      <w:spacing w:line="240" w:lineRule="atLeast"/>
      <w:ind w:left="-115" w:right="-101"/>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92877"/>
    <w:rPr>
      <w:rFonts w:ascii="Univers 45 Light" w:eastAsia="MS Mincho" w:hAnsi="Univers 45 Light" w:cs="Univers 45 Light"/>
      <w:color w:val="000000"/>
      <w:lang w:val="en-GB" w:eastAsia="en-US" w:bidi="ar-SA"/>
    </w:rPr>
  </w:style>
  <w:style w:type="paragraph" w:customStyle="1" w:styleId="Subhead3">
    <w:name w:val="Subhead 3"/>
    <w:basedOn w:val="Normal"/>
    <w:link w:val="Subhead3Char"/>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592877"/>
    <w:rPr>
      <w:rFonts w:ascii="Univers 45 Light" w:eastAsia="MS Mincho" w:hAnsi="Univers 45 Light" w:cs="Univers 45 Light"/>
      <w:b/>
      <w:bCs/>
      <w:color w:val="0C2D83"/>
      <w:lang w:val="en-GB" w:eastAsia="en-US" w:bidi="ar-SA"/>
    </w:rPr>
  </w:style>
  <w:style w:type="paragraph" w:customStyle="1" w:styleId="AccountingPolicyIndent">
    <w:name w:val="Accounting Policy Indent"/>
    <w:basedOn w:val="Normal"/>
    <w:uiPriority w:val="99"/>
    <w:rsid w:val="00592877"/>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592877"/>
    <w:rPr>
      <w:rFonts w:ascii="Univers 45 Light" w:hAnsi="Univers 45 Light"/>
      <w:i/>
      <w:color w:val="0C2D83"/>
      <w:sz w:val="16"/>
    </w:rPr>
  </w:style>
  <w:style w:type="character" w:customStyle="1" w:styleId="Footnote">
    <w:name w:val="Footnote"/>
    <w:rsid w:val="00592877"/>
    <w:rPr>
      <w:rFonts w:ascii="Univers 45 Light" w:hAnsi="Univers 45 Light"/>
      <w:color w:val="0C2D83"/>
      <w:position w:val="2"/>
      <w:sz w:val="20"/>
      <w:vertAlign w:val="superscript"/>
    </w:rPr>
  </w:style>
  <w:style w:type="character" w:customStyle="1" w:styleId="Bullet">
    <w:name w:val="Bullet"/>
    <w:rsid w:val="00592877"/>
    <w:rPr>
      <w:rFonts w:ascii="ZapfDingbats BT" w:hAnsi="ZapfDingbats BT"/>
      <w:color w:val="0C2D83"/>
      <w:position w:val="2"/>
      <w:sz w:val="10"/>
    </w:rPr>
  </w:style>
  <w:style w:type="paragraph" w:customStyle="1" w:styleId="CM32">
    <w:name w:val="CM32"/>
    <w:basedOn w:val="Default"/>
    <w:next w:val="Default"/>
    <w:uiPriority w:val="99"/>
    <w:rsid w:val="00592877"/>
    <w:pPr>
      <w:spacing w:line="260" w:lineRule="atLeast"/>
    </w:pPr>
    <w:rPr>
      <w:rFonts w:eastAsia="Times New Roman" w:cs="Angsana New"/>
      <w:color w:val="auto"/>
      <w:lang w:eastAsia="en-US"/>
    </w:rPr>
  </w:style>
  <w:style w:type="paragraph" w:customStyle="1" w:styleId="CM139">
    <w:name w:val="CM139"/>
    <w:basedOn w:val="Default"/>
    <w:next w:val="Default"/>
    <w:uiPriority w:val="99"/>
    <w:rsid w:val="00592877"/>
    <w:rPr>
      <w:rFonts w:eastAsia="Times New Roman" w:cs="Angsana New"/>
      <w:color w:val="auto"/>
      <w:lang w:eastAsia="en-US"/>
    </w:rPr>
  </w:style>
  <w:style w:type="paragraph" w:customStyle="1" w:styleId="CM38">
    <w:name w:val="CM38"/>
    <w:basedOn w:val="Default"/>
    <w:next w:val="Default"/>
    <w:uiPriority w:val="99"/>
    <w:rsid w:val="00592877"/>
    <w:pPr>
      <w:spacing w:line="256" w:lineRule="atLeast"/>
    </w:pPr>
    <w:rPr>
      <w:rFonts w:eastAsia="Times New Roman" w:cs="Angsana New"/>
      <w:color w:val="auto"/>
      <w:lang w:eastAsia="en-US"/>
    </w:rPr>
  </w:style>
  <w:style w:type="paragraph" w:customStyle="1" w:styleId="CM31">
    <w:name w:val="CM31"/>
    <w:basedOn w:val="Default"/>
    <w:next w:val="Default"/>
    <w:uiPriority w:val="99"/>
    <w:rsid w:val="00592877"/>
    <w:pPr>
      <w:spacing w:line="253" w:lineRule="atLeast"/>
    </w:pPr>
    <w:rPr>
      <w:rFonts w:eastAsia="Times New Roman" w:cs="Angsana New"/>
      <w:color w:val="auto"/>
      <w:lang w:eastAsia="en-US"/>
    </w:rPr>
  </w:style>
  <w:style w:type="paragraph" w:customStyle="1" w:styleId="CM48">
    <w:name w:val="CM48"/>
    <w:basedOn w:val="Default"/>
    <w:next w:val="Default"/>
    <w:uiPriority w:val="99"/>
    <w:rsid w:val="00592877"/>
    <w:rPr>
      <w:rFonts w:eastAsia="Times New Roman" w:cs="Angsana New"/>
      <w:color w:val="auto"/>
      <w:lang w:eastAsia="en-US"/>
    </w:rPr>
  </w:style>
  <w:style w:type="paragraph" w:customStyle="1" w:styleId="CM74">
    <w:name w:val="CM74"/>
    <w:basedOn w:val="Default"/>
    <w:next w:val="Default"/>
    <w:uiPriority w:val="99"/>
    <w:rsid w:val="00592877"/>
    <w:rPr>
      <w:rFonts w:eastAsia="Times New Roman" w:cs="Angsana New"/>
      <w:color w:val="auto"/>
      <w:lang w:eastAsia="en-US"/>
    </w:rPr>
  </w:style>
  <w:style w:type="paragraph" w:customStyle="1" w:styleId="ListParagraph1">
    <w:name w:val="List Paragraph1"/>
    <w:basedOn w:val="Normal"/>
    <w:uiPriority w:val="34"/>
    <w:qFormat/>
    <w:rsid w:val="00592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character" w:customStyle="1" w:styleId="1">
    <w:name w:val="เนื้อความ อักขระ1"/>
    <w:uiPriority w:val="99"/>
    <w:semiHidden/>
    <w:rsid w:val="001B1370"/>
    <w:rPr>
      <w:rFonts w:ascii="Arial" w:eastAsia="Times New Roman" w:hAnsi="Arial" w:cs="Angsana New"/>
      <w:sz w:val="18"/>
      <w:szCs w:val="22"/>
    </w:rPr>
  </w:style>
  <w:style w:type="character" w:customStyle="1" w:styleId="CharChar2">
    <w:name w:val="Char Char2"/>
    <w:rsid w:val="001E5CCE"/>
    <w:rPr>
      <w:rFonts w:ascii="Arial" w:hAnsi="Arial"/>
      <w:b/>
      <w:bCs/>
      <w:sz w:val="18"/>
      <w:szCs w:val="18"/>
      <w:lang w:val="en-US" w:eastAsia="en-US" w:bidi="th-TH"/>
    </w:rPr>
  </w:style>
  <w:style w:type="paragraph" w:customStyle="1" w:styleId="CharChar0">
    <w:name w:val="อักขระ อักขระ Char Char อักขระ อักขระ"/>
    <w:basedOn w:val="Normal"/>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styleId="BodyTextIndent3">
    <w:name w:val="Body Text Indent 3"/>
    <w:basedOn w:val="Normal"/>
    <w:link w:val="BodyTextIndent3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60" w:lineRule="atLeast"/>
      <w:ind w:left="360"/>
    </w:pPr>
    <w:rPr>
      <w:rFonts w:ascii="Times New Roman" w:hAnsi="Times New Roman"/>
      <w:sz w:val="16"/>
      <w:szCs w:val="16"/>
      <w:lang w:val="en-GB" w:bidi="ar-SA"/>
    </w:rPr>
  </w:style>
  <w:style w:type="character" w:customStyle="1" w:styleId="BodyTextIndent3Char">
    <w:name w:val="Body Text Indent 3 Char"/>
    <w:link w:val="BodyTextIndent3"/>
    <w:uiPriority w:val="99"/>
    <w:rsid w:val="001E5CCE"/>
    <w:rPr>
      <w:sz w:val="16"/>
      <w:szCs w:val="16"/>
      <w:lang w:val="en-GB" w:bidi="ar-SA"/>
    </w:rPr>
  </w:style>
  <w:style w:type="paragraph" w:customStyle="1" w:styleId="NormalComplex11pt">
    <w:name w:val="Normal + (Complex) 11 pt"/>
    <w:aliases w:val="Justified,Left:  0.38&quot;,Line spacing:  Exactly 17 ..."/>
    <w:basedOn w:val="BodyText"/>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jc w:val="both"/>
    </w:pPr>
    <w:rPr>
      <w:rFonts w:ascii="Times New Roman" w:hAnsi="Times New Roman"/>
      <w:spacing w:val="-2"/>
      <w:sz w:val="22"/>
      <w:szCs w:val="22"/>
      <w:lang w:val="en-GB" w:bidi="ar-SA"/>
    </w:rPr>
  </w:style>
  <w:style w:type="paragraph" w:customStyle="1" w:styleId="plainKPMG">
    <w:name w:val="plain KPMG"/>
    <w:aliases w:val="p"/>
    <w:basedOn w:val="Normal"/>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w:hAnsi="Times" w:cs="New York"/>
      <w:sz w:val="24"/>
      <w:szCs w:val="24"/>
      <w:lang w:val="th-TH"/>
    </w:rPr>
  </w:style>
  <w:style w:type="character" w:customStyle="1" w:styleId="CharChar1">
    <w:name w:val="Char Char1"/>
    <w:rsid w:val="001E5CCE"/>
    <w:rPr>
      <w:rFonts w:cs="Angsana New"/>
      <w:b/>
      <w:i/>
      <w:sz w:val="24"/>
      <w:lang w:val="en-GB" w:eastAsia="en-US" w:bidi="ar-SA"/>
    </w:rPr>
  </w:style>
  <w:style w:type="character" w:styleId="CommentReference">
    <w:name w:val="annotation reference"/>
    <w:rsid w:val="001E5CCE"/>
    <w:rPr>
      <w:sz w:val="16"/>
      <w:szCs w:val="16"/>
    </w:rPr>
  </w:style>
  <w:style w:type="paragraph" w:styleId="CommentText">
    <w:name w:val="annotation text"/>
    <w:basedOn w:val="Normal"/>
    <w:link w:val="CommentTextChar"/>
    <w:rsid w:val="001E5CCE"/>
    <w:rPr>
      <w:sz w:val="20"/>
      <w:szCs w:val="20"/>
    </w:rPr>
  </w:style>
  <w:style w:type="character" w:customStyle="1" w:styleId="CommentTextChar">
    <w:name w:val="Comment Text Char"/>
    <w:link w:val="CommentText"/>
    <w:rsid w:val="001E5CCE"/>
    <w:rPr>
      <w:rFonts w:ascii="Arial" w:hAnsi="Arial"/>
    </w:rPr>
  </w:style>
  <w:style w:type="paragraph" w:styleId="CommentSubject">
    <w:name w:val="annotation subject"/>
    <w:basedOn w:val="CommentText"/>
    <w:next w:val="CommentText"/>
    <w:link w:val="CommentSubjectChar"/>
    <w:uiPriority w:val="99"/>
    <w:rsid w:val="001E5CCE"/>
    <w:rPr>
      <w:b/>
      <w:bCs/>
    </w:rPr>
  </w:style>
  <w:style w:type="character" w:customStyle="1" w:styleId="CommentSubjectChar">
    <w:name w:val="Comment Subject Char"/>
    <w:link w:val="CommentSubject"/>
    <w:uiPriority w:val="99"/>
    <w:rsid w:val="001E5CCE"/>
    <w:rPr>
      <w:rFonts w:ascii="Arial" w:hAnsi="Arial"/>
      <w:b/>
      <w:bCs/>
    </w:rPr>
  </w:style>
  <w:style w:type="character" w:customStyle="1" w:styleId="BodyTextChar1">
    <w:name w:val="Body Text Char1"/>
    <w:aliases w:val="bt Char1,body text Char1,Body Char1"/>
    <w:uiPriority w:val="99"/>
    <w:semiHidden/>
    <w:locked/>
    <w:rsid w:val="001E5CCE"/>
    <w:rPr>
      <w:rFonts w:ascii="Arial" w:hAnsi="Arial" w:cs="Angsana New"/>
      <w:sz w:val="22"/>
      <w:szCs w:val="22"/>
    </w:rPr>
  </w:style>
  <w:style w:type="character" w:customStyle="1" w:styleId="shorttext1">
    <w:name w:val="short_text1"/>
    <w:uiPriority w:val="99"/>
    <w:rsid w:val="001E5CCE"/>
    <w:rPr>
      <w:rFonts w:cs="Times New Roman"/>
      <w:sz w:val="29"/>
      <w:szCs w:val="29"/>
    </w:rPr>
  </w:style>
  <w:style w:type="character" w:customStyle="1" w:styleId="hps">
    <w:name w:val="hps"/>
    <w:rsid w:val="001E5CCE"/>
    <w:rPr>
      <w:rFonts w:cs="Times New Roman"/>
    </w:rPr>
  </w:style>
  <w:style w:type="character" w:customStyle="1" w:styleId="gt-icon-text1">
    <w:name w:val="gt-icon-text1"/>
    <w:uiPriority w:val="99"/>
    <w:rsid w:val="001E5CCE"/>
    <w:rPr>
      <w:rFonts w:cs="Times New Roman"/>
    </w:rPr>
  </w:style>
  <w:style w:type="character" w:customStyle="1" w:styleId="shorttext">
    <w:name w:val="short_text"/>
    <w:rsid w:val="001E5CCE"/>
    <w:rPr>
      <w:rFonts w:cs="Times New Roman"/>
    </w:rPr>
  </w:style>
  <w:style w:type="character" w:customStyle="1" w:styleId="longtext">
    <w:name w:val="long_text"/>
    <w:rsid w:val="001E5CCE"/>
    <w:rPr>
      <w:rFonts w:cs="Times New Roman"/>
    </w:rPr>
  </w:style>
  <w:style w:type="paragraph" w:styleId="PlainText">
    <w:name w:val="Plain Text"/>
    <w:basedOn w:val="Normal"/>
    <w:link w:val="PlainTextChar"/>
    <w:uiPriority w:val="99"/>
    <w:rsid w:val="001E5C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PlainTextChar">
    <w:name w:val="Plain Text Char"/>
    <w:link w:val="PlainText"/>
    <w:uiPriority w:val="99"/>
    <w:rsid w:val="001E5CCE"/>
    <w:rPr>
      <w:rFonts w:ascii="Consolas" w:hAnsi="Consolas"/>
      <w:sz w:val="21"/>
      <w:szCs w:val="26"/>
    </w:rPr>
  </w:style>
  <w:style w:type="paragraph" w:customStyle="1" w:styleId="Revision1">
    <w:name w:val="Revision1"/>
    <w:hidden/>
    <w:uiPriority w:val="99"/>
    <w:semiHidden/>
    <w:rsid w:val="001E5CCE"/>
    <w:pPr>
      <w:spacing w:line="240" w:lineRule="atLeast"/>
      <w:ind w:left="-115" w:right="-101"/>
    </w:pPr>
    <w:rPr>
      <w:rFonts w:ascii="Arial" w:hAnsi="Arial"/>
      <w:sz w:val="18"/>
      <w:szCs w:val="22"/>
    </w:rPr>
  </w:style>
  <w:style w:type="paragraph" w:styleId="ListParagraph">
    <w:name w:val="List Paragraph"/>
    <w:basedOn w:val="Normal"/>
    <w:link w:val="ListParagraphChar"/>
    <w:uiPriority w:val="34"/>
    <w:qFormat/>
    <w:rsid w:val="001D70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styleId="NormalWeb">
    <w:name w:val="Normal (Web)"/>
    <w:basedOn w:val="Normal"/>
    <w:uiPriority w:val="99"/>
    <w:unhideWhenUsed/>
    <w:rsid w:val="00434E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paragraph" w:styleId="Revision">
    <w:name w:val="Revision"/>
    <w:hidden/>
    <w:uiPriority w:val="99"/>
    <w:semiHidden/>
    <w:rsid w:val="00327BFA"/>
    <w:rPr>
      <w:rFonts w:ascii="Arial" w:hAnsi="Arial"/>
      <w:sz w:val="18"/>
      <w:szCs w:val="22"/>
    </w:rPr>
  </w:style>
  <w:style w:type="paragraph" w:customStyle="1" w:styleId="bn1">
    <w:name w:val="bn1"/>
    <w:basedOn w:val="Normal"/>
    <w:uiPriority w:val="99"/>
    <w:rsid w:val="003337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300" w:line="280" w:lineRule="exact"/>
      <w:ind w:left="540" w:right="0"/>
      <w:jc w:val="both"/>
      <w:textAlignment w:val="baseline"/>
    </w:pPr>
    <w:rPr>
      <w:rFonts w:cs="Times New Roman"/>
      <w:sz w:val="20"/>
      <w:szCs w:val="20"/>
      <w:lang w:bidi="ar-SA"/>
    </w:rPr>
  </w:style>
  <w:style w:type="character" w:customStyle="1" w:styleId="textpara1">
    <w:name w:val="text_para1"/>
    <w:basedOn w:val="DefaultParagraphFont"/>
    <w:rsid w:val="003337A1"/>
  </w:style>
  <w:style w:type="character" w:styleId="Emphasis">
    <w:name w:val="Emphasis"/>
    <w:uiPriority w:val="20"/>
    <w:qFormat/>
    <w:rsid w:val="003337A1"/>
    <w:rPr>
      <w:i/>
      <w:iCs/>
    </w:rPr>
  </w:style>
  <w:style w:type="paragraph" w:customStyle="1" w:styleId="Pa17">
    <w:name w:val="Pa17"/>
    <w:basedOn w:val="Default"/>
    <w:next w:val="Default"/>
    <w:uiPriority w:val="99"/>
    <w:rsid w:val="003337A1"/>
    <w:pPr>
      <w:spacing w:line="191" w:lineRule="atLeast"/>
      <w:ind w:left="0" w:right="0"/>
    </w:pPr>
    <w:rPr>
      <w:rFonts w:eastAsia="Times New Roman" w:cs="Angsana New"/>
      <w:color w:val="auto"/>
      <w:lang w:val="en-GB" w:eastAsia="en-US"/>
    </w:rPr>
  </w:style>
  <w:style w:type="character" w:customStyle="1" w:styleId="FooterChar1">
    <w:name w:val="Footer Char1"/>
    <w:uiPriority w:val="99"/>
    <w:rsid w:val="005667E9"/>
    <w:rPr>
      <w:rFonts w:ascii="Arial" w:hAnsi="Arial"/>
      <w:sz w:val="18"/>
      <w:szCs w:val="18"/>
    </w:rPr>
  </w:style>
  <w:style w:type="paragraph" w:styleId="NoSpacing">
    <w:name w:val="No Spacing"/>
    <w:uiPriority w:val="1"/>
    <w:qFormat/>
    <w:rsid w:val="005667E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styleId="PlaceholderText">
    <w:name w:val="Placeholder Text"/>
    <w:uiPriority w:val="99"/>
    <w:semiHidden/>
    <w:rsid w:val="006008DE"/>
    <w:rPr>
      <w:color w:val="808080"/>
    </w:rPr>
  </w:style>
  <w:style w:type="paragraph" w:customStyle="1" w:styleId="Pa48">
    <w:name w:val="Pa48"/>
    <w:basedOn w:val="Default"/>
    <w:next w:val="Default"/>
    <w:uiPriority w:val="99"/>
    <w:rsid w:val="007C311E"/>
    <w:pPr>
      <w:spacing w:line="191" w:lineRule="atLeast"/>
      <w:ind w:left="0" w:right="0"/>
    </w:pPr>
    <w:rPr>
      <w:rFonts w:eastAsia="Times New Roman" w:cs="Angsana New"/>
      <w:color w:val="auto"/>
      <w:lang w:val="en-GB" w:eastAsia="en-US"/>
    </w:rPr>
  </w:style>
  <w:style w:type="paragraph" w:customStyle="1" w:styleId="Pa25">
    <w:name w:val="Pa25"/>
    <w:basedOn w:val="Default"/>
    <w:next w:val="Default"/>
    <w:uiPriority w:val="99"/>
    <w:rsid w:val="007C311E"/>
    <w:pPr>
      <w:spacing w:line="191" w:lineRule="atLeast"/>
      <w:ind w:left="0" w:right="0"/>
    </w:pPr>
    <w:rPr>
      <w:rFonts w:eastAsia="Times New Roman" w:cs="Angsana New"/>
      <w:color w:val="auto"/>
      <w:lang w:val="en-GB" w:eastAsia="en-US"/>
    </w:rPr>
  </w:style>
  <w:style w:type="character" w:customStyle="1" w:styleId="block1">
    <w:name w:val="block1"/>
    <w:rsid w:val="00A05866"/>
    <w:rPr>
      <w:rFonts w:ascii="Arial" w:hAnsi="Arial" w:cs="Arial" w:hint="default"/>
    </w:rPr>
  </w:style>
  <w:style w:type="paragraph" w:styleId="EndnoteText">
    <w:name w:val="endnote text"/>
    <w:basedOn w:val="Normal"/>
    <w:link w:val="EndnoteTextChar"/>
    <w:uiPriority w:val="99"/>
    <w:semiHidden/>
    <w:unhideWhenUsed/>
    <w:rsid w:val="005C234A"/>
    <w:rPr>
      <w:sz w:val="20"/>
      <w:szCs w:val="25"/>
    </w:rPr>
  </w:style>
  <w:style w:type="character" w:customStyle="1" w:styleId="EndnoteTextChar">
    <w:name w:val="Endnote Text Char"/>
    <w:link w:val="EndnoteText"/>
    <w:uiPriority w:val="99"/>
    <w:semiHidden/>
    <w:rsid w:val="005C234A"/>
    <w:rPr>
      <w:rFonts w:ascii="Arial" w:hAnsi="Arial"/>
      <w:szCs w:val="25"/>
    </w:rPr>
  </w:style>
  <w:style w:type="paragraph" w:customStyle="1" w:styleId="Pa43">
    <w:name w:val="Pa43"/>
    <w:basedOn w:val="Normal"/>
    <w:next w:val="Normal"/>
    <w:uiPriority w:val="99"/>
    <w:rsid w:val="008E7A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61" w:lineRule="atLeast"/>
      <w:ind w:left="0" w:right="0"/>
    </w:pPr>
    <w:rPr>
      <w:rFonts w:ascii="Univers LT Std 45 Light" w:hAnsi="Univers LT Std 45 Light"/>
      <w:sz w:val="24"/>
      <w:szCs w:val="24"/>
    </w:rPr>
  </w:style>
  <w:style w:type="paragraph" w:customStyle="1" w:styleId="Pa18">
    <w:name w:val="Pa18"/>
    <w:basedOn w:val="Normal"/>
    <w:next w:val="Normal"/>
    <w:uiPriority w:val="99"/>
    <w:rsid w:val="006E3B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ind w:left="0" w:right="0"/>
    </w:pPr>
    <w:rPr>
      <w:rFonts w:ascii="Univers LT Std 45 Light" w:eastAsiaTheme="minorHAnsi" w:hAnsi="Univers LT Std 45 Light" w:cstheme="minorBidi"/>
      <w:sz w:val="24"/>
      <w:szCs w:val="24"/>
    </w:rPr>
  </w:style>
  <w:style w:type="table" w:customStyle="1" w:styleId="TableGrid1">
    <w:name w:val="Table Grid1"/>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B362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72689"/>
    <w:pPr>
      <w:spacing w:line="260" w:lineRule="atLeast"/>
    </w:pPr>
    <w:rPr>
      <w:rFonts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0">
    <w:name w:val="อักขระ อักขระ อักขระ Char Char อักขระ1"/>
    <w:basedOn w:val="Normal"/>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ind w:left="0" w:right="0"/>
    </w:pPr>
    <w:rPr>
      <w:rFonts w:ascii="Verdana" w:hAnsi="Verdana"/>
      <w:sz w:val="20"/>
      <w:szCs w:val="20"/>
      <w:lang w:bidi="ar-SA"/>
    </w:rPr>
  </w:style>
  <w:style w:type="character" w:customStyle="1" w:styleId="CharChar21">
    <w:name w:val="Char Char21"/>
    <w:rsid w:val="006D1685"/>
    <w:rPr>
      <w:rFonts w:ascii="Arial" w:hAnsi="Arial"/>
      <w:b/>
      <w:bCs/>
      <w:sz w:val="18"/>
      <w:szCs w:val="18"/>
      <w:lang w:val="en-US" w:eastAsia="en-US" w:bidi="th-TH"/>
    </w:rPr>
  </w:style>
  <w:style w:type="paragraph" w:customStyle="1" w:styleId="CharChar11">
    <w:name w:val="อักขระ อักขระ Char Char อักขระ อักขระ1"/>
    <w:basedOn w:val="Normal"/>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ind w:left="0" w:right="0"/>
    </w:pPr>
    <w:rPr>
      <w:rFonts w:ascii="Verdana" w:hAnsi="Verdana"/>
      <w:sz w:val="20"/>
      <w:szCs w:val="20"/>
      <w:lang w:bidi="ar-SA"/>
    </w:rPr>
  </w:style>
  <w:style w:type="character" w:customStyle="1" w:styleId="CharChar110">
    <w:name w:val="Char Char11"/>
    <w:rsid w:val="006D1685"/>
    <w:rPr>
      <w:rFonts w:cs="Angsana New"/>
      <w:b/>
      <w:i/>
      <w:sz w:val="24"/>
      <w:lang w:val="en-GB" w:eastAsia="en-US" w:bidi="ar-SA"/>
    </w:rPr>
  </w:style>
  <w:style w:type="paragraph" w:customStyle="1" w:styleId="msonormal0">
    <w:name w:val="msonormal"/>
    <w:basedOn w:val="Normal"/>
    <w:uiPriority w:val="99"/>
    <w:rsid w:val="006D16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character" w:customStyle="1" w:styleId="ListParagraphChar">
    <w:name w:val="List Paragraph Char"/>
    <w:link w:val="ListParagraph"/>
    <w:uiPriority w:val="34"/>
    <w:locked/>
    <w:rsid w:val="0005069D"/>
    <w:rPr>
      <w:rFonts w:cs="Times New Roman"/>
      <w:sz w:val="22"/>
      <w:lang w:val="en-GB" w:bidi="ar-SA"/>
    </w:rPr>
  </w:style>
  <w:style w:type="paragraph" w:customStyle="1" w:styleId="paragraph">
    <w:name w:val="paragraph"/>
    <w:basedOn w:val="Normal"/>
    <w:rsid w:val="00602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0" w:right="0"/>
    </w:pPr>
    <w:rPr>
      <w:rFonts w:ascii="Times New Roman" w:hAnsi="Times New Roman" w:cs="Times New Roman"/>
      <w:sz w:val="24"/>
      <w:szCs w:val="24"/>
    </w:rPr>
  </w:style>
  <w:style w:type="character" w:customStyle="1" w:styleId="normaltextrun">
    <w:name w:val="normaltextrun"/>
    <w:basedOn w:val="DefaultParagraphFont"/>
    <w:rsid w:val="007231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20352">
      <w:bodyDiv w:val="1"/>
      <w:marLeft w:val="0"/>
      <w:marRight w:val="0"/>
      <w:marTop w:val="0"/>
      <w:marBottom w:val="0"/>
      <w:divBdr>
        <w:top w:val="none" w:sz="0" w:space="0" w:color="auto"/>
        <w:left w:val="none" w:sz="0" w:space="0" w:color="auto"/>
        <w:bottom w:val="none" w:sz="0" w:space="0" w:color="auto"/>
        <w:right w:val="none" w:sz="0" w:space="0" w:color="auto"/>
      </w:divBdr>
    </w:div>
    <w:div w:id="39745130">
      <w:bodyDiv w:val="1"/>
      <w:marLeft w:val="0"/>
      <w:marRight w:val="0"/>
      <w:marTop w:val="0"/>
      <w:marBottom w:val="0"/>
      <w:divBdr>
        <w:top w:val="none" w:sz="0" w:space="0" w:color="auto"/>
        <w:left w:val="none" w:sz="0" w:space="0" w:color="auto"/>
        <w:bottom w:val="none" w:sz="0" w:space="0" w:color="auto"/>
        <w:right w:val="none" w:sz="0" w:space="0" w:color="auto"/>
      </w:divBdr>
    </w:div>
    <w:div w:id="45375046">
      <w:bodyDiv w:val="1"/>
      <w:marLeft w:val="0"/>
      <w:marRight w:val="0"/>
      <w:marTop w:val="0"/>
      <w:marBottom w:val="0"/>
      <w:divBdr>
        <w:top w:val="none" w:sz="0" w:space="0" w:color="auto"/>
        <w:left w:val="none" w:sz="0" w:space="0" w:color="auto"/>
        <w:bottom w:val="none" w:sz="0" w:space="0" w:color="auto"/>
        <w:right w:val="none" w:sz="0" w:space="0" w:color="auto"/>
      </w:divBdr>
    </w:div>
    <w:div w:id="57170425">
      <w:bodyDiv w:val="1"/>
      <w:marLeft w:val="0"/>
      <w:marRight w:val="0"/>
      <w:marTop w:val="0"/>
      <w:marBottom w:val="0"/>
      <w:divBdr>
        <w:top w:val="none" w:sz="0" w:space="0" w:color="auto"/>
        <w:left w:val="none" w:sz="0" w:space="0" w:color="auto"/>
        <w:bottom w:val="none" w:sz="0" w:space="0" w:color="auto"/>
        <w:right w:val="none" w:sz="0" w:space="0" w:color="auto"/>
      </w:divBdr>
    </w:div>
    <w:div w:id="86461577">
      <w:bodyDiv w:val="1"/>
      <w:marLeft w:val="0"/>
      <w:marRight w:val="0"/>
      <w:marTop w:val="0"/>
      <w:marBottom w:val="0"/>
      <w:divBdr>
        <w:top w:val="none" w:sz="0" w:space="0" w:color="auto"/>
        <w:left w:val="none" w:sz="0" w:space="0" w:color="auto"/>
        <w:bottom w:val="none" w:sz="0" w:space="0" w:color="auto"/>
        <w:right w:val="none" w:sz="0" w:space="0" w:color="auto"/>
      </w:divBdr>
    </w:div>
    <w:div w:id="124009645">
      <w:bodyDiv w:val="1"/>
      <w:marLeft w:val="0"/>
      <w:marRight w:val="0"/>
      <w:marTop w:val="0"/>
      <w:marBottom w:val="0"/>
      <w:divBdr>
        <w:top w:val="none" w:sz="0" w:space="0" w:color="auto"/>
        <w:left w:val="none" w:sz="0" w:space="0" w:color="auto"/>
        <w:bottom w:val="none" w:sz="0" w:space="0" w:color="auto"/>
        <w:right w:val="none" w:sz="0" w:space="0" w:color="auto"/>
      </w:divBdr>
    </w:div>
    <w:div w:id="154803849">
      <w:bodyDiv w:val="1"/>
      <w:marLeft w:val="0"/>
      <w:marRight w:val="0"/>
      <w:marTop w:val="0"/>
      <w:marBottom w:val="0"/>
      <w:divBdr>
        <w:top w:val="none" w:sz="0" w:space="0" w:color="auto"/>
        <w:left w:val="none" w:sz="0" w:space="0" w:color="auto"/>
        <w:bottom w:val="none" w:sz="0" w:space="0" w:color="auto"/>
        <w:right w:val="none" w:sz="0" w:space="0" w:color="auto"/>
      </w:divBdr>
    </w:div>
    <w:div w:id="164977376">
      <w:bodyDiv w:val="1"/>
      <w:marLeft w:val="0"/>
      <w:marRight w:val="0"/>
      <w:marTop w:val="0"/>
      <w:marBottom w:val="0"/>
      <w:divBdr>
        <w:top w:val="none" w:sz="0" w:space="0" w:color="auto"/>
        <w:left w:val="none" w:sz="0" w:space="0" w:color="auto"/>
        <w:bottom w:val="none" w:sz="0" w:space="0" w:color="auto"/>
        <w:right w:val="none" w:sz="0" w:space="0" w:color="auto"/>
      </w:divBdr>
    </w:div>
    <w:div w:id="180054253">
      <w:bodyDiv w:val="1"/>
      <w:marLeft w:val="0"/>
      <w:marRight w:val="0"/>
      <w:marTop w:val="0"/>
      <w:marBottom w:val="0"/>
      <w:divBdr>
        <w:top w:val="none" w:sz="0" w:space="0" w:color="auto"/>
        <w:left w:val="none" w:sz="0" w:space="0" w:color="auto"/>
        <w:bottom w:val="none" w:sz="0" w:space="0" w:color="auto"/>
        <w:right w:val="none" w:sz="0" w:space="0" w:color="auto"/>
      </w:divBdr>
    </w:div>
    <w:div w:id="201136668">
      <w:bodyDiv w:val="1"/>
      <w:marLeft w:val="0"/>
      <w:marRight w:val="0"/>
      <w:marTop w:val="0"/>
      <w:marBottom w:val="0"/>
      <w:divBdr>
        <w:top w:val="none" w:sz="0" w:space="0" w:color="auto"/>
        <w:left w:val="none" w:sz="0" w:space="0" w:color="auto"/>
        <w:bottom w:val="none" w:sz="0" w:space="0" w:color="auto"/>
        <w:right w:val="none" w:sz="0" w:space="0" w:color="auto"/>
      </w:divBdr>
    </w:div>
    <w:div w:id="201481035">
      <w:bodyDiv w:val="1"/>
      <w:marLeft w:val="33"/>
      <w:marRight w:val="33"/>
      <w:marTop w:val="0"/>
      <w:marBottom w:val="0"/>
      <w:divBdr>
        <w:top w:val="none" w:sz="0" w:space="0" w:color="auto"/>
        <w:left w:val="none" w:sz="0" w:space="0" w:color="auto"/>
        <w:bottom w:val="none" w:sz="0" w:space="0" w:color="auto"/>
        <w:right w:val="none" w:sz="0" w:space="0" w:color="auto"/>
      </w:divBdr>
      <w:divsChild>
        <w:div w:id="588926541">
          <w:marLeft w:val="0"/>
          <w:marRight w:val="0"/>
          <w:marTop w:val="0"/>
          <w:marBottom w:val="0"/>
          <w:divBdr>
            <w:top w:val="none" w:sz="0" w:space="0" w:color="auto"/>
            <w:left w:val="none" w:sz="0" w:space="0" w:color="auto"/>
            <w:bottom w:val="none" w:sz="0" w:space="0" w:color="auto"/>
            <w:right w:val="none" w:sz="0" w:space="0" w:color="auto"/>
          </w:divBdr>
          <w:divsChild>
            <w:div w:id="1243098193">
              <w:marLeft w:val="0"/>
              <w:marRight w:val="0"/>
              <w:marTop w:val="0"/>
              <w:marBottom w:val="0"/>
              <w:divBdr>
                <w:top w:val="none" w:sz="0" w:space="0" w:color="auto"/>
                <w:left w:val="none" w:sz="0" w:space="0" w:color="auto"/>
                <w:bottom w:val="none" w:sz="0" w:space="0" w:color="auto"/>
                <w:right w:val="none" w:sz="0" w:space="0" w:color="auto"/>
              </w:divBdr>
              <w:divsChild>
                <w:div w:id="809517309">
                  <w:marLeft w:val="201"/>
                  <w:marRight w:val="0"/>
                  <w:marTop w:val="0"/>
                  <w:marBottom w:val="0"/>
                  <w:divBdr>
                    <w:top w:val="none" w:sz="0" w:space="0" w:color="auto"/>
                    <w:left w:val="none" w:sz="0" w:space="0" w:color="auto"/>
                    <w:bottom w:val="none" w:sz="0" w:space="0" w:color="auto"/>
                    <w:right w:val="none" w:sz="0" w:space="0" w:color="auto"/>
                  </w:divBdr>
                  <w:divsChild>
                    <w:div w:id="199020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679186">
      <w:bodyDiv w:val="1"/>
      <w:marLeft w:val="0"/>
      <w:marRight w:val="0"/>
      <w:marTop w:val="0"/>
      <w:marBottom w:val="0"/>
      <w:divBdr>
        <w:top w:val="none" w:sz="0" w:space="0" w:color="auto"/>
        <w:left w:val="none" w:sz="0" w:space="0" w:color="auto"/>
        <w:bottom w:val="none" w:sz="0" w:space="0" w:color="auto"/>
        <w:right w:val="none" w:sz="0" w:space="0" w:color="auto"/>
      </w:divBdr>
    </w:div>
    <w:div w:id="236863717">
      <w:bodyDiv w:val="1"/>
      <w:marLeft w:val="0"/>
      <w:marRight w:val="0"/>
      <w:marTop w:val="0"/>
      <w:marBottom w:val="0"/>
      <w:divBdr>
        <w:top w:val="none" w:sz="0" w:space="0" w:color="auto"/>
        <w:left w:val="none" w:sz="0" w:space="0" w:color="auto"/>
        <w:bottom w:val="none" w:sz="0" w:space="0" w:color="auto"/>
        <w:right w:val="none" w:sz="0" w:space="0" w:color="auto"/>
      </w:divBdr>
    </w:div>
    <w:div w:id="270161437">
      <w:bodyDiv w:val="1"/>
      <w:marLeft w:val="0"/>
      <w:marRight w:val="0"/>
      <w:marTop w:val="0"/>
      <w:marBottom w:val="0"/>
      <w:divBdr>
        <w:top w:val="none" w:sz="0" w:space="0" w:color="auto"/>
        <w:left w:val="none" w:sz="0" w:space="0" w:color="auto"/>
        <w:bottom w:val="none" w:sz="0" w:space="0" w:color="auto"/>
        <w:right w:val="none" w:sz="0" w:space="0" w:color="auto"/>
      </w:divBdr>
    </w:div>
    <w:div w:id="289632812">
      <w:bodyDiv w:val="1"/>
      <w:marLeft w:val="0"/>
      <w:marRight w:val="0"/>
      <w:marTop w:val="0"/>
      <w:marBottom w:val="0"/>
      <w:divBdr>
        <w:top w:val="none" w:sz="0" w:space="0" w:color="auto"/>
        <w:left w:val="none" w:sz="0" w:space="0" w:color="auto"/>
        <w:bottom w:val="none" w:sz="0" w:space="0" w:color="auto"/>
        <w:right w:val="none" w:sz="0" w:space="0" w:color="auto"/>
      </w:divBdr>
    </w:div>
    <w:div w:id="291596205">
      <w:bodyDiv w:val="1"/>
      <w:marLeft w:val="0"/>
      <w:marRight w:val="0"/>
      <w:marTop w:val="0"/>
      <w:marBottom w:val="0"/>
      <w:divBdr>
        <w:top w:val="none" w:sz="0" w:space="0" w:color="auto"/>
        <w:left w:val="none" w:sz="0" w:space="0" w:color="auto"/>
        <w:bottom w:val="none" w:sz="0" w:space="0" w:color="auto"/>
        <w:right w:val="none" w:sz="0" w:space="0" w:color="auto"/>
      </w:divBdr>
    </w:div>
    <w:div w:id="294409749">
      <w:bodyDiv w:val="1"/>
      <w:marLeft w:val="0"/>
      <w:marRight w:val="0"/>
      <w:marTop w:val="0"/>
      <w:marBottom w:val="0"/>
      <w:divBdr>
        <w:top w:val="none" w:sz="0" w:space="0" w:color="auto"/>
        <w:left w:val="none" w:sz="0" w:space="0" w:color="auto"/>
        <w:bottom w:val="none" w:sz="0" w:space="0" w:color="auto"/>
        <w:right w:val="none" w:sz="0" w:space="0" w:color="auto"/>
      </w:divBdr>
    </w:div>
    <w:div w:id="295529654">
      <w:bodyDiv w:val="1"/>
      <w:marLeft w:val="0"/>
      <w:marRight w:val="0"/>
      <w:marTop w:val="0"/>
      <w:marBottom w:val="0"/>
      <w:divBdr>
        <w:top w:val="none" w:sz="0" w:space="0" w:color="auto"/>
        <w:left w:val="none" w:sz="0" w:space="0" w:color="auto"/>
        <w:bottom w:val="none" w:sz="0" w:space="0" w:color="auto"/>
        <w:right w:val="none" w:sz="0" w:space="0" w:color="auto"/>
      </w:divBdr>
    </w:div>
    <w:div w:id="301467222">
      <w:bodyDiv w:val="1"/>
      <w:marLeft w:val="0"/>
      <w:marRight w:val="0"/>
      <w:marTop w:val="0"/>
      <w:marBottom w:val="0"/>
      <w:divBdr>
        <w:top w:val="none" w:sz="0" w:space="0" w:color="auto"/>
        <w:left w:val="none" w:sz="0" w:space="0" w:color="auto"/>
        <w:bottom w:val="none" w:sz="0" w:space="0" w:color="auto"/>
        <w:right w:val="none" w:sz="0" w:space="0" w:color="auto"/>
      </w:divBdr>
    </w:div>
    <w:div w:id="338119689">
      <w:bodyDiv w:val="1"/>
      <w:marLeft w:val="0"/>
      <w:marRight w:val="0"/>
      <w:marTop w:val="0"/>
      <w:marBottom w:val="0"/>
      <w:divBdr>
        <w:top w:val="none" w:sz="0" w:space="0" w:color="auto"/>
        <w:left w:val="none" w:sz="0" w:space="0" w:color="auto"/>
        <w:bottom w:val="none" w:sz="0" w:space="0" w:color="auto"/>
        <w:right w:val="none" w:sz="0" w:space="0" w:color="auto"/>
      </w:divBdr>
    </w:div>
    <w:div w:id="340356681">
      <w:bodyDiv w:val="1"/>
      <w:marLeft w:val="0"/>
      <w:marRight w:val="0"/>
      <w:marTop w:val="0"/>
      <w:marBottom w:val="0"/>
      <w:divBdr>
        <w:top w:val="none" w:sz="0" w:space="0" w:color="auto"/>
        <w:left w:val="none" w:sz="0" w:space="0" w:color="auto"/>
        <w:bottom w:val="none" w:sz="0" w:space="0" w:color="auto"/>
        <w:right w:val="none" w:sz="0" w:space="0" w:color="auto"/>
      </w:divBdr>
    </w:div>
    <w:div w:id="344946115">
      <w:bodyDiv w:val="1"/>
      <w:marLeft w:val="0"/>
      <w:marRight w:val="0"/>
      <w:marTop w:val="0"/>
      <w:marBottom w:val="0"/>
      <w:divBdr>
        <w:top w:val="none" w:sz="0" w:space="0" w:color="auto"/>
        <w:left w:val="none" w:sz="0" w:space="0" w:color="auto"/>
        <w:bottom w:val="none" w:sz="0" w:space="0" w:color="auto"/>
        <w:right w:val="none" w:sz="0" w:space="0" w:color="auto"/>
      </w:divBdr>
    </w:div>
    <w:div w:id="352657930">
      <w:bodyDiv w:val="1"/>
      <w:marLeft w:val="0"/>
      <w:marRight w:val="0"/>
      <w:marTop w:val="0"/>
      <w:marBottom w:val="0"/>
      <w:divBdr>
        <w:top w:val="none" w:sz="0" w:space="0" w:color="auto"/>
        <w:left w:val="none" w:sz="0" w:space="0" w:color="auto"/>
        <w:bottom w:val="none" w:sz="0" w:space="0" w:color="auto"/>
        <w:right w:val="none" w:sz="0" w:space="0" w:color="auto"/>
      </w:divBdr>
    </w:div>
    <w:div w:id="370963253">
      <w:bodyDiv w:val="1"/>
      <w:marLeft w:val="0"/>
      <w:marRight w:val="0"/>
      <w:marTop w:val="0"/>
      <w:marBottom w:val="0"/>
      <w:divBdr>
        <w:top w:val="none" w:sz="0" w:space="0" w:color="auto"/>
        <w:left w:val="none" w:sz="0" w:space="0" w:color="auto"/>
        <w:bottom w:val="none" w:sz="0" w:space="0" w:color="auto"/>
        <w:right w:val="none" w:sz="0" w:space="0" w:color="auto"/>
      </w:divBdr>
    </w:div>
    <w:div w:id="372997479">
      <w:bodyDiv w:val="1"/>
      <w:marLeft w:val="0"/>
      <w:marRight w:val="0"/>
      <w:marTop w:val="0"/>
      <w:marBottom w:val="0"/>
      <w:divBdr>
        <w:top w:val="none" w:sz="0" w:space="0" w:color="auto"/>
        <w:left w:val="none" w:sz="0" w:space="0" w:color="auto"/>
        <w:bottom w:val="none" w:sz="0" w:space="0" w:color="auto"/>
        <w:right w:val="none" w:sz="0" w:space="0" w:color="auto"/>
      </w:divBdr>
    </w:div>
    <w:div w:id="375088011">
      <w:bodyDiv w:val="1"/>
      <w:marLeft w:val="0"/>
      <w:marRight w:val="0"/>
      <w:marTop w:val="0"/>
      <w:marBottom w:val="0"/>
      <w:divBdr>
        <w:top w:val="none" w:sz="0" w:space="0" w:color="auto"/>
        <w:left w:val="none" w:sz="0" w:space="0" w:color="auto"/>
        <w:bottom w:val="none" w:sz="0" w:space="0" w:color="auto"/>
        <w:right w:val="none" w:sz="0" w:space="0" w:color="auto"/>
      </w:divBdr>
    </w:div>
    <w:div w:id="391654717">
      <w:bodyDiv w:val="1"/>
      <w:marLeft w:val="0"/>
      <w:marRight w:val="0"/>
      <w:marTop w:val="0"/>
      <w:marBottom w:val="0"/>
      <w:divBdr>
        <w:top w:val="none" w:sz="0" w:space="0" w:color="auto"/>
        <w:left w:val="none" w:sz="0" w:space="0" w:color="auto"/>
        <w:bottom w:val="none" w:sz="0" w:space="0" w:color="auto"/>
        <w:right w:val="none" w:sz="0" w:space="0" w:color="auto"/>
      </w:divBdr>
    </w:div>
    <w:div w:id="421608680">
      <w:bodyDiv w:val="1"/>
      <w:marLeft w:val="0"/>
      <w:marRight w:val="0"/>
      <w:marTop w:val="0"/>
      <w:marBottom w:val="0"/>
      <w:divBdr>
        <w:top w:val="none" w:sz="0" w:space="0" w:color="auto"/>
        <w:left w:val="none" w:sz="0" w:space="0" w:color="auto"/>
        <w:bottom w:val="none" w:sz="0" w:space="0" w:color="auto"/>
        <w:right w:val="none" w:sz="0" w:space="0" w:color="auto"/>
      </w:divBdr>
    </w:div>
    <w:div w:id="427846654">
      <w:bodyDiv w:val="1"/>
      <w:marLeft w:val="30"/>
      <w:marRight w:val="30"/>
      <w:marTop w:val="0"/>
      <w:marBottom w:val="0"/>
      <w:divBdr>
        <w:top w:val="none" w:sz="0" w:space="0" w:color="auto"/>
        <w:left w:val="none" w:sz="0" w:space="0" w:color="auto"/>
        <w:bottom w:val="none" w:sz="0" w:space="0" w:color="auto"/>
        <w:right w:val="none" w:sz="0" w:space="0" w:color="auto"/>
      </w:divBdr>
      <w:divsChild>
        <w:div w:id="8458562">
          <w:marLeft w:val="0"/>
          <w:marRight w:val="0"/>
          <w:marTop w:val="0"/>
          <w:marBottom w:val="0"/>
          <w:divBdr>
            <w:top w:val="none" w:sz="0" w:space="0" w:color="auto"/>
            <w:left w:val="none" w:sz="0" w:space="0" w:color="auto"/>
            <w:bottom w:val="none" w:sz="0" w:space="0" w:color="auto"/>
            <w:right w:val="none" w:sz="0" w:space="0" w:color="auto"/>
          </w:divBdr>
          <w:divsChild>
            <w:div w:id="132910761">
              <w:marLeft w:val="0"/>
              <w:marRight w:val="0"/>
              <w:marTop w:val="0"/>
              <w:marBottom w:val="0"/>
              <w:divBdr>
                <w:top w:val="none" w:sz="0" w:space="0" w:color="auto"/>
                <w:left w:val="none" w:sz="0" w:space="0" w:color="auto"/>
                <w:bottom w:val="none" w:sz="0" w:space="0" w:color="auto"/>
                <w:right w:val="none" w:sz="0" w:space="0" w:color="auto"/>
              </w:divBdr>
              <w:divsChild>
                <w:div w:id="1600141533">
                  <w:marLeft w:val="180"/>
                  <w:marRight w:val="0"/>
                  <w:marTop w:val="0"/>
                  <w:marBottom w:val="0"/>
                  <w:divBdr>
                    <w:top w:val="none" w:sz="0" w:space="0" w:color="auto"/>
                    <w:left w:val="none" w:sz="0" w:space="0" w:color="auto"/>
                    <w:bottom w:val="none" w:sz="0" w:space="0" w:color="auto"/>
                    <w:right w:val="none" w:sz="0" w:space="0" w:color="auto"/>
                  </w:divBdr>
                  <w:divsChild>
                    <w:div w:id="98482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702870">
      <w:bodyDiv w:val="1"/>
      <w:marLeft w:val="0"/>
      <w:marRight w:val="0"/>
      <w:marTop w:val="0"/>
      <w:marBottom w:val="0"/>
      <w:divBdr>
        <w:top w:val="none" w:sz="0" w:space="0" w:color="auto"/>
        <w:left w:val="none" w:sz="0" w:space="0" w:color="auto"/>
        <w:bottom w:val="none" w:sz="0" w:space="0" w:color="auto"/>
        <w:right w:val="none" w:sz="0" w:space="0" w:color="auto"/>
      </w:divBdr>
    </w:div>
    <w:div w:id="486166156">
      <w:bodyDiv w:val="1"/>
      <w:marLeft w:val="0"/>
      <w:marRight w:val="0"/>
      <w:marTop w:val="0"/>
      <w:marBottom w:val="0"/>
      <w:divBdr>
        <w:top w:val="none" w:sz="0" w:space="0" w:color="auto"/>
        <w:left w:val="none" w:sz="0" w:space="0" w:color="auto"/>
        <w:bottom w:val="none" w:sz="0" w:space="0" w:color="auto"/>
        <w:right w:val="none" w:sz="0" w:space="0" w:color="auto"/>
      </w:divBdr>
    </w:div>
    <w:div w:id="536160225">
      <w:bodyDiv w:val="1"/>
      <w:marLeft w:val="0"/>
      <w:marRight w:val="0"/>
      <w:marTop w:val="0"/>
      <w:marBottom w:val="0"/>
      <w:divBdr>
        <w:top w:val="none" w:sz="0" w:space="0" w:color="auto"/>
        <w:left w:val="none" w:sz="0" w:space="0" w:color="auto"/>
        <w:bottom w:val="none" w:sz="0" w:space="0" w:color="auto"/>
        <w:right w:val="none" w:sz="0" w:space="0" w:color="auto"/>
      </w:divBdr>
    </w:div>
    <w:div w:id="579564466">
      <w:bodyDiv w:val="1"/>
      <w:marLeft w:val="0"/>
      <w:marRight w:val="0"/>
      <w:marTop w:val="0"/>
      <w:marBottom w:val="0"/>
      <w:divBdr>
        <w:top w:val="none" w:sz="0" w:space="0" w:color="auto"/>
        <w:left w:val="none" w:sz="0" w:space="0" w:color="auto"/>
        <w:bottom w:val="none" w:sz="0" w:space="0" w:color="auto"/>
        <w:right w:val="none" w:sz="0" w:space="0" w:color="auto"/>
      </w:divBdr>
    </w:div>
    <w:div w:id="600995458">
      <w:bodyDiv w:val="1"/>
      <w:marLeft w:val="0"/>
      <w:marRight w:val="0"/>
      <w:marTop w:val="0"/>
      <w:marBottom w:val="0"/>
      <w:divBdr>
        <w:top w:val="none" w:sz="0" w:space="0" w:color="auto"/>
        <w:left w:val="none" w:sz="0" w:space="0" w:color="auto"/>
        <w:bottom w:val="none" w:sz="0" w:space="0" w:color="auto"/>
        <w:right w:val="none" w:sz="0" w:space="0" w:color="auto"/>
      </w:divBdr>
    </w:div>
    <w:div w:id="626932096">
      <w:bodyDiv w:val="1"/>
      <w:marLeft w:val="0"/>
      <w:marRight w:val="0"/>
      <w:marTop w:val="0"/>
      <w:marBottom w:val="0"/>
      <w:divBdr>
        <w:top w:val="none" w:sz="0" w:space="0" w:color="auto"/>
        <w:left w:val="none" w:sz="0" w:space="0" w:color="auto"/>
        <w:bottom w:val="none" w:sz="0" w:space="0" w:color="auto"/>
        <w:right w:val="none" w:sz="0" w:space="0" w:color="auto"/>
      </w:divBdr>
    </w:div>
    <w:div w:id="647982729">
      <w:bodyDiv w:val="1"/>
      <w:marLeft w:val="0"/>
      <w:marRight w:val="0"/>
      <w:marTop w:val="0"/>
      <w:marBottom w:val="0"/>
      <w:divBdr>
        <w:top w:val="none" w:sz="0" w:space="0" w:color="auto"/>
        <w:left w:val="none" w:sz="0" w:space="0" w:color="auto"/>
        <w:bottom w:val="none" w:sz="0" w:space="0" w:color="auto"/>
        <w:right w:val="none" w:sz="0" w:space="0" w:color="auto"/>
      </w:divBdr>
    </w:div>
    <w:div w:id="654651075">
      <w:bodyDiv w:val="1"/>
      <w:marLeft w:val="0"/>
      <w:marRight w:val="0"/>
      <w:marTop w:val="0"/>
      <w:marBottom w:val="0"/>
      <w:divBdr>
        <w:top w:val="none" w:sz="0" w:space="0" w:color="auto"/>
        <w:left w:val="none" w:sz="0" w:space="0" w:color="auto"/>
        <w:bottom w:val="none" w:sz="0" w:space="0" w:color="auto"/>
        <w:right w:val="none" w:sz="0" w:space="0" w:color="auto"/>
      </w:divBdr>
    </w:div>
    <w:div w:id="658117844">
      <w:bodyDiv w:val="1"/>
      <w:marLeft w:val="0"/>
      <w:marRight w:val="0"/>
      <w:marTop w:val="0"/>
      <w:marBottom w:val="0"/>
      <w:divBdr>
        <w:top w:val="none" w:sz="0" w:space="0" w:color="auto"/>
        <w:left w:val="none" w:sz="0" w:space="0" w:color="auto"/>
        <w:bottom w:val="none" w:sz="0" w:space="0" w:color="auto"/>
        <w:right w:val="none" w:sz="0" w:space="0" w:color="auto"/>
      </w:divBdr>
    </w:div>
    <w:div w:id="670067370">
      <w:bodyDiv w:val="1"/>
      <w:marLeft w:val="0"/>
      <w:marRight w:val="0"/>
      <w:marTop w:val="0"/>
      <w:marBottom w:val="0"/>
      <w:divBdr>
        <w:top w:val="none" w:sz="0" w:space="0" w:color="auto"/>
        <w:left w:val="none" w:sz="0" w:space="0" w:color="auto"/>
        <w:bottom w:val="none" w:sz="0" w:space="0" w:color="auto"/>
        <w:right w:val="none" w:sz="0" w:space="0" w:color="auto"/>
      </w:divBdr>
    </w:div>
    <w:div w:id="679894558">
      <w:bodyDiv w:val="1"/>
      <w:marLeft w:val="0"/>
      <w:marRight w:val="0"/>
      <w:marTop w:val="0"/>
      <w:marBottom w:val="0"/>
      <w:divBdr>
        <w:top w:val="none" w:sz="0" w:space="0" w:color="auto"/>
        <w:left w:val="none" w:sz="0" w:space="0" w:color="auto"/>
        <w:bottom w:val="none" w:sz="0" w:space="0" w:color="auto"/>
        <w:right w:val="none" w:sz="0" w:space="0" w:color="auto"/>
      </w:divBdr>
    </w:div>
    <w:div w:id="686104499">
      <w:bodyDiv w:val="1"/>
      <w:marLeft w:val="0"/>
      <w:marRight w:val="0"/>
      <w:marTop w:val="0"/>
      <w:marBottom w:val="0"/>
      <w:divBdr>
        <w:top w:val="none" w:sz="0" w:space="0" w:color="auto"/>
        <w:left w:val="none" w:sz="0" w:space="0" w:color="auto"/>
        <w:bottom w:val="none" w:sz="0" w:space="0" w:color="auto"/>
        <w:right w:val="none" w:sz="0" w:space="0" w:color="auto"/>
      </w:divBdr>
    </w:div>
    <w:div w:id="690650214">
      <w:bodyDiv w:val="1"/>
      <w:marLeft w:val="0"/>
      <w:marRight w:val="0"/>
      <w:marTop w:val="0"/>
      <w:marBottom w:val="0"/>
      <w:divBdr>
        <w:top w:val="none" w:sz="0" w:space="0" w:color="auto"/>
        <w:left w:val="none" w:sz="0" w:space="0" w:color="auto"/>
        <w:bottom w:val="none" w:sz="0" w:space="0" w:color="auto"/>
        <w:right w:val="none" w:sz="0" w:space="0" w:color="auto"/>
      </w:divBdr>
    </w:div>
    <w:div w:id="704597706">
      <w:bodyDiv w:val="1"/>
      <w:marLeft w:val="0"/>
      <w:marRight w:val="0"/>
      <w:marTop w:val="0"/>
      <w:marBottom w:val="0"/>
      <w:divBdr>
        <w:top w:val="none" w:sz="0" w:space="0" w:color="auto"/>
        <w:left w:val="none" w:sz="0" w:space="0" w:color="auto"/>
        <w:bottom w:val="none" w:sz="0" w:space="0" w:color="auto"/>
        <w:right w:val="none" w:sz="0" w:space="0" w:color="auto"/>
      </w:divBdr>
    </w:div>
    <w:div w:id="705495129">
      <w:bodyDiv w:val="1"/>
      <w:marLeft w:val="0"/>
      <w:marRight w:val="0"/>
      <w:marTop w:val="0"/>
      <w:marBottom w:val="0"/>
      <w:divBdr>
        <w:top w:val="none" w:sz="0" w:space="0" w:color="auto"/>
        <w:left w:val="none" w:sz="0" w:space="0" w:color="auto"/>
        <w:bottom w:val="none" w:sz="0" w:space="0" w:color="auto"/>
        <w:right w:val="none" w:sz="0" w:space="0" w:color="auto"/>
      </w:divBdr>
    </w:div>
    <w:div w:id="710034723">
      <w:bodyDiv w:val="1"/>
      <w:marLeft w:val="0"/>
      <w:marRight w:val="0"/>
      <w:marTop w:val="0"/>
      <w:marBottom w:val="0"/>
      <w:divBdr>
        <w:top w:val="none" w:sz="0" w:space="0" w:color="auto"/>
        <w:left w:val="none" w:sz="0" w:space="0" w:color="auto"/>
        <w:bottom w:val="none" w:sz="0" w:space="0" w:color="auto"/>
        <w:right w:val="none" w:sz="0" w:space="0" w:color="auto"/>
      </w:divBdr>
    </w:div>
    <w:div w:id="710109140">
      <w:bodyDiv w:val="1"/>
      <w:marLeft w:val="0"/>
      <w:marRight w:val="0"/>
      <w:marTop w:val="0"/>
      <w:marBottom w:val="0"/>
      <w:divBdr>
        <w:top w:val="none" w:sz="0" w:space="0" w:color="auto"/>
        <w:left w:val="none" w:sz="0" w:space="0" w:color="auto"/>
        <w:bottom w:val="none" w:sz="0" w:space="0" w:color="auto"/>
        <w:right w:val="none" w:sz="0" w:space="0" w:color="auto"/>
      </w:divBdr>
    </w:div>
    <w:div w:id="712733938">
      <w:bodyDiv w:val="1"/>
      <w:marLeft w:val="0"/>
      <w:marRight w:val="0"/>
      <w:marTop w:val="0"/>
      <w:marBottom w:val="0"/>
      <w:divBdr>
        <w:top w:val="none" w:sz="0" w:space="0" w:color="auto"/>
        <w:left w:val="none" w:sz="0" w:space="0" w:color="auto"/>
        <w:bottom w:val="none" w:sz="0" w:space="0" w:color="auto"/>
        <w:right w:val="none" w:sz="0" w:space="0" w:color="auto"/>
      </w:divBdr>
    </w:div>
    <w:div w:id="723868621">
      <w:bodyDiv w:val="1"/>
      <w:marLeft w:val="0"/>
      <w:marRight w:val="0"/>
      <w:marTop w:val="0"/>
      <w:marBottom w:val="0"/>
      <w:divBdr>
        <w:top w:val="none" w:sz="0" w:space="0" w:color="auto"/>
        <w:left w:val="none" w:sz="0" w:space="0" w:color="auto"/>
        <w:bottom w:val="none" w:sz="0" w:space="0" w:color="auto"/>
        <w:right w:val="none" w:sz="0" w:space="0" w:color="auto"/>
      </w:divBdr>
    </w:div>
    <w:div w:id="752552780">
      <w:bodyDiv w:val="1"/>
      <w:marLeft w:val="0"/>
      <w:marRight w:val="0"/>
      <w:marTop w:val="0"/>
      <w:marBottom w:val="0"/>
      <w:divBdr>
        <w:top w:val="none" w:sz="0" w:space="0" w:color="auto"/>
        <w:left w:val="none" w:sz="0" w:space="0" w:color="auto"/>
        <w:bottom w:val="none" w:sz="0" w:space="0" w:color="auto"/>
        <w:right w:val="none" w:sz="0" w:space="0" w:color="auto"/>
      </w:divBdr>
    </w:div>
    <w:div w:id="779880941">
      <w:bodyDiv w:val="1"/>
      <w:marLeft w:val="0"/>
      <w:marRight w:val="0"/>
      <w:marTop w:val="0"/>
      <w:marBottom w:val="0"/>
      <w:divBdr>
        <w:top w:val="none" w:sz="0" w:space="0" w:color="auto"/>
        <w:left w:val="none" w:sz="0" w:space="0" w:color="auto"/>
        <w:bottom w:val="none" w:sz="0" w:space="0" w:color="auto"/>
        <w:right w:val="none" w:sz="0" w:space="0" w:color="auto"/>
      </w:divBdr>
    </w:div>
    <w:div w:id="783691543">
      <w:bodyDiv w:val="1"/>
      <w:marLeft w:val="0"/>
      <w:marRight w:val="0"/>
      <w:marTop w:val="0"/>
      <w:marBottom w:val="0"/>
      <w:divBdr>
        <w:top w:val="none" w:sz="0" w:space="0" w:color="auto"/>
        <w:left w:val="none" w:sz="0" w:space="0" w:color="auto"/>
        <w:bottom w:val="none" w:sz="0" w:space="0" w:color="auto"/>
        <w:right w:val="none" w:sz="0" w:space="0" w:color="auto"/>
      </w:divBdr>
    </w:div>
    <w:div w:id="792675406">
      <w:bodyDiv w:val="1"/>
      <w:marLeft w:val="0"/>
      <w:marRight w:val="0"/>
      <w:marTop w:val="0"/>
      <w:marBottom w:val="0"/>
      <w:divBdr>
        <w:top w:val="none" w:sz="0" w:space="0" w:color="auto"/>
        <w:left w:val="none" w:sz="0" w:space="0" w:color="auto"/>
        <w:bottom w:val="none" w:sz="0" w:space="0" w:color="auto"/>
        <w:right w:val="none" w:sz="0" w:space="0" w:color="auto"/>
      </w:divBdr>
    </w:div>
    <w:div w:id="805010170">
      <w:bodyDiv w:val="1"/>
      <w:marLeft w:val="30"/>
      <w:marRight w:val="30"/>
      <w:marTop w:val="0"/>
      <w:marBottom w:val="0"/>
      <w:divBdr>
        <w:top w:val="none" w:sz="0" w:space="0" w:color="auto"/>
        <w:left w:val="none" w:sz="0" w:space="0" w:color="auto"/>
        <w:bottom w:val="none" w:sz="0" w:space="0" w:color="auto"/>
        <w:right w:val="none" w:sz="0" w:space="0" w:color="auto"/>
      </w:divBdr>
      <w:divsChild>
        <w:div w:id="1115440564">
          <w:marLeft w:val="0"/>
          <w:marRight w:val="0"/>
          <w:marTop w:val="0"/>
          <w:marBottom w:val="0"/>
          <w:divBdr>
            <w:top w:val="none" w:sz="0" w:space="0" w:color="auto"/>
            <w:left w:val="none" w:sz="0" w:space="0" w:color="auto"/>
            <w:bottom w:val="none" w:sz="0" w:space="0" w:color="auto"/>
            <w:right w:val="none" w:sz="0" w:space="0" w:color="auto"/>
          </w:divBdr>
          <w:divsChild>
            <w:div w:id="951321215">
              <w:marLeft w:val="0"/>
              <w:marRight w:val="0"/>
              <w:marTop w:val="0"/>
              <w:marBottom w:val="0"/>
              <w:divBdr>
                <w:top w:val="none" w:sz="0" w:space="0" w:color="auto"/>
                <w:left w:val="none" w:sz="0" w:space="0" w:color="auto"/>
                <w:bottom w:val="none" w:sz="0" w:space="0" w:color="auto"/>
                <w:right w:val="none" w:sz="0" w:space="0" w:color="auto"/>
              </w:divBdr>
              <w:divsChild>
                <w:div w:id="72436522">
                  <w:marLeft w:val="180"/>
                  <w:marRight w:val="0"/>
                  <w:marTop w:val="0"/>
                  <w:marBottom w:val="0"/>
                  <w:divBdr>
                    <w:top w:val="none" w:sz="0" w:space="0" w:color="auto"/>
                    <w:left w:val="none" w:sz="0" w:space="0" w:color="auto"/>
                    <w:bottom w:val="none" w:sz="0" w:space="0" w:color="auto"/>
                    <w:right w:val="none" w:sz="0" w:space="0" w:color="auto"/>
                  </w:divBdr>
                  <w:divsChild>
                    <w:div w:id="182709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8209209">
      <w:bodyDiv w:val="1"/>
      <w:marLeft w:val="0"/>
      <w:marRight w:val="0"/>
      <w:marTop w:val="0"/>
      <w:marBottom w:val="0"/>
      <w:divBdr>
        <w:top w:val="none" w:sz="0" w:space="0" w:color="auto"/>
        <w:left w:val="none" w:sz="0" w:space="0" w:color="auto"/>
        <w:bottom w:val="none" w:sz="0" w:space="0" w:color="auto"/>
        <w:right w:val="none" w:sz="0" w:space="0" w:color="auto"/>
      </w:divBdr>
    </w:div>
    <w:div w:id="826558122">
      <w:bodyDiv w:val="1"/>
      <w:marLeft w:val="0"/>
      <w:marRight w:val="0"/>
      <w:marTop w:val="0"/>
      <w:marBottom w:val="0"/>
      <w:divBdr>
        <w:top w:val="none" w:sz="0" w:space="0" w:color="auto"/>
        <w:left w:val="none" w:sz="0" w:space="0" w:color="auto"/>
        <w:bottom w:val="none" w:sz="0" w:space="0" w:color="auto"/>
        <w:right w:val="none" w:sz="0" w:space="0" w:color="auto"/>
      </w:divBdr>
    </w:div>
    <w:div w:id="854733985">
      <w:bodyDiv w:val="1"/>
      <w:marLeft w:val="0"/>
      <w:marRight w:val="0"/>
      <w:marTop w:val="0"/>
      <w:marBottom w:val="0"/>
      <w:divBdr>
        <w:top w:val="none" w:sz="0" w:space="0" w:color="auto"/>
        <w:left w:val="none" w:sz="0" w:space="0" w:color="auto"/>
        <w:bottom w:val="none" w:sz="0" w:space="0" w:color="auto"/>
        <w:right w:val="none" w:sz="0" w:space="0" w:color="auto"/>
      </w:divBdr>
      <w:divsChild>
        <w:div w:id="1858890170">
          <w:marLeft w:val="0"/>
          <w:marRight w:val="0"/>
          <w:marTop w:val="0"/>
          <w:marBottom w:val="0"/>
          <w:divBdr>
            <w:top w:val="none" w:sz="0" w:space="0" w:color="auto"/>
            <w:left w:val="none" w:sz="0" w:space="0" w:color="auto"/>
            <w:bottom w:val="none" w:sz="0" w:space="0" w:color="auto"/>
            <w:right w:val="none" w:sz="0" w:space="0" w:color="auto"/>
          </w:divBdr>
        </w:div>
      </w:divsChild>
    </w:div>
    <w:div w:id="870995234">
      <w:bodyDiv w:val="1"/>
      <w:marLeft w:val="0"/>
      <w:marRight w:val="0"/>
      <w:marTop w:val="0"/>
      <w:marBottom w:val="0"/>
      <w:divBdr>
        <w:top w:val="none" w:sz="0" w:space="0" w:color="auto"/>
        <w:left w:val="none" w:sz="0" w:space="0" w:color="auto"/>
        <w:bottom w:val="none" w:sz="0" w:space="0" w:color="auto"/>
        <w:right w:val="none" w:sz="0" w:space="0" w:color="auto"/>
      </w:divBdr>
    </w:div>
    <w:div w:id="896360215">
      <w:bodyDiv w:val="1"/>
      <w:marLeft w:val="0"/>
      <w:marRight w:val="0"/>
      <w:marTop w:val="0"/>
      <w:marBottom w:val="0"/>
      <w:divBdr>
        <w:top w:val="none" w:sz="0" w:space="0" w:color="auto"/>
        <w:left w:val="none" w:sz="0" w:space="0" w:color="auto"/>
        <w:bottom w:val="none" w:sz="0" w:space="0" w:color="auto"/>
        <w:right w:val="none" w:sz="0" w:space="0" w:color="auto"/>
      </w:divBdr>
    </w:div>
    <w:div w:id="924454746">
      <w:bodyDiv w:val="1"/>
      <w:marLeft w:val="0"/>
      <w:marRight w:val="0"/>
      <w:marTop w:val="0"/>
      <w:marBottom w:val="0"/>
      <w:divBdr>
        <w:top w:val="none" w:sz="0" w:space="0" w:color="auto"/>
        <w:left w:val="none" w:sz="0" w:space="0" w:color="auto"/>
        <w:bottom w:val="none" w:sz="0" w:space="0" w:color="auto"/>
        <w:right w:val="none" w:sz="0" w:space="0" w:color="auto"/>
      </w:divBdr>
    </w:div>
    <w:div w:id="964041761">
      <w:bodyDiv w:val="1"/>
      <w:marLeft w:val="0"/>
      <w:marRight w:val="0"/>
      <w:marTop w:val="0"/>
      <w:marBottom w:val="0"/>
      <w:divBdr>
        <w:top w:val="none" w:sz="0" w:space="0" w:color="auto"/>
        <w:left w:val="none" w:sz="0" w:space="0" w:color="auto"/>
        <w:bottom w:val="none" w:sz="0" w:space="0" w:color="auto"/>
        <w:right w:val="none" w:sz="0" w:space="0" w:color="auto"/>
      </w:divBdr>
    </w:div>
    <w:div w:id="971982199">
      <w:bodyDiv w:val="1"/>
      <w:marLeft w:val="0"/>
      <w:marRight w:val="0"/>
      <w:marTop w:val="0"/>
      <w:marBottom w:val="0"/>
      <w:divBdr>
        <w:top w:val="none" w:sz="0" w:space="0" w:color="auto"/>
        <w:left w:val="none" w:sz="0" w:space="0" w:color="auto"/>
        <w:bottom w:val="none" w:sz="0" w:space="0" w:color="auto"/>
        <w:right w:val="none" w:sz="0" w:space="0" w:color="auto"/>
      </w:divBdr>
    </w:div>
    <w:div w:id="1025447195">
      <w:bodyDiv w:val="1"/>
      <w:marLeft w:val="0"/>
      <w:marRight w:val="0"/>
      <w:marTop w:val="0"/>
      <w:marBottom w:val="0"/>
      <w:divBdr>
        <w:top w:val="none" w:sz="0" w:space="0" w:color="auto"/>
        <w:left w:val="none" w:sz="0" w:space="0" w:color="auto"/>
        <w:bottom w:val="none" w:sz="0" w:space="0" w:color="auto"/>
        <w:right w:val="none" w:sz="0" w:space="0" w:color="auto"/>
      </w:divBdr>
    </w:div>
    <w:div w:id="1031228600">
      <w:bodyDiv w:val="1"/>
      <w:marLeft w:val="0"/>
      <w:marRight w:val="0"/>
      <w:marTop w:val="0"/>
      <w:marBottom w:val="0"/>
      <w:divBdr>
        <w:top w:val="none" w:sz="0" w:space="0" w:color="auto"/>
        <w:left w:val="none" w:sz="0" w:space="0" w:color="auto"/>
        <w:bottom w:val="none" w:sz="0" w:space="0" w:color="auto"/>
        <w:right w:val="none" w:sz="0" w:space="0" w:color="auto"/>
      </w:divBdr>
    </w:div>
    <w:div w:id="1038701646">
      <w:bodyDiv w:val="1"/>
      <w:marLeft w:val="0"/>
      <w:marRight w:val="0"/>
      <w:marTop w:val="0"/>
      <w:marBottom w:val="0"/>
      <w:divBdr>
        <w:top w:val="none" w:sz="0" w:space="0" w:color="auto"/>
        <w:left w:val="none" w:sz="0" w:space="0" w:color="auto"/>
        <w:bottom w:val="none" w:sz="0" w:space="0" w:color="auto"/>
        <w:right w:val="none" w:sz="0" w:space="0" w:color="auto"/>
      </w:divBdr>
      <w:divsChild>
        <w:div w:id="1459177659">
          <w:marLeft w:val="0"/>
          <w:marRight w:val="0"/>
          <w:marTop w:val="0"/>
          <w:marBottom w:val="0"/>
          <w:divBdr>
            <w:top w:val="none" w:sz="0" w:space="0" w:color="auto"/>
            <w:left w:val="none" w:sz="0" w:space="0" w:color="auto"/>
            <w:bottom w:val="none" w:sz="0" w:space="0" w:color="auto"/>
            <w:right w:val="none" w:sz="0" w:space="0" w:color="auto"/>
          </w:divBdr>
        </w:div>
      </w:divsChild>
    </w:div>
    <w:div w:id="1041057691">
      <w:bodyDiv w:val="1"/>
      <w:marLeft w:val="0"/>
      <w:marRight w:val="0"/>
      <w:marTop w:val="0"/>
      <w:marBottom w:val="0"/>
      <w:divBdr>
        <w:top w:val="none" w:sz="0" w:space="0" w:color="auto"/>
        <w:left w:val="none" w:sz="0" w:space="0" w:color="auto"/>
        <w:bottom w:val="none" w:sz="0" w:space="0" w:color="auto"/>
        <w:right w:val="none" w:sz="0" w:space="0" w:color="auto"/>
      </w:divBdr>
    </w:div>
    <w:div w:id="1057900270">
      <w:bodyDiv w:val="1"/>
      <w:marLeft w:val="0"/>
      <w:marRight w:val="0"/>
      <w:marTop w:val="0"/>
      <w:marBottom w:val="0"/>
      <w:divBdr>
        <w:top w:val="none" w:sz="0" w:space="0" w:color="auto"/>
        <w:left w:val="none" w:sz="0" w:space="0" w:color="auto"/>
        <w:bottom w:val="none" w:sz="0" w:space="0" w:color="auto"/>
        <w:right w:val="none" w:sz="0" w:space="0" w:color="auto"/>
      </w:divBdr>
    </w:div>
    <w:div w:id="1079526069">
      <w:bodyDiv w:val="1"/>
      <w:marLeft w:val="0"/>
      <w:marRight w:val="0"/>
      <w:marTop w:val="0"/>
      <w:marBottom w:val="0"/>
      <w:divBdr>
        <w:top w:val="none" w:sz="0" w:space="0" w:color="auto"/>
        <w:left w:val="none" w:sz="0" w:space="0" w:color="auto"/>
        <w:bottom w:val="none" w:sz="0" w:space="0" w:color="auto"/>
        <w:right w:val="none" w:sz="0" w:space="0" w:color="auto"/>
      </w:divBdr>
    </w:div>
    <w:div w:id="1108618192">
      <w:bodyDiv w:val="1"/>
      <w:marLeft w:val="0"/>
      <w:marRight w:val="0"/>
      <w:marTop w:val="0"/>
      <w:marBottom w:val="0"/>
      <w:divBdr>
        <w:top w:val="none" w:sz="0" w:space="0" w:color="auto"/>
        <w:left w:val="none" w:sz="0" w:space="0" w:color="auto"/>
        <w:bottom w:val="none" w:sz="0" w:space="0" w:color="auto"/>
        <w:right w:val="none" w:sz="0" w:space="0" w:color="auto"/>
      </w:divBdr>
    </w:div>
    <w:div w:id="1115364891">
      <w:bodyDiv w:val="1"/>
      <w:marLeft w:val="0"/>
      <w:marRight w:val="0"/>
      <w:marTop w:val="0"/>
      <w:marBottom w:val="0"/>
      <w:divBdr>
        <w:top w:val="none" w:sz="0" w:space="0" w:color="auto"/>
        <w:left w:val="none" w:sz="0" w:space="0" w:color="auto"/>
        <w:bottom w:val="none" w:sz="0" w:space="0" w:color="auto"/>
        <w:right w:val="none" w:sz="0" w:space="0" w:color="auto"/>
      </w:divBdr>
    </w:div>
    <w:div w:id="1129200766">
      <w:bodyDiv w:val="1"/>
      <w:marLeft w:val="0"/>
      <w:marRight w:val="0"/>
      <w:marTop w:val="0"/>
      <w:marBottom w:val="0"/>
      <w:divBdr>
        <w:top w:val="none" w:sz="0" w:space="0" w:color="auto"/>
        <w:left w:val="none" w:sz="0" w:space="0" w:color="auto"/>
        <w:bottom w:val="none" w:sz="0" w:space="0" w:color="auto"/>
        <w:right w:val="none" w:sz="0" w:space="0" w:color="auto"/>
      </w:divBdr>
    </w:div>
    <w:div w:id="1151286473">
      <w:bodyDiv w:val="1"/>
      <w:marLeft w:val="0"/>
      <w:marRight w:val="0"/>
      <w:marTop w:val="0"/>
      <w:marBottom w:val="0"/>
      <w:divBdr>
        <w:top w:val="none" w:sz="0" w:space="0" w:color="auto"/>
        <w:left w:val="none" w:sz="0" w:space="0" w:color="auto"/>
        <w:bottom w:val="none" w:sz="0" w:space="0" w:color="auto"/>
        <w:right w:val="none" w:sz="0" w:space="0" w:color="auto"/>
      </w:divBdr>
    </w:div>
    <w:div w:id="1159467604">
      <w:bodyDiv w:val="1"/>
      <w:marLeft w:val="0"/>
      <w:marRight w:val="0"/>
      <w:marTop w:val="0"/>
      <w:marBottom w:val="0"/>
      <w:divBdr>
        <w:top w:val="none" w:sz="0" w:space="0" w:color="auto"/>
        <w:left w:val="none" w:sz="0" w:space="0" w:color="auto"/>
        <w:bottom w:val="none" w:sz="0" w:space="0" w:color="auto"/>
        <w:right w:val="none" w:sz="0" w:space="0" w:color="auto"/>
      </w:divBdr>
    </w:div>
    <w:div w:id="1191994454">
      <w:bodyDiv w:val="1"/>
      <w:marLeft w:val="0"/>
      <w:marRight w:val="0"/>
      <w:marTop w:val="0"/>
      <w:marBottom w:val="0"/>
      <w:divBdr>
        <w:top w:val="none" w:sz="0" w:space="0" w:color="auto"/>
        <w:left w:val="none" w:sz="0" w:space="0" w:color="auto"/>
        <w:bottom w:val="none" w:sz="0" w:space="0" w:color="auto"/>
        <w:right w:val="none" w:sz="0" w:space="0" w:color="auto"/>
      </w:divBdr>
    </w:div>
    <w:div w:id="1223710753">
      <w:bodyDiv w:val="1"/>
      <w:marLeft w:val="0"/>
      <w:marRight w:val="0"/>
      <w:marTop w:val="0"/>
      <w:marBottom w:val="0"/>
      <w:divBdr>
        <w:top w:val="none" w:sz="0" w:space="0" w:color="auto"/>
        <w:left w:val="none" w:sz="0" w:space="0" w:color="auto"/>
        <w:bottom w:val="none" w:sz="0" w:space="0" w:color="auto"/>
        <w:right w:val="none" w:sz="0" w:space="0" w:color="auto"/>
      </w:divBdr>
    </w:div>
    <w:div w:id="1272784189">
      <w:bodyDiv w:val="1"/>
      <w:marLeft w:val="0"/>
      <w:marRight w:val="0"/>
      <w:marTop w:val="0"/>
      <w:marBottom w:val="0"/>
      <w:divBdr>
        <w:top w:val="none" w:sz="0" w:space="0" w:color="auto"/>
        <w:left w:val="none" w:sz="0" w:space="0" w:color="auto"/>
        <w:bottom w:val="none" w:sz="0" w:space="0" w:color="auto"/>
        <w:right w:val="none" w:sz="0" w:space="0" w:color="auto"/>
      </w:divBdr>
    </w:div>
    <w:div w:id="1306398693">
      <w:bodyDiv w:val="1"/>
      <w:marLeft w:val="0"/>
      <w:marRight w:val="0"/>
      <w:marTop w:val="0"/>
      <w:marBottom w:val="0"/>
      <w:divBdr>
        <w:top w:val="none" w:sz="0" w:space="0" w:color="auto"/>
        <w:left w:val="none" w:sz="0" w:space="0" w:color="auto"/>
        <w:bottom w:val="none" w:sz="0" w:space="0" w:color="auto"/>
        <w:right w:val="none" w:sz="0" w:space="0" w:color="auto"/>
      </w:divBdr>
    </w:div>
    <w:div w:id="1323314257">
      <w:bodyDiv w:val="1"/>
      <w:marLeft w:val="0"/>
      <w:marRight w:val="0"/>
      <w:marTop w:val="0"/>
      <w:marBottom w:val="0"/>
      <w:divBdr>
        <w:top w:val="none" w:sz="0" w:space="0" w:color="auto"/>
        <w:left w:val="none" w:sz="0" w:space="0" w:color="auto"/>
        <w:bottom w:val="none" w:sz="0" w:space="0" w:color="auto"/>
        <w:right w:val="none" w:sz="0" w:space="0" w:color="auto"/>
      </w:divBdr>
    </w:div>
    <w:div w:id="1339503448">
      <w:bodyDiv w:val="1"/>
      <w:marLeft w:val="0"/>
      <w:marRight w:val="0"/>
      <w:marTop w:val="0"/>
      <w:marBottom w:val="0"/>
      <w:divBdr>
        <w:top w:val="none" w:sz="0" w:space="0" w:color="auto"/>
        <w:left w:val="none" w:sz="0" w:space="0" w:color="auto"/>
        <w:bottom w:val="none" w:sz="0" w:space="0" w:color="auto"/>
        <w:right w:val="none" w:sz="0" w:space="0" w:color="auto"/>
      </w:divBdr>
    </w:div>
    <w:div w:id="1372269359">
      <w:bodyDiv w:val="1"/>
      <w:marLeft w:val="0"/>
      <w:marRight w:val="0"/>
      <w:marTop w:val="0"/>
      <w:marBottom w:val="0"/>
      <w:divBdr>
        <w:top w:val="none" w:sz="0" w:space="0" w:color="auto"/>
        <w:left w:val="none" w:sz="0" w:space="0" w:color="auto"/>
        <w:bottom w:val="none" w:sz="0" w:space="0" w:color="auto"/>
        <w:right w:val="none" w:sz="0" w:space="0" w:color="auto"/>
      </w:divBdr>
    </w:div>
    <w:div w:id="1381973433">
      <w:bodyDiv w:val="1"/>
      <w:marLeft w:val="0"/>
      <w:marRight w:val="0"/>
      <w:marTop w:val="0"/>
      <w:marBottom w:val="0"/>
      <w:divBdr>
        <w:top w:val="none" w:sz="0" w:space="0" w:color="auto"/>
        <w:left w:val="none" w:sz="0" w:space="0" w:color="auto"/>
        <w:bottom w:val="none" w:sz="0" w:space="0" w:color="auto"/>
        <w:right w:val="none" w:sz="0" w:space="0" w:color="auto"/>
      </w:divBdr>
    </w:div>
    <w:div w:id="1406534198">
      <w:bodyDiv w:val="1"/>
      <w:marLeft w:val="0"/>
      <w:marRight w:val="0"/>
      <w:marTop w:val="0"/>
      <w:marBottom w:val="0"/>
      <w:divBdr>
        <w:top w:val="none" w:sz="0" w:space="0" w:color="auto"/>
        <w:left w:val="none" w:sz="0" w:space="0" w:color="auto"/>
        <w:bottom w:val="none" w:sz="0" w:space="0" w:color="auto"/>
        <w:right w:val="none" w:sz="0" w:space="0" w:color="auto"/>
      </w:divBdr>
    </w:div>
    <w:div w:id="1422140520">
      <w:bodyDiv w:val="1"/>
      <w:marLeft w:val="0"/>
      <w:marRight w:val="0"/>
      <w:marTop w:val="0"/>
      <w:marBottom w:val="0"/>
      <w:divBdr>
        <w:top w:val="none" w:sz="0" w:space="0" w:color="auto"/>
        <w:left w:val="none" w:sz="0" w:space="0" w:color="auto"/>
        <w:bottom w:val="none" w:sz="0" w:space="0" w:color="auto"/>
        <w:right w:val="none" w:sz="0" w:space="0" w:color="auto"/>
      </w:divBdr>
    </w:div>
    <w:div w:id="1424186155">
      <w:bodyDiv w:val="1"/>
      <w:marLeft w:val="0"/>
      <w:marRight w:val="0"/>
      <w:marTop w:val="0"/>
      <w:marBottom w:val="0"/>
      <w:divBdr>
        <w:top w:val="none" w:sz="0" w:space="0" w:color="auto"/>
        <w:left w:val="none" w:sz="0" w:space="0" w:color="auto"/>
        <w:bottom w:val="none" w:sz="0" w:space="0" w:color="auto"/>
        <w:right w:val="none" w:sz="0" w:space="0" w:color="auto"/>
      </w:divBdr>
    </w:div>
    <w:div w:id="1440560838">
      <w:bodyDiv w:val="1"/>
      <w:marLeft w:val="0"/>
      <w:marRight w:val="0"/>
      <w:marTop w:val="0"/>
      <w:marBottom w:val="0"/>
      <w:divBdr>
        <w:top w:val="none" w:sz="0" w:space="0" w:color="auto"/>
        <w:left w:val="none" w:sz="0" w:space="0" w:color="auto"/>
        <w:bottom w:val="none" w:sz="0" w:space="0" w:color="auto"/>
        <w:right w:val="none" w:sz="0" w:space="0" w:color="auto"/>
      </w:divBdr>
    </w:div>
    <w:div w:id="1464806289">
      <w:bodyDiv w:val="1"/>
      <w:marLeft w:val="0"/>
      <w:marRight w:val="0"/>
      <w:marTop w:val="0"/>
      <w:marBottom w:val="0"/>
      <w:divBdr>
        <w:top w:val="none" w:sz="0" w:space="0" w:color="auto"/>
        <w:left w:val="none" w:sz="0" w:space="0" w:color="auto"/>
        <w:bottom w:val="none" w:sz="0" w:space="0" w:color="auto"/>
        <w:right w:val="none" w:sz="0" w:space="0" w:color="auto"/>
      </w:divBdr>
    </w:div>
    <w:div w:id="1478036929">
      <w:bodyDiv w:val="1"/>
      <w:marLeft w:val="0"/>
      <w:marRight w:val="0"/>
      <w:marTop w:val="0"/>
      <w:marBottom w:val="0"/>
      <w:divBdr>
        <w:top w:val="none" w:sz="0" w:space="0" w:color="auto"/>
        <w:left w:val="none" w:sz="0" w:space="0" w:color="auto"/>
        <w:bottom w:val="none" w:sz="0" w:space="0" w:color="auto"/>
        <w:right w:val="none" w:sz="0" w:space="0" w:color="auto"/>
      </w:divBdr>
    </w:div>
    <w:div w:id="1480533468">
      <w:bodyDiv w:val="1"/>
      <w:marLeft w:val="0"/>
      <w:marRight w:val="0"/>
      <w:marTop w:val="0"/>
      <w:marBottom w:val="0"/>
      <w:divBdr>
        <w:top w:val="none" w:sz="0" w:space="0" w:color="auto"/>
        <w:left w:val="none" w:sz="0" w:space="0" w:color="auto"/>
        <w:bottom w:val="none" w:sz="0" w:space="0" w:color="auto"/>
        <w:right w:val="none" w:sz="0" w:space="0" w:color="auto"/>
      </w:divBdr>
    </w:div>
    <w:div w:id="1490055494">
      <w:bodyDiv w:val="1"/>
      <w:marLeft w:val="0"/>
      <w:marRight w:val="0"/>
      <w:marTop w:val="0"/>
      <w:marBottom w:val="0"/>
      <w:divBdr>
        <w:top w:val="none" w:sz="0" w:space="0" w:color="auto"/>
        <w:left w:val="none" w:sz="0" w:space="0" w:color="auto"/>
        <w:bottom w:val="none" w:sz="0" w:space="0" w:color="auto"/>
        <w:right w:val="none" w:sz="0" w:space="0" w:color="auto"/>
      </w:divBdr>
    </w:div>
    <w:div w:id="1495997209">
      <w:bodyDiv w:val="1"/>
      <w:marLeft w:val="0"/>
      <w:marRight w:val="0"/>
      <w:marTop w:val="0"/>
      <w:marBottom w:val="0"/>
      <w:divBdr>
        <w:top w:val="none" w:sz="0" w:space="0" w:color="auto"/>
        <w:left w:val="none" w:sz="0" w:space="0" w:color="auto"/>
        <w:bottom w:val="none" w:sz="0" w:space="0" w:color="auto"/>
        <w:right w:val="none" w:sz="0" w:space="0" w:color="auto"/>
      </w:divBdr>
    </w:div>
    <w:div w:id="1525096591">
      <w:bodyDiv w:val="1"/>
      <w:marLeft w:val="0"/>
      <w:marRight w:val="0"/>
      <w:marTop w:val="0"/>
      <w:marBottom w:val="0"/>
      <w:divBdr>
        <w:top w:val="none" w:sz="0" w:space="0" w:color="auto"/>
        <w:left w:val="none" w:sz="0" w:space="0" w:color="auto"/>
        <w:bottom w:val="none" w:sz="0" w:space="0" w:color="auto"/>
        <w:right w:val="none" w:sz="0" w:space="0" w:color="auto"/>
      </w:divBdr>
    </w:div>
    <w:div w:id="1550536063">
      <w:bodyDiv w:val="1"/>
      <w:marLeft w:val="0"/>
      <w:marRight w:val="0"/>
      <w:marTop w:val="0"/>
      <w:marBottom w:val="0"/>
      <w:divBdr>
        <w:top w:val="none" w:sz="0" w:space="0" w:color="auto"/>
        <w:left w:val="none" w:sz="0" w:space="0" w:color="auto"/>
        <w:bottom w:val="none" w:sz="0" w:space="0" w:color="auto"/>
        <w:right w:val="none" w:sz="0" w:space="0" w:color="auto"/>
      </w:divBdr>
    </w:div>
    <w:div w:id="1562522436">
      <w:bodyDiv w:val="1"/>
      <w:marLeft w:val="0"/>
      <w:marRight w:val="0"/>
      <w:marTop w:val="0"/>
      <w:marBottom w:val="0"/>
      <w:divBdr>
        <w:top w:val="none" w:sz="0" w:space="0" w:color="auto"/>
        <w:left w:val="none" w:sz="0" w:space="0" w:color="auto"/>
        <w:bottom w:val="none" w:sz="0" w:space="0" w:color="auto"/>
        <w:right w:val="none" w:sz="0" w:space="0" w:color="auto"/>
      </w:divBdr>
    </w:div>
    <w:div w:id="1620600849">
      <w:bodyDiv w:val="1"/>
      <w:marLeft w:val="0"/>
      <w:marRight w:val="0"/>
      <w:marTop w:val="0"/>
      <w:marBottom w:val="0"/>
      <w:divBdr>
        <w:top w:val="none" w:sz="0" w:space="0" w:color="auto"/>
        <w:left w:val="none" w:sz="0" w:space="0" w:color="auto"/>
        <w:bottom w:val="none" w:sz="0" w:space="0" w:color="auto"/>
        <w:right w:val="none" w:sz="0" w:space="0" w:color="auto"/>
      </w:divBdr>
    </w:div>
    <w:div w:id="1627203452">
      <w:bodyDiv w:val="1"/>
      <w:marLeft w:val="0"/>
      <w:marRight w:val="0"/>
      <w:marTop w:val="0"/>
      <w:marBottom w:val="0"/>
      <w:divBdr>
        <w:top w:val="none" w:sz="0" w:space="0" w:color="auto"/>
        <w:left w:val="none" w:sz="0" w:space="0" w:color="auto"/>
        <w:bottom w:val="none" w:sz="0" w:space="0" w:color="auto"/>
        <w:right w:val="none" w:sz="0" w:space="0" w:color="auto"/>
      </w:divBdr>
    </w:div>
    <w:div w:id="1634208777">
      <w:bodyDiv w:val="1"/>
      <w:marLeft w:val="0"/>
      <w:marRight w:val="0"/>
      <w:marTop w:val="0"/>
      <w:marBottom w:val="0"/>
      <w:divBdr>
        <w:top w:val="none" w:sz="0" w:space="0" w:color="auto"/>
        <w:left w:val="none" w:sz="0" w:space="0" w:color="auto"/>
        <w:bottom w:val="none" w:sz="0" w:space="0" w:color="auto"/>
        <w:right w:val="none" w:sz="0" w:space="0" w:color="auto"/>
      </w:divBdr>
    </w:div>
    <w:div w:id="1638877276">
      <w:bodyDiv w:val="1"/>
      <w:marLeft w:val="0"/>
      <w:marRight w:val="0"/>
      <w:marTop w:val="0"/>
      <w:marBottom w:val="0"/>
      <w:divBdr>
        <w:top w:val="none" w:sz="0" w:space="0" w:color="auto"/>
        <w:left w:val="none" w:sz="0" w:space="0" w:color="auto"/>
        <w:bottom w:val="none" w:sz="0" w:space="0" w:color="auto"/>
        <w:right w:val="none" w:sz="0" w:space="0" w:color="auto"/>
      </w:divBdr>
    </w:div>
    <w:div w:id="1640110351">
      <w:bodyDiv w:val="1"/>
      <w:marLeft w:val="0"/>
      <w:marRight w:val="0"/>
      <w:marTop w:val="0"/>
      <w:marBottom w:val="0"/>
      <w:divBdr>
        <w:top w:val="none" w:sz="0" w:space="0" w:color="auto"/>
        <w:left w:val="none" w:sz="0" w:space="0" w:color="auto"/>
        <w:bottom w:val="none" w:sz="0" w:space="0" w:color="auto"/>
        <w:right w:val="none" w:sz="0" w:space="0" w:color="auto"/>
      </w:divBdr>
    </w:div>
    <w:div w:id="1656763710">
      <w:bodyDiv w:val="1"/>
      <w:marLeft w:val="0"/>
      <w:marRight w:val="0"/>
      <w:marTop w:val="0"/>
      <w:marBottom w:val="0"/>
      <w:divBdr>
        <w:top w:val="none" w:sz="0" w:space="0" w:color="auto"/>
        <w:left w:val="none" w:sz="0" w:space="0" w:color="auto"/>
        <w:bottom w:val="none" w:sz="0" w:space="0" w:color="auto"/>
        <w:right w:val="none" w:sz="0" w:space="0" w:color="auto"/>
      </w:divBdr>
    </w:div>
    <w:div w:id="1702317647">
      <w:bodyDiv w:val="1"/>
      <w:marLeft w:val="0"/>
      <w:marRight w:val="0"/>
      <w:marTop w:val="0"/>
      <w:marBottom w:val="0"/>
      <w:divBdr>
        <w:top w:val="none" w:sz="0" w:space="0" w:color="auto"/>
        <w:left w:val="none" w:sz="0" w:space="0" w:color="auto"/>
        <w:bottom w:val="none" w:sz="0" w:space="0" w:color="auto"/>
        <w:right w:val="none" w:sz="0" w:space="0" w:color="auto"/>
      </w:divBdr>
    </w:div>
    <w:div w:id="1731731123">
      <w:bodyDiv w:val="1"/>
      <w:marLeft w:val="0"/>
      <w:marRight w:val="0"/>
      <w:marTop w:val="0"/>
      <w:marBottom w:val="0"/>
      <w:divBdr>
        <w:top w:val="none" w:sz="0" w:space="0" w:color="auto"/>
        <w:left w:val="none" w:sz="0" w:space="0" w:color="auto"/>
        <w:bottom w:val="none" w:sz="0" w:space="0" w:color="auto"/>
        <w:right w:val="none" w:sz="0" w:space="0" w:color="auto"/>
      </w:divBdr>
    </w:div>
    <w:div w:id="1746756624">
      <w:bodyDiv w:val="1"/>
      <w:marLeft w:val="0"/>
      <w:marRight w:val="0"/>
      <w:marTop w:val="0"/>
      <w:marBottom w:val="0"/>
      <w:divBdr>
        <w:top w:val="none" w:sz="0" w:space="0" w:color="auto"/>
        <w:left w:val="none" w:sz="0" w:space="0" w:color="auto"/>
        <w:bottom w:val="none" w:sz="0" w:space="0" w:color="auto"/>
        <w:right w:val="none" w:sz="0" w:space="0" w:color="auto"/>
      </w:divBdr>
    </w:div>
    <w:div w:id="1766145715">
      <w:bodyDiv w:val="1"/>
      <w:marLeft w:val="0"/>
      <w:marRight w:val="0"/>
      <w:marTop w:val="0"/>
      <w:marBottom w:val="0"/>
      <w:divBdr>
        <w:top w:val="none" w:sz="0" w:space="0" w:color="auto"/>
        <w:left w:val="none" w:sz="0" w:space="0" w:color="auto"/>
        <w:bottom w:val="none" w:sz="0" w:space="0" w:color="auto"/>
        <w:right w:val="none" w:sz="0" w:space="0" w:color="auto"/>
      </w:divBdr>
    </w:div>
    <w:div w:id="1801462436">
      <w:bodyDiv w:val="1"/>
      <w:marLeft w:val="0"/>
      <w:marRight w:val="0"/>
      <w:marTop w:val="0"/>
      <w:marBottom w:val="0"/>
      <w:divBdr>
        <w:top w:val="none" w:sz="0" w:space="0" w:color="auto"/>
        <w:left w:val="none" w:sz="0" w:space="0" w:color="auto"/>
        <w:bottom w:val="none" w:sz="0" w:space="0" w:color="auto"/>
        <w:right w:val="none" w:sz="0" w:space="0" w:color="auto"/>
      </w:divBdr>
    </w:div>
    <w:div w:id="1826630740">
      <w:bodyDiv w:val="1"/>
      <w:marLeft w:val="0"/>
      <w:marRight w:val="0"/>
      <w:marTop w:val="0"/>
      <w:marBottom w:val="0"/>
      <w:divBdr>
        <w:top w:val="none" w:sz="0" w:space="0" w:color="auto"/>
        <w:left w:val="none" w:sz="0" w:space="0" w:color="auto"/>
        <w:bottom w:val="none" w:sz="0" w:space="0" w:color="auto"/>
        <w:right w:val="none" w:sz="0" w:space="0" w:color="auto"/>
      </w:divBdr>
    </w:div>
    <w:div w:id="1836797698">
      <w:bodyDiv w:val="1"/>
      <w:marLeft w:val="0"/>
      <w:marRight w:val="0"/>
      <w:marTop w:val="0"/>
      <w:marBottom w:val="0"/>
      <w:divBdr>
        <w:top w:val="none" w:sz="0" w:space="0" w:color="auto"/>
        <w:left w:val="none" w:sz="0" w:space="0" w:color="auto"/>
        <w:bottom w:val="none" w:sz="0" w:space="0" w:color="auto"/>
        <w:right w:val="none" w:sz="0" w:space="0" w:color="auto"/>
      </w:divBdr>
    </w:div>
    <w:div w:id="1837575355">
      <w:bodyDiv w:val="1"/>
      <w:marLeft w:val="0"/>
      <w:marRight w:val="0"/>
      <w:marTop w:val="0"/>
      <w:marBottom w:val="0"/>
      <w:divBdr>
        <w:top w:val="none" w:sz="0" w:space="0" w:color="auto"/>
        <w:left w:val="none" w:sz="0" w:space="0" w:color="auto"/>
        <w:bottom w:val="none" w:sz="0" w:space="0" w:color="auto"/>
        <w:right w:val="none" w:sz="0" w:space="0" w:color="auto"/>
      </w:divBdr>
    </w:div>
    <w:div w:id="1860391734">
      <w:bodyDiv w:val="1"/>
      <w:marLeft w:val="0"/>
      <w:marRight w:val="0"/>
      <w:marTop w:val="0"/>
      <w:marBottom w:val="0"/>
      <w:divBdr>
        <w:top w:val="none" w:sz="0" w:space="0" w:color="auto"/>
        <w:left w:val="none" w:sz="0" w:space="0" w:color="auto"/>
        <w:bottom w:val="none" w:sz="0" w:space="0" w:color="auto"/>
        <w:right w:val="none" w:sz="0" w:space="0" w:color="auto"/>
      </w:divBdr>
    </w:div>
    <w:div w:id="1877161977">
      <w:bodyDiv w:val="1"/>
      <w:marLeft w:val="0"/>
      <w:marRight w:val="0"/>
      <w:marTop w:val="0"/>
      <w:marBottom w:val="0"/>
      <w:divBdr>
        <w:top w:val="none" w:sz="0" w:space="0" w:color="auto"/>
        <w:left w:val="none" w:sz="0" w:space="0" w:color="auto"/>
        <w:bottom w:val="none" w:sz="0" w:space="0" w:color="auto"/>
        <w:right w:val="none" w:sz="0" w:space="0" w:color="auto"/>
      </w:divBdr>
    </w:div>
    <w:div w:id="1924222549">
      <w:bodyDiv w:val="1"/>
      <w:marLeft w:val="0"/>
      <w:marRight w:val="0"/>
      <w:marTop w:val="0"/>
      <w:marBottom w:val="0"/>
      <w:divBdr>
        <w:top w:val="none" w:sz="0" w:space="0" w:color="auto"/>
        <w:left w:val="none" w:sz="0" w:space="0" w:color="auto"/>
        <w:bottom w:val="none" w:sz="0" w:space="0" w:color="auto"/>
        <w:right w:val="none" w:sz="0" w:space="0" w:color="auto"/>
      </w:divBdr>
    </w:div>
    <w:div w:id="1927029010">
      <w:bodyDiv w:val="1"/>
      <w:marLeft w:val="0"/>
      <w:marRight w:val="0"/>
      <w:marTop w:val="0"/>
      <w:marBottom w:val="0"/>
      <w:divBdr>
        <w:top w:val="none" w:sz="0" w:space="0" w:color="auto"/>
        <w:left w:val="none" w:sz="0" w:space="0" w:color="auto"/>
        <w:bottom w:val="none" w:sz="0" w:space="0" w:color="auto"/>
        <w:right w:val="none" w:sz="0" w:space="0" w:color="auto"/>
      </w:divBdr>
    </w:div>
    <w:div w:id="1934900140">
      <w:bodyDiv w:val="1"/>
      <w:marLeft w:val="0"/>
      <w:marRight w:val="0"/>
      <w:marTop w:val="0"/>
      <w:marBottom w:val="0"/>
      <w:divBdr>
        <w:top w:val="none" w:sz="0" w:space="0" w:color="auto"/>
        <w:left w:val="none" w:sz="0" w:space="0" w:color="auto"/>
        <w:bottom w:val="none" w:sz="0" w:space="0" w:color="auto"/>
        <w:right w:val="none" w:sz="0" w:space="0" w:color="auto"/>
      </w:divBdr>
    </w:div>
    <w:div w:id="1940678126">
      <w:bodyDiv w:val="1"/>
      <w:marLeft w:val="0"/>
      <w:marRight w:val="0"/>
      <w:marTop w:val="0"/>
      <w:marBottom w:val="0"/>
      <w:divBdr>
        <w:top w:val="none" w:sz="0" w:space="0" w:color="auto"/>
        <w:left w:val="none" w:sz="0" w:space="0" w:color="auto"/>
        <w:bottom w:val="none" w:sz="0" w:space="0" w:color="auto"/>
        <w:right w:val="none" w:sz="0" w:space="0" w:color="auto"/>
      </w:divBdr>
    </w:div>
    <w:div w:id="1962414369">
      <w:bodyDiv w:val="1"/>
      <w:marLeft w:val="0"/>
      <w:marRight w:val="0"/>
      <w:marTop w:val="0"/>
      <w:marBottom w:val="0"/>
      <w:divBdr>
        <w:top w:val="none" w:sz="0" w:space="0" w:color="auto"/>
        <w:left w:val="none" w:sz="0" w:space="0" w:color="auto"/>
        <w:bottom w:val="none" w:sz="0" w:space="0" w:color="auto"/>
        <w:right w:val="none" w:sz="0" w:space="0" w:color="auto"/>
      </w:divBdr>
    </w:div>
    <w:div w:id="1963731373">
      <w:bodyDiv w:val="1"/>
      <w:marLeft w:val="0"/>
      <w:marRight w:val="0"/>
      <w:marTop w:val="0"/>
      <w:marBottom w:val="0"/>
      <w:divBdr>
        <w:top w:val="none" w:sz="0" w:space="0" w:color="auto"/>
        <w:left w:val="none" w:sz="0" w:space="0" w:color="auto"/>
        <w:bottom w:val="none" w:sz="0" w:space="0" w:color="auto"/>
        <w:right w:val="none" w:sz="0" w:space="0" w:color="auto"/>
      </w:divBdr>
    </w:div>
    <w:div w:id="1984044701">
      <w:bodyDiv w:val="1"/>
      <w:marLeft w:val="0"/>
      <w:marRight w:val="0"/>
      <w:marTop w:val="0"/>
      <w:marBottom w:val="0"/>
      <w:divBdr>
        <w:top w:val="none" w:sz="0" w:space="0" w:color="auto"/>
        <w:left w:val="none" w:sz="0" w:space="0" w:color="auto"/>
        <w:bottom w:val="none" w:sz="0" w:space="0" w:color="auto"/>
        <w:right w:val="none" w:sz="0" w:space="0" w:color="auto"/>
      </w:divBdr>
    </w:div>
    <w:div w:id="1984387655">
      <w:bodyDiv w:val="1"/>
      <w:marLeft w:val="0"/>
      <w:marRight w:val="0"/>
      <w:marTop w:val="0"/>
      <w:marBottom w:val="0"/>
      <w:divBdr>
        <w:top w:val="none" w:sz="0" w:space="0" w:color="auto"/>
        <w:left w:val="none" w:sz="0" w:space="0" w:color="auto"/>
        <w:bottom w:val="none" w:sz="0" w:space="0" w:color="auto"/>
        <w:right w:val="none" w:sz="0" w:space="0" w:color="auto"/>
      </w:divBdr>
    </w:div>
    <w:div w:id="1989741754">
      <w:bodyDiv w:val="1"/>
      <w:marLeft w:val="0"/>
      <w:marRight w:val="0"/>
      <w:marTop w:val="0"/>
      <w:marBottom w:val="0"/>
      <w:divBdr>
        <w:top w:val="none" w:sz="0" w:space="0" w:color="auto"/>
        <w:left w:val="none" w:sz="0" w:space="0" w:color="auto"/>
        <w:bottom w:val="none" w:sz="0" w:space="0" w:color="auto"/>
        <w:right w:val="none" w:sz="0" w:space="0" w:color="auto"/>
      </w:divBdr>
    </w:div>
    <w:div w:id="1990017551">
      <w:bodyDiv w:val="1"/>
      <w:marLeft w:val="0"/>
      <w:marRight w:val="0"/>
      <w:marTop w:val="0"/>
      <w:marBottom w:val="0"/>
      <w:divBdr>
        <w:top w:val="none" w:sz="0" w:space="0" w:color="auto"/>
        <w:left w:val="none" w:sz="0" w:space="0" w:color="auto"/>
        <w:bottom w:val="none" w:sz="0" w:space="0" w:color="auto"/>
        <w:right w:val="none" w:sz="0" w:space="0" w:color="auto"/>
      </w:divBdr>
    </w:div>
    <w:div w:id="1994866448">
      <w:bodyDiv w:val="1"/>
      <w:marLeft w:val="0"/>
      <w:marRight w:val="0"/>
      <w:marTop w:val="0"/>
      <w:marBottom w:val="0"/>
      <w:divBdr>
        <w:top w:val="none" w:sz="0" w:space="0" w:color="auto"/>
        <w:left w:val="none" w:sz="0" w:space="0" w:color="auto"/>
        <w:bottom w:val="none" w:sz="0" w:space="0" w:color="auto"/>
        <w:right w:val="none" w:sz="0" w:space="0" w:color="auto"/>
      </w:divBdr>
    </w:div>
    <w:div w:id="2005086167">
      <w:bodyDiv w:val="1"/>
      <w:marLeft w:val="0"/>
      <w:marRight w:val="0"/>
      <w:marTop w:val="0"/>
      <w:marBottom w:val="0"/>
      <w:divBdr>
        <w:top w:val="none" w:sz="0" w:space="0" w:color="auto"/>
        <w:left w:val="none" w:sz="0" w:space="0" w:color="auto"/>
        <w:bottom w:val="none" w:sz="0" w:space="0" w:color="auto"/>
        <w:right w:val="none" w:sz="0" w:space="0" w:color="auto"/>
      </w:divBdr>
      <w:divsChild>
        <w:div w:id="156112110">
          <w:marLeft w:val="0"/>
          <w:marRight w:val="0"/>
          <w:marTop w:val="0"/>
          <w:marBottom w:val="0"/>
          <w:divBdr>
            <w:top w:val="none" w:sz="0" w:space="0" w:color="auto"/>
            <w:left w:val="none" w:sz="0" w:space="0" w:color="auto"/>
            <w:bottom w:val="none" w:sz="0" w:space="0" w:color="auto"/>
            <w:right w:val="none" w:sz="0" w:space="0" w:color="auto"/>
          </w:divBdr>
        </w:div>
      </w:divsChild>
    </w:div>
    <w:div w:id="2021000963">
      <w:bodyDiv w:val="1"/>
      <w:marLeft w:val="0"/>
      <w:marRight w:val="0"/>
      <w:marTop w:val="0"/>
      <w:marBottom w:val="0"/>
      <w:divBdr>
        <w:top w:val="none" w:sz="0" w:space="0" w:color="auto"/>
        <w:left w:val="none" w:sz="0" w:space="0" w:color="auto"/>
        <w:bottom w:val="none" w:sz="0" w:space="0" w:color="auto"/>
        <w:right w:val="none" w:sz="0" w:space="0" w:color="auto"/>
      </w:divBdr>
    </w:div>
    <w:div w:id="2032337982">
      <w:bodyDiv w:val="1"/>
      <w:marLeft w:val="0"/>
      <w:marRight w:val="0"/>
      <w:marTop w:val="0"/>
      <w:marBottom w:val="0"/>
      <w:divBdr>
        <w:top w:val="none" w:sz="0" w:space="0" w:color="auto"/>
        <w:left w:val="none" w:sz="0" w:space="0" w:color="auto"/>
        <w:bottom w:val="none" w:sz="0" w:space="0" w:color="auto"/>
        <w:right w:val="none" w:sz="0" w:space="0" w:color="auto"/>
      </w:divBdr>
    </w:div>
    <w:div w:id="2047293731">
      <w:bodyDiv w:val="1"/>
      <w:marLeft w:val="0"/>
      <w:marRight w:val="0"/>
      <w:marTop w:val="0"/>
      <w:marBottom w:val="0"/>
      <w:divBdr>
        <w:top w:val="none" w:sz="0" w:space="0" w:color="auto"/>
        <w:left w:val="none" w:sz="0" w:space="0" w:color="auto"/>
        <w:bottom w:val="none" w:sz="0" w:space="0" w:color="auto"/>
        <w:right w:val="none" w:sz="0" w:space="0" w:color="auto"/>
      </w:divBdr>
    </w:div>
    <w:div w:id="2050062839">
      <w:bodyDiv w:val="1"/>
      <w:marLeft w:val="0"/>
      <w:marRight w:val="0"/>
      <w:marTop w:val="0"/>
      <w:marBottom w:val="0"/>
      <w:divBdr>
        <w:top w:val="none" w:sz="0" w:space="0" w:color="auto"/>
        <w:left w:val="none" w:sz="0" w:space="0" w:color="auto"/>
        <w:bottom w:val="none" w:sz="0" w:space="0" w:color="auto"/>
        <w:right w:val="none" w:sz="0" w:space="0" w:color="auto"/>
      </w:divBdr>
    </w:div>
    <w:div w:id="2082024515">
      <w:bodyDiv w:val="1"/>
      <w:marLeft w:val="0"/>
      <w:marRight w:val="0"/>
      <w:marTop w:val="0"/>
      <w:marBottom w:val="0"/>
      <w:divBdr>
        <w:top w:val="none" w:sz="0" w:space="0" w:color="auto"/>
        <w:left w:val="none" w:sz="0" w:space="0" w:color="auto"/>
        <w:bottom w:val="none" w:sz="0" w:space="0" w:color="auto"/>
        <w:right w:val="none" w:sz="0" w:space="0" w:color="auto"/>
      </w:divBdr>
    </w:div>
    <w:div w:id="2086103590">
      <w:bodyDiv w:val="1"/>
      <w:marLeft w:val="0"/>
      <w:marRight w:val="0"/>
      <w:marTop w:val="0"/>
      <w:marBottom w:val="0"/>
      <w:divBdr>
        <w:top w:val="none" w:sz="0" w:space="0" w:color="auto"/>
        <w:left w:val="none" w:sz="0" w:space="0" w:color="auto"/>
        <w:bottom w:val="none" w:sz="0" w:space="0" w:color="auto"/>
        <w:right w:val="none" w:sz="0" w:space="0" w:color="auto"/>
      </w:divBdr>
    </w:div>
    <w:div w:id="2112966360">
      <w:bodyDiv w:val="1"/>
      <w:marLeft w:val="0"/>
      <w:marRight w:val="0"/>
      <w:marTop w:val="0"/>
      <w:marBottom w:val="0"/>
      <w:divBdr>
        <w:top w:val="none" w:sz="0" w:space="0" w:color="auto"/>
        <w:left w:val="none" w:sz="0" w:space="0" w:color="auto"/>
        <w:bottom w:val="none" w:sz="0" w:space="0" w:color="auto"/>
        <w:right w:val="none" w:sz="0" w:space="0" w:color="auto"/>
      </w:divBdr>
    </w:div>
    <w:div w:id="2117409080">
      <w:bodyDiv w:val="1"/>
      <w:marLeft w:val="0"/>
      <w:marRight w:val="0"/>
      <w:marTop w:val="0"/>
      <w:marBottom w:val="0"/>
      <w:divBdr>
        <w:top w:val="none" w:sz="0" w:space="0" w:color="auto"/>
        <w:left w:val="none" w:sz="0" w:space="0" w:color="auto"/>
        <w:bottom w:val="none" w:sz="0" w:space="0" w:color="auto"/>
        <w:right w:val="none" w:sz="0" w:space="0" w:color="auto"/>
      </w:divBdr>
    </w:div>
    <w:div w:id="2120638792">
      <w:bodyDiv w:val="1"/>
      <w:marLeft w:val="0"/>
      <w:marRight w:val="0"/>
      <w:marTop w:val="0"/>
      <w:marBottom w:val="0"/>
      <w:divBdr>
        <w:top w:val="none" w:sz="0" w:space="0" w:color="auto"/>
        <w:left w:val="none" w:sz="0" w:space="0" w:color="auto"/>
        <w:bottom w:val="none" w:sz="0" w:space="0" w:color="auto"/>
        <w:right w:val="none" w:sz="0" w:space="0" w:color="auto"/>
      </w:divBdr>
    </w:div>
    <w:div w:id="2126849952">
      <w:bodyDiv w:val="1"/>
      <w:marLeft w:val="0"/>
      <w:marRight w:val="0"/>
      <w:marTop w:val="0"/>
      <w:marBottom w:val="0"/>
      <w:divBdr>
        <w:top w:val="none" w:sz="0" w:space="0" w:color="auto"/>
        <w:left w:val="none" w:sz="0" w:space="0" w:color="auto"/>
        <w:bottom w:val="none" w:sz="0" w:space="0" w:color="auto"/>
        <w:right w:val="none" w:sz="0" w:space="0" w:color="auto"/>
      </w:divBdr>
    </w:div>
    <w:div w:id="21322859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hai%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20" ma:contentTypeDescription="Create a new document." ma:contentTypeScope="" ma:versionID="8f9174a307f5de23d1d8b9276778c9b2">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929770473d7a87cc3e36cd90cb8698e1"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31BFD65-AEF9-4776-81B7-FBC522641ECB}">
  <ds:schemaRefs>
    <ds:schemaRef ds:uri="http://schemas.microsoft.com/sharepoint/v3/contenttype/forms"/>
  </ds:schemaRefs>
</ds:datastoreItem>
</file>

<file path=customXml/itemProps2.xml><?xml version="1.0" encoding="utf-8"?>
<ds:datastoreItem xmlns:ds="http://schemas.openxmlformats.org/officeDocument/2006/customXml" ds:itemID="{772B47B0-DE3F-49E2-8163-FB3B373F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15ACAA-B21B-49AD-9ABB-56F1509E0CCD}">
  <ds:schemaRefs>
    <ds:schemaRef ds:uri="http://schemas.openxmlformats.org/officeDocument/2006/bibliography"/>
  </ds:schemaRefs>
</ds:datastoreItem>
</file>

<file path=customXml/itemProps4.xml><?xml version="1.0" encoding="utf-8"?>
<ds:datastoreItem xmlns:ds="http://schemas.openxmlformats.org/officeDocument/2006/customXml" ds:itemID="{EBD51A86-D86C-4A06-B9C3-D6705A78CA26}">
  <ds:schemaRefs>
    <ds:schemaRef ds:uri="http://schemas.microsoft.com/office/2006/metadata/properties"/>
    <ds:schemaRef ds:uri="http://schemas.microsoft.com/office/infopath/2007/PartnerControls"/>
    <ds:schemaRef ds:uri="f6ba49b0-bcda-4796-8236-5b5cc1493ace"/>
    <ds:schemaRef ds:uri="4243d5be-521d-4052-81ca-f0f31ea6f2da"/>
    <ds:schemaRef ds:uri="http://schemas.microsoft.com/sharepoint/v3"/>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Thai Report.dot</Template>
  <TotalTime>124</TotalTime>
  <Pages>21</Pages>
  <Words>6102</Words>
  <Characters>34787</Characters>
  <Application>Microsoft Office Word</Application>
  <DocSecurity>0</DocSecurity>
  <Lines>289</Lines>
  <Paragraphs>81</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Quater 1 listed - Word</vt:lpstr>
      <vt:lpstr>Quater 1 listed - Word</vt:lpstr>
    </vt:vector>
  </TitlesOfParts>
  <Company>KPMG</Company>
  <LinksUpToDate>false</LinksUpToDate>
  <CharactersWithSpaces>40808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Quater 1 listed - Word</dc:title>
  <dc:subject/>
  <dc:creator>tadsong_h22</dc:creator>
  <cp:keywords/>
  <dc:description/>
  <cp:lastModifiedBy>Suphanat, Supadulchai</cp:lastModifiedBy>
  <cp:revision>46</cp:revision>
  <cp:lastPrinted>2025-11-12T07:30:00Z</cp:lastPrinted>
  <dcterms:created xsi:type="dcterms:W3CDTF">2025-11-07T10:15:00Z</dcterms:created>
  <dcterms:modified xsi:type="dcterms:W3CDTF">2025-11-13T09:42:00Z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Version0">
    <vt:lpwstr>Thai</vt:lpwstr>
  </property>
  <property fmtid="{D5CDD505-2E9C-101B-9397-08002B2CF9AE}" pid="4" name="Categories0">
    <vt:lpwstr>Interim Financial Statements Template</vt:lpwstr>
  </property>
  <property fmtid="{D5CDD505-2E9C-101B-9397-08002B2CF9AE}" pid="5" name="ContentTypeId">
    <vt:lpwstr>0x010100FC3C573FF70E394A86433F5E112C33AA</vt:lpwstr>
  </property>
</Properties>
</file>